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123820" w14:textId="0D3D7658" w:rsidR="008F5F53" w:rsidRPr="008F5F53" w:rsidRDefault="00B759AE" w:rsidP="008F5F53">
      <w:pPr>
        <w:spacing w:after="0" w:line="240" w:lineRule="auto"/>
        <w:rPr>
          <w:rFonts w:ascii="Segoe UI" w:eastAsia="Times New Roman" w:hAnsi="Segoe UI" w:cs="Segoe UI"/>
          <w:color w:val="1D2125"/>
          <w:kern w:val="0"/>
          <w:sz w:val="23"/>
          <w:szCs w:val="23"/>
          <w14:ligatures w14:val="none"/>
        </w:rPr>
      </w:pPr>
      <w:bookmarkStart w:id="0" w:name="_GoBack"/>
      <w:bookmarkEnd w:id="0"/>
      <w:r>
        <w:rPr>
          <w:rFonts w:ascii="Segoe UI" w:eastAsia="Times New Roman" w:hAnsi="Segoe UI" w:cs="Segoe UI"/>
          <w:color w:val="1D2125"/>
          <w:kern w:val="0"/>
          <w:sz w:val="23"/>
          <w:szCs w:val="23"/>
          <w:shd w:val="clear" w:color="auto" w:fill="FFFFFF"/>
          <w14:ligatures w14:val="none"/>
        </w:rPr>
        <w:t>W</w:t>
      </w:r>
      <w:r w:rsidR="008F5F53" w:rsidRPr="008F5F53">
        <w:rPr>
          <w:rFonts w:ascii="Segoe UI" w:eastAsia="Times New Roman" w:hAnsi="Segoe UI" w:cs="Segoe UI"/>
          <w:color w:val="1D2125"/>
          <w:kern w:val="0"/>
          <w:sz w:val="23"/>
          <w:szCs w:val="23"/>
          <w:shd w:val="clear" w:color="auto" w:fill="FFFFFF"/>
          <w14:ligatures w14:val="none"/>
        </w:rPr>
        <w:t xml:space="preserve">rite a critical essay that addresses </w:t>
      </w:r>
      <w:r>
        <w:rPr>
          <w:rFonts w:ascii="Segoe UI" w:eastAsia="Times New Roman" w:hAnsi="Segoe UI" w:cs="Segoe UI"/>
          <w:color w:val="1D2125"/>
          <w:kern w:val="0"/>
          <w:sz w:val="23"/>
          <w:szCs w:val="23"/>
          <w:shd w:val="clear" w:color="auto" w:fill="FFFFFF"/>
          <w14:ligatures w14:val="none"/>
        </w:rPr>
        <w:t xml:space="preserve">the </w:t>
      </w:r>
      <w:r w:rsidR="008F5F53" w:rsidRPr="008F5F53">
        <w:rPr>
          <w:rFonts w:ascii="Segoe UI" w:eastAsia="Times New Roman" w:hAnsi="Segoe UI" w:cs="Segoe UI"/>
          <w:color w:val="1D2125"/>
          <w:kern w:val="0"/>
          <w:sz w:val="23"/>
          <w:szCs w:val="23"/>
          <w:shd w:val="clear" w:color="auto" w:fill="FFFFFF"/>
          <w14:ligatures w14:val="none"/>
        </w:rPr>
        <w:t xml:space="preserve">death penalty </w:t>
      </w:r>
      <w:r>
        <w:rPr>
          <w:rFonts w:ascii="Segoe UI" w:eastAsia="Times New Roman" w:hAnsi="Segoe UI" w:cs="Segoe UI"/>
          <w:color w:val="1D2125"/>
          <w:kern w:val="0"/>
          <w:sz w:val="23"/>
          <w:szCs w:val="23"/>
          <w:shd w:val="clear" w:color="auto" w:fill="FFFFFF"/>
          <w14:ligatures w14:val="none"/>
        </w:rPr>
        <w:t xml:space="preserve">and </w:t>
      </w:r>
      <w:r w:rsidR="008F5F53" w:rsidRPr="008F5F53">
        <w:rPr>
          <w:rFonts w:ascii="Segoe UI" w:eastAsia="Times New Roman" w:hAnsi="Segoe UI" w:cs="Segoe UI"/>
          <w:color w:val="1D2125"/>
          <w:kern w:val="0"/>
          <w:sz w:val="23"/>
          <w:szCs w:val="23"/>
          <w:shd w:val="clear" w:color="auto" w:fill="FFFFFF"/>
          <w14:ligatures w14:val="none"/>
        </w:rPr>
        <w:t>the issue as it relates to the Eighth Amendment using the points below. </w:t>
      </w:r>
      <w:r w:rsidR="008F5F53" w:rsidRPr="008F5F53">
        <w:rPr>
          <w:rFonts w:ascii="Segoe UI" w:eastAsia="Times New Roman" w:hAnsi="Segoe UI" w:cs="Segoe UI"/>
          <w:color w:val="1D2125"/>
          <w:kern w:val="0"/>
          <w:sz w:val="23"/>
          <w:szCs w:val="23"/>
          <w:shd w:val="clear" w:color="auto" w:fill="FFFFFF"/>
          <w14:ligatures w14:val="none"/>
        </w:rPr>
        <w:br/>
      </w:r>
      <w:r w:rsidR="008F5F53" w:rsidRPr="008F5F53">
        <w:rPr>
          <w:rFonts w:ascii="Segoe UI" w:eastAsia="Times New Roman" w:hAnsi="Segoe UI" w:cs="Segoe UI"/>
          <w:color w:val="1D2125"/>
          <w:kern w:val="0"/>
          <w:sz w:val="23"/>
          <w:szCs w:val="23"/>
          <w:shd w:val="clear" w:color="auto" w:fill="FFFFFF"/>
          <w14:ligatures w14:val="none"/>
        </w:rPr>
        <w:br/>
      </w:r>
    </w:p>
    <w:p w14:paraId="41FFF872" w14:textId="77777777" w:rsidR="008F5F53" w:rsidRPr="008F5F53" w:rsidRDefault="008F5F53" w:rsidP="008F5F53">
      <w:pPr>
        <w:spacing w:after="0" w:line="240" w:lineRule="auto"/>
        <w:rPr>
          <w:rFonts w:ascii="Segoe UI" w:eastAsia="Times New Roman" w:hAnsi="Segoe UI" w:cs="Segoe UI"/>
          <w:color w:val="1D2125"/>
          <w:kern w:val="0"/>
          <w:sz w:val="23"/>
          <w:szCs w:val="23"/>
          <w14:ligatures w14:val="none"/>
        </w:rPr>
      </w:pPr>
      <w:r w:rsidRPr="008F5F53">
        <w:rPr>
          <w:rFonts w:ascii="Segoe UI" w:eastAsia="Times New Roman" w:hAnsi="Segoe UI" w:cs="Segoe UI"/>
          <w:color w:val="1D2125"/>
          <w:kern w:val="0"/>
          <w:sz w:val="23"/>
          <w:szCs w:val="23"/>
          <w:shd w:val="clear" w:color="auto" w:fill="FFFFFF"/>
          <w14:ligatures w14:val="none"/>
        </w:rPr>
        <w:t> </w:t>
      </w:r>
    </w:p>
    <w:p w14:paraId="13EAF892" w14:textId="2A688EA5" w:rsidR="008F5F53" w:rsidRPr="008F5F53" w:rsidRDefault="008F5F53" w:rsidP="008F5F53">
      <w:pPr>
        <w:spacing w:after="0" w:line="240" w:lineRule="auto"/>
        <w:rPr>
          <w:rFonts w:ascii="Segoe UI" w:eastAsia="Times New Roman" w:hAnsi="Segoe UI" w:cs="Segoe UI"/>
          <w:color w:val="1D2125"/>
          <w:kern w:val="0"/>
          <w:sz w:val="23"/>
          <w:szCs w:val="23"/>
          <w14:ligatures w14:val="none"/>
        </w:rPr>
      </w:pPr>
      <w:r w:rsidRPr="008F5F53">
        <w:rPr>
          <w:rFonts w:ascii="Segoe UI" w:eastAsia="Times New Roman" w:hAnsi="Segoe UI" w:cs="Segoe UI"/>
          <w:color w:val="1D2125"/>
          <w:kern w:val="0"/>
          <w:sz w:val="23"/>
          <w:szCs w:val="23"/>
          <w:shd w:val="clear" w:color="auto" w:fill="FFFFFF"/>
          <w14:ligatures w14:val="none"/>
        </w:rPr>
        <w:t xml:space="preserve">Critical essays should demonstrate knowledge of content </w:t>
      </w:r>
      <w:r w:rsidR="00B759AE">
        <w:rPr>
          <w:rFonts w:ascii="Segoe UI" w:eastAsia="Times New Roman" w:hAnsi="Segoe UI" w:cs="Segoe UI"/>
          <w:color w:val="1D2125"/>
          <w:kern w:val="0"/>
          <w:sz w:val="23"/>
          <w:szCs w:val="23"/>
          <w:shd w:val="clear" w:color="auto" w:fill="FFFFFF"/>
          <w14:ligatures w14:val="none"/>
        </w:rPr>
        <w:t xml:space="preserve">and </w:t>
      </w:r>
      <w:r w:rsidRPr="008F5F53">
        <w:rPr>
          <w:rFonts w:ascii="Segoe UI" w:eastAsia="Times New Roman" w:hAnsi="Segoe UI" w:cs="Segoe UI"/>
          <w:color w:val="1D2125"/>
          <w:kern w:val="0"/>
          <w:sz w:val="23"/>
          <w:szCs w:val="23"/>
          <w:shd w:val="clear" w:color="auto" w:fill="FFFFFF"/>
          <w14:ligatures w14:val="none"/>
        </w:rPr>
        <w:t>reasoning, and you should clearly draw a conclusion based on existing scholarly literature. </w:t>
      </w:r>
      <w:r w:rsidRPr="008F5F53">
        <w:rPr>
          <w:rFonts w:ascii="Segoe UI" w:eastAsia="Times New Roman" w:hAnsi="Segoe UI" w:cs="Segoe UI"/>
          <w:color w:val="1D2125"/>
          <w:kern w:val="0"/>
          <w:sz w:val="23"/>
          <w:szCs w:val="23"/>
          <w:shd w:val="clear" w:color="auto" w:fill="FFFFFF"/>
          <w14:ligatures w14:val="none"/>
        </w:rPr>
        <w:br/>
      </w:r>
    </w:p>
    <w:p w14:paraId="384EB3A2" w14:textId="77777777" w:rsidR="008F5F53" w:rsidRPr="008F5F53" w:rsidRDefault="008F5F53" w:rsidP="008F5F53">
      <w:pPr>
        <w:spacing w:after="0" w:line="240" w:lineRule="auto"/>
        <w:rPr>
          <w:rFonts w:ascii="Segoe UI" w:eastAsia="Times New Roman" w:hAnsi="Segoe UI" w:cs="Segoe UI"/>
          <w:color w:val="1D2125"/>
          <w:kern w:val="0"/>
          <w:sz w:val="23"/>
          <w:szCs w:val="23"/>
          <w14:ligatures w14:val="none"/>
        </w:rPr>
      </w:pPr>
      <w:r w:rsidRPr="008F5F53">
        <w:rPr>
          <w:rFonts w:ascii="Segoe UI" w:eastAsia="Times New Roman" w:hAnsi="Segoe UI" w:cs="Segoe UI"/>
          <w:color w:val="1D2125"/>
          <w:kern w:val="0"/>
          <w:sz w:val="23"/>
          <w:szCs w:val="23"/>
          <w:shd w:val="clear" w:color="auto" w:fill="FFFFFF"/>
          <w14:ligatures w14:val="none"/>
        </w:rPr>
        <w:t> </w:t>
      </w:r>
    </w:p>
    <w:p w14:paraId="3E4E2957" w14:textId="671212AD" w:rsidR="008F5F53" w:rsidRPr="008F5F53" w:rsidRDefault="008F5F53" w:rsidP="008F5F53">
      <w:pPr>
        <w:spacing w:after="0" w:line="240" w:lineRule="auto"/>
        <w:rPr>
          <w:rFonts w:ascii="Segoe UI" w:eastAsia="Times New Roman" w:hAnsi="Segoe UI" w:cs="Segoe UI"/>
          <w:color w:val="1D2125"/>
          <w:kern w:val="0"/>
          <w:sz w:val="23"/>
          <w:szCs w:val="23"/>
          <w14:ligatures w14:val="none"/>
        </w:rPr>
      </w:pPr>
      <w:r w:rsidRPr="008F5F53">
        <w:rPr>
          <w:rFonts w:ascii="Segoe UI" w:eastAsia="Times New Roman" w:hAnsi="Segoe UI" w:cs="Segoe UI"/>
          <w:color w:val="1D2125"/>
          <w:kern w:val="0"/>
          <w:sz w:val="23"/>
          <w:szCs w:val="23"/>
          <w14:ligatures w14:val="none"/>
        </w:rPr>
        <w:t>It is expected that your entire submission be a </w:t>
      </w:r>
      <w:r w:rsidRPr="008F5F53">
        <w:rPr>
          <w:rFonts w:ascii="Segoe UI" w:eastAsia="Times New Roman" w:hAnsi="Segoe UI" w:cs="Segoe UI"/>
          <w:i/>
          <w:iCs/>
          <w:color w:val="1D2125"/>
          <w:kern w:val="0"/>
          <w:sz w:val="23"/>
          <w:szCs w:val="23"/>
          <w14:ligatures w14:val="none"/>
        </w:rPr>
        <w:t>minimum</w:t>
      </w:r>
      <w:r w:rsidRPr="008F5F53">
        <w:rPr>
          <w:rFonts w:ascii="Segoe UI" w:eastAsia="Times New Roman" w:hAnsi="Segoe UI" w:cs="Segoe UI"/>
          <w:color w:val="1D2125"/>
          <w:kern w:val="0"/>
          <w:sz w:val="23"/>
          <w:szCs w:val="23"/>
          <w14:ligatures w14:val="none"/>
        </w:rPr>
        <w:t xml:space="preserve"> of 700 words to receive full credit and that you include a list of at least </w:t>
      </w:r>
      <w:r w:rsidR="00B759AE">
        <w:rPr>
          <w:rFonts w:ascii="Segoe UI" w:eastAsia="Times New Roman" w:hAnsi="Segoe UI" w:cs="Segoe UI"/>
          <w:color w:val="1D2125"/>
          <w:kern w:val="0"/>
          <w:sz w:val="23"/>
          <w:szCs w:val="23"/>
          <w14:ligatures w14:val="none"/>
        </w:rPr>
        <w:t>three</w:t>
      </w:r>
      <w:r w:rsidRPr="008F5F53">
        <w:rPr>
          <w:rFonts w:ascii="Segoe UI" w:eastAsia="Times New Roman" w:hAnsi="Segoe UI" w:cs="Segoe UI"/>
          <w:color w:val="1D2125"/>
          <w:kern w:val="0"/>
          <w:sz w:val="23"/>
          <w:szCs w:val="23"/>
          <w14:ligatures w14:val="none"/>
        </w:rPr>
        <w:t xml:space="preserve"> scholarly sources of information. You do not need to include the writing prompts </w:t>
      </w:r>
      <w:r w:rsidR="00B759AE">
        <w:rPr>
          <w:rFonts w:ascii="Segoe UI" w:eastAsia="Times New Roman" w:hAnsi="Segoe UI" w:cs="Segoe UI"/>
          <w:color w:val="1D2125"/>
          <w:kern w:val="0"/>
          <w:sz w:val="23"/>
          <w:szCs w:val="23"/>
          <w14:ligatures w14:val="none"/>
        </w:rPr>
        <w:t>i</w:t>
      </w:r>
      <w:r w:rsidRPr="008F5F53">
        <w:rPr>
          <w:rFonts w:ascii="Segoe UI" w:eastAsia="Times New Roman" w:hAnsi="Segoe UI" w:cs="Segoe UI"/>
          <w:color w:val="1D2125"/>
          <w:kern w:val="0"/>
          <w:sz w:val="23"/>
          <w:szCs w:val="23"/>
          <w14:ligatures w14:val="none"/>
        </w:rPr>
        <w:t xml:space="preserve">n your submission, as they will not be included </w:t>
      </w:r>
      <w:r w:rsidR="00B759AE">
        <w:rPr>
          <w:rFonts w:ascii="Segoe UI" w:eastAsia="Times New Roman" w:hAnsi="Segoe UI" w:cs="Segoe UI"/>
          <w:color w:val="1D2125"/>
          <w:kern w:val="0"/>
          <w:sz w:val="23"/>
          <w:szCs w:val="23"/>
          <w14:ligatures w14:val="none"/>
        </w:rPr>
        <w:t>in</w:t>
      </w:r>
      <w:r w:rsidRPr="008F5F53">
        <w:rPr>
          <w:rFonts w:ascii="Segoe UI" w:eastAsia="Times New Roman" w:hAnsi="Segoe UI" w:cs="Segoe UI"/>
          <w:color w:val="1D2125"/>
          <w:kern w:val="0"/>
          <w:sz w:val="23"/>
          <w:szCs w:val="23"/>
          <w14:ligatures w14:val="none"/>
        </w:rPr>
        <w:t xml:space="preserve"> the word count.</w:t>
      </w:r>
    </w:p>
    <w:p w14:paraId="5794C020" w14:textId="77777777" w:rsidR="008F5F53" w:rsidRPr="008F5F53" w:rsidRDefault="008F5F53" w:rsidP="008F5F53">
      <w:pPr>
        <w:spacing w:after="0" w:line="240" w:lineRule="auto"/>
        <w:rPr>
          <w:rFonts w:ascii="Segoe UI" w:eastAsia="Times New Roman" w:hAnsi="Segoe UI" w:cs="Segoe UI"/>
          <w:color w:val="1D2125"/>
          <w:kern w:val="0"/>
          <w:sz w:val="23"/>
          <w:szCs w:val="23"/>
          <w14:ligatures w14:val="none"/>
        </w:rPr>
      </w:pPr>
      <w:r w:rsidRPr="008F5F53">
        <w:rPr>
          <w:rFonts w:ascii="Segoe UI" w:eastAsia="Times New Roman" w:hAnsi="Segoe UI" w:cs="Segoe UI"/>
          <w:color w:val="1D2125"/>
          <w:kern w:val="0"/>
          <w:sz w:val="23"/>
          <w:szCs w:val="23"/>
          <w14:ligatures w14:val="none"/>
        </w:rPr>
        <w:t> </w:t>
      </w:r>
    </w:p>
    <w:p w14:paraId="009B7D72" w14:textId="77777777" w:rsidR="008F5F53" w:rsidRPr="008F5F53" w:rsidRDefault="008F5F53" w:rsidP="008F5F53">
      <w:pPr>
        <w:spacing w:after="0" w:line="240" w:lineRule="auto"/>
        <w:rPr>
          <w:rFonts w:ascii="Segoe UI" w:eastAsia="Times New Roman" w:hAnsi="Segoe UI" w:cs="Segoe UI"/>
          <w:color w:val="1D2125"/>
          <w:kern w:val="0"/>
          <w:sz w:val="23"/>
          <w:szCs w:val="23"/>
          <w14:ligatures w14:val="none"/>
        </w:rPr>
      </w:pPr>
      <w:r w:rsidRPr="008F5F53">
        <w:rPr>
          <w:rFonts w:ascii="Segoe UI" w:eastAsia="Times New Roman" w:hAnsi="Segoe UI" w:cs="Segoe UI"/>
          <w:color w:val="1D2125"/>
          <w:kern w:val="0"/>
          <w:sz w:val="23"/>
          <w:szCs w:val="23"/>
          <w:shd w:val="clear" w:color="auto" w:fill="FFFFFF"/>
          <w14:ligatures w14:val="none"/>
        </w:rPr>
        <w:t>All submissions should adhere to APA (7th ed.) writing guidelines for formatting in-text citations and a Reference page of sources. </w:t>
      </w:r>
      <w:r w:rsidRPr="008F5F53">
        <w:rPr>
          <w:rFonts w:ascii="Segoe UI" w:eastAsia="Times New Roman" w:hAnsi="Segoe UI" w:cs="Segoe UI"/>
          <w:color w:val="1D2125"/>
          <w:kern w:val="0"/>
          <w:sz w:val="23"/>
          <w:szCs w:val="23"/>
          <w:shd w:val="clear" w:color="auto" w:fill="FFFFFF"/>
          <w14:ligatures w14:val="none"/>
        </w:rPr>
        <w:br/>
      </w:r>
    </w:p>
    <w:p w14:paraId="68282E84" w14:textId="77777777" w:rsidR="008F5F53" w:rsidRPr="008F5F53" w:rsidRDefault="008F5F53" w:rsidP="008F5F53">
      <w:pPr>
        <w:spacing w:after="0" w:line="240" w:lineRule="auto"/>
        <w:rPr>
          <w:rFonts w:ascii="Segoe UI" w:eastAsia="Times New Roman" w:hAnsi="Segoe UI" w:cs="Segoe UI"/>
          <w:color w:val="1D2125"/>
          <w:kern w:val="0"/>
          <w:sz w:val="23"/>
          <w:szCs w:val="23"/>
          <w14:ligatures w14:val="none"/>
        </w:rPr>
      </w:pPr>
      <w:r w:rsidRPr="008F5F53">
        <w:rPr>
          <w:rFonts w:ascii="Segoe UI" w:eastAsia="Times New Roman" w:hAnsi="Segoe UI" w:cs="Segoe UI"/>
          <w:color w:val="1D2125"/>
          <w:kern w:val="0"/>
          <w:sz w:val="23"/>
          <w:szCs w:val="23"/>
          <w:shd w:val="clear" w:color="auto" w:fill="FFFFFF"/>
          <w14:ligatures w14:val="none"/>
        </w:rPr>
        <w:t> </w:t>
      </w:r>
    </w:p>
    <w:p w14:paraId="688D6F52" w14:textId="77777777" w:rsidR="008F5F53" w:rsidRPr="008F5F53" w:rsidRDefault="008F5F53" w:rsidP="008F5F53">
      <w:pPr>
        <w:spacing w:after="0" w:line="240" w:lineRule="auto"/>
        <w:rPr>
          <w:rFonts w:ascii="Segoe UI" w:eastAsia="Times New Roman" w:hAnsi="Segoe UI" w:cs="Segoe UI"/>
          <w:color w:val="1D2125"/>
          <w:kern w:val="0"/>
          <w:sz w:val="23"/>
          <w:szCs w:val="23"/>
          <w14:ligatures w14:val="none"/>
        </w:rPr>
      </w:pPr>
      <w:r w:rsidRPr="008F5F53">
        <w:rPr>
          <w:rFonts w:ascii="Segoe UI" w:eastAsia="Times New Roman" w:hAnsi="Segoe UI" w:cs="Segoe UI"/>
          <w:color w:val="1D2125"/>
          <w:kern w:val="0"/>
          <w:sz w:val="23"/>
          <w:szCs w:val="23"/>
          <w:shd w:val="clear" w:color="auto" w:fill="FFFFFF"/>
          <w14:ligatures w14:val="none"/>
        </w:rPr>
        <w:t>*****</w:t>
      </w:r>
    </w:p>
    <w:p w14:paraId="14F47B47" w14:textId="77777777" w:rsidR="008F5F53" w:rsidRPr="008F5F53" w:rsidRDefault="008F5F53" w:rsidP="008F5F53">
      <w:pPr>
        <w:spacing w:after="0" w:line="240" w:lineRule="auto"/>
        <w:rPr>
          <w:rFonts w:ascii="Segoe UI" w:eastAsia="Times New Roman" w:hAnsi="Segoe UI" w:cs="Segoe UI"/>
          <w:color w:val="1D2125"/>
          <w:kern w:val="0"/>
          <w:sz w:val="23"/>
          <w:szCs w:val="23"/>
          <w14:ligatures w14:val="none"/>
        </w:rPr>
      </w:pPr>
      <w:r w:rsidRPr="008F5F53">
        <w:rPr>
          <w:rFonts w:ascii="Segoe UI" w:eastAsia="Times New Roman" w:hAnsi="Segoe UI" w:cs="Segoe UI"/>
          <w:color w:val="1D2125"/>
          <w:kern w:val="0"/>
          <w:sz w:val="23"/>
          <w:szCs w:val="23"/>
          <w14:ligatures w14:val="none"/>
        </w:rPr>
        <w:t> </w:t>
      </w:r>
    </w:p>
    <w:p w14:paraId="022A0825" w14:textId="77777777" w:rsidR="008F5F53" w:rsidRPr="008F5F53" w:rsidRDefault="008F5F53" w:rsidP="008F5F53">
      <w:pPr>
        <w:spacing w:after="0" w:line="240" w:lineRule="auto"/>
        <w:rPr>
          <w:rFonts w:ascii="Segoe UI" w:eastAsia="Times New Roman" w:hAnsi="Segoe UI" w:cs="Segoe UI"/>
          <w:color w:val="1D2125"/>
          <w:kern w:val="0"/>
          <w:sz w:val="23"/>
          <w:szCs w:val="23"/>
          <w14:ligatures w14:val="none"/>
        </w:rPr>
      </w:pPr>
      <w:r w:rsidRPr="008F5F53">
        <w:rPr>
          <w:rFonts w:ascii="Segoe UI" w:eastAsia="Times New Roman" w:hAnsi="Segoe UI" w:cs="Segoe UI"/>
          <w:color w:val="1D2125"/>
          <w:kern w:val="0"/>
          <w:sz w:val="23"/>
          <w:szCs w:val="23"/>
          <w14:ligatures w14:val="none"/>
        </w:rPr>
        <w:t>1. What does it mean for a punishment to be “cruel and unusual”?</w:t>
      </w:r>
    </w:p>
    <w:p w14:paraId="21873382" w14:textId="77777777" w:rsidR="008F5F53" w:rsidRPr="008F5F53" w:rsidRDefault="008F5F53" w:rsidP="008F5F53">
      <w:pPr>
        <w:spacing w:after="0" w:line="240" w:lineRule="auto"/>
        <w:rPr>
          <w:rFonts w:ascii="Segoe UI" w:eastAsia="Times New Roman" w:hAnsi="Segoe UI" w:cs="Segoe UI"/>
          <w:color w:val="1D2125"/>
          <w:kern w:val="0"/>
          <w:sz w:val="23"/>
          <w:szCs w:val="23"/>
          <w14:ligatures w14:val="none"/>
        </w:rPr>
      </w:pPr>
      <w:r w:rsidRPr="008F5F53">
        <w:rPr>
          <w:rFonts w:ascii="Segoe UI" w:eastAsia="Times New Roman" w:hAnsi="Segoe UI" w:cs="Segoe UI"/>
          <w:color w:val="1D2125"/>
          <w:kern w:val="0"/>
          <w:sz w:val="23"/>
          <w:szCs w:val="23"/>
          <w14:ligatures w14:val="none"/>
        </w:rPr>
        <w:t> </w:t>
      </w:r>
    </w:p>
    <w:p w14:paraId="5ACFC151" w14:textId="77777777" w:rsidR="008F5F53" w:rsidRPr="008F5F53" w:rsidRDefault="008F5F53" w:rsidP="008F5F53">
      <w:pPr>
        <w:spacing w:after="0" w:line="240" w:lineRule="auto"/>
        <w:rPr>
          <w:rFonts w:ascii="Segoe UI" w:eastAsia="Times New Roman" w:hAnsi="Segoe UI" w:cs="Segoe UI"/>
          <w:color w:val="1D2125"/>
          <w:kern w:val="0"/>
          <w:sz w:val="23"/>
          <w:szCs w:val="23"/>
          <w14:ligatures w14:val="none"/>
        </w:rPr>
      </w:pPr>
      <w:r w:rsidRPr="008F5F53">
        <w:rPr>
          <w:rFonts w:ascii="Segoe UI" w:eastAsia="Times New Roman" w:hAnsi="Segoe UI" w:cs="Segoe UI"/>
          <w:color w:val="1D2125"/>
          <w:kern w:val="0"/>
          <w:sz w:val="23"/>
          <w:szCs w:val="23"/>
          <w14:ligatures w14:val="none"/>
        </w:rPr>
        <w:t>2.  Based on your research of the topic, does use of ______ (insert </w:t>
      </w:r>
      <w:r w:rsidRPr="008F5F53">
        <w:rPr>
          <w:rFonts w:ascii="Segoe UI" w:eastAsia="Times New Roman" w:hAnsi="Segoe UI" w:cs="Segoe UI"/>
          <w:color w:val="1D2125"/>
          <w:kern w:val="0"/>
          <w:sz w:val="23"/>
          <w:szCs w:val="23"/>
          <w:u w:val="single"/>
          <w14:ligatures w14:val="none"/>
        </w:rPr>
        <w:t>one</w:t>
      </w:r>
      <w:r w:rsidRPr="008F5F53">
        <w:rPr>
          <w:rFonts w:ascii="Segoe UI" w:eastAsia="Times New Roman" w:hAnsi="Segoe UI" w:cs="Segoe UI"/>
          <w:color w:val="1D2125"/>
          <w:kern w:val="0"/>
          <w:sz w:val="23"/>
          <w:szCs w:val="23"/>
          <w14:ligatures w14:val="none"/>
        </w:rPr>
        <w:t> topic listed above that you want to focus on) violate the Cruel and Unusual Punishments Clause in the 8th Amendment to the U.S. Constitution? Why or why not?</w:t>
      </w:r>
    </w:p>
    <w:p w14:paraId="030D8D17" w14:textId="77777777" w:rsidR="00E75653" w:rsidRDefault="00E75653"/>
    <w:p w14:paraId="21B4FCEF" w14:textId="77777777" w:rsidR="00D1122F" w:rsidRDefault="00D1122F"/>
    <w:p w14:paraId="4CCBB9B9" w14:textId="6DE96682" w:rsidR="00D1122F" w:rsidRDefault="00D1122F">
      <w:proofErr w:type="spellStart"/>
      <w:r w:rsidRPr="00D1122F">
        <w:t>Swiffen</w:t>
      </w:r>
      <w:proofErr w:type="spellEnd"/>
      <w:r w:rsidRPr="00D1122F">
        <w:t>, A. (2016). Mastery Over the Time of the Other: The Death Penalty and Life in Prison Without Parole.</w:t>
      </w:r>
      <w:r w:rsidRPr="00D1122F">
        <w:rPr>
          <w:i/>
          <w:iCs/>
        </w:rPr>
        <w:t> Law and Critique, 27</w:t>
      </w:r>
      <w:r w:rsidRPr="00D1122F">
        <w:t xml:space="preserve">(2), 171-186. </w:t>
      </w:r>
      <w:hyperlink r:id="rId4" w:history="1">
        <w:r w:rsidR="00AA0DEE" w:rsidRPr="00EC0CBB">
          <w:rPr>
            <w:rStyle w:val="Hyperlink"/>
          </w:rPr>
          <w:t>https://doi.org/10.1007/s10978-016-9178-z</w:t>
        </w:r>
      </w:hyperlink>
    </w:p>
    <w:p w14:paraId="1F7DFD12" w14:textId="099B51DD" w:rsidR="00AA0DEE" w:rsidRDefault="00146EDD">
      <w:r w:rsidRPr="00146EDD">
        <w:t>Boys, S. (2011). The Death Penalty: An Unusual Punishment America is Inflicting Upon Itself. </w:t>
      </w:r>
      <w:r w:rsidRPr="00146EDD">
        <w:rPr>
          <w:i/>
          <w:iCs/>
        </w:rPr>
        <w:t>Critical Criminology</w:t>
      </w:r>
      <w:r w:rsidRPr="00146EDD">
        <w:t>, </w:t>
      </w:r>
      <w:r w:rsidRPr="00146EDD">
        <w:rPr>
          <w:i/>
          <w:iCs/>
        </w:rPr>
        <w:t>19</w:t>
      </w:r>
      <w:r w:rsidRPr="00146EDD">
        <w:t xml:space="preserve">(2), 107–118. </w:t>
      </w:r>
      <w:hyperlink r:id="rId5" w:history="1">
        <w:r w:rsidR="00114240" w:rsidRPr="00EC0CBB">
          <w:rPr>
            <w:rStyle w:val="Hyperlink"/>
          </w:rPr>
          <w:t>https://doi-org.proxy103.nclive.org/10.1007/s10612-010-9115-7</w:t>
        </w:r>
      </w:hyperlink>
    </w:p>
    <w:p w14:paraId="50A364B5" w14:textId="5F84389B" w:rsidR="00114240" w:rsidRDefault="008B5BB4">
      <w:r w:rsidRPr="008B5BB4">
        <w:t xml:space="preserve">Coleman, J. E. (2018). ONE WAY OR ANOTHER THE DEATH PENALTY WILL BE ABOLISHED, BUT ONLY AFTER THE PUBLIC NO LONGER HAS CONFIDENCE IN ITS USE. </w:t>
      </w:r>
      <w:r w:rsidRPr="008B5BB4">
        <w:rPr>
          <w:i/>
          <w:iCs/>
        </w:rPr>
        <w:t>Duke Journal of Constitutional Law &amp; Public Policy</w:t>
      </w:r>
      <w:r w:rsidRPr="008B5BB4">
        <w:t xml:space="preserve">, </w:t>
      </w:r>
      <w:r w:rsidRPr="008B5BB4">
        <w:rPr>
          <w:i/>
          <w:iCs/>
        </w:rPr>
        <w:t>13</w:t>
      </w:r>
      <w:r w:rsidRPr="008B5BB4">
        <w:t>(2), 15+. https://link-gale-com.proxy103.nclive.org/apps/doc/A574177305/AONE?u=mars16900&amp;sid=summon&amp;xid=d7d65cdc</w:t>
      </w:r>
    </w:p>
    <w:sectPr w:rsidR="001142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5653"/>
    <w:rsid w:val="00114240"/>
    <w:rsid w:val="00146EDD"/>
    <w:rsid w:val="002F5800"/>
    <w:rsid w:val="00353983"/>
    <w:rsid w:val="008B5BB4"/>
    <w:rsid w:val="008F5F53"/>
    <w:rsid w:val="00A526C8"/>
    <w:rsid w:val="00AA0DEE"/>
    <w:rsid w:val="00B759AE"/>
    <w:rsid w:val="00D1122F"/>
    <w:rsid w:val="00E75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9661DF"/>
  <w15:chartTrackingRefBased/>
  <w15:docId w15:val="{1D13F115-5246-4D4A-9121-BEE522682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756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756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756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756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756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756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756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756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756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756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756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756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7565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7565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7565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7565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7565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7565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756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756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56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756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756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7565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7565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7565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56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565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75653"/>
    <w:rPr>
      <w:b/>
      <w:bCs/>
      <w:smallCaps/>
      <w:color w:val="0F4761" w:themeColor="accent1" w:themeShade="BF"/>
      <w:spacing w:val="5"/>
    </w:rPr>
  </w:style>
  <w:style w:type="character" w:customStyle="1" w:styleId="apple-converted-space">
    <w:name w:val="apple-converted-space"/>
    <w:basedOn w:val="DefaultParagraphFont"/>
    <w:rsid w:val="008F5F53"/>
  </w:style>
  <w:style w:type="character" w:styleId="Emphasis">
    <w:name w:val="Emphasis"/>
    <w:basedOn w:val="DefaultParagraphFont"/>
    <w:uiPriority w:val="20"/>
    <w:qFormat/>
    <w:rsid w:val="008F5F53"/>
    <w:rPr>
      <w:i/>
      <w:iCs/>
    </w:rPr>
  </w:style>
  <w:style w:type="character" w:styleId="Hyperlink">
    <w:name w:val="Hyperlink"/>
    <w:basedOn w:val="DefaultParagraphFont"/>
    <w:uiPriority w:val="99"/>
    <w:unhideWhenUsed/>
    <w:rsid w:val="00AA0DE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A0D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2725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79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70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doi-org.proxy103.nclive.org/10.1007/s10612-010-9115-7" TargetMode="External"/><Relationship Id="rId4" Type="http://schemas.openxmlformats.org/officeDocument/2006/relationships/hyperlink" Target="https://doi.org/10.1007/s10978-016-9178-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275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Garcia Melgar, Jovanny</dc:creator>
  <cp:keywords/>
  <dc:description/>
  <cp:lastModifiedBy>User</cp:lastModifiedBy>
  <cp:revision>2</cp:revision>
  <dcterms:created xsi:type="dcterms:W3CDTF">2025-05-22T14:41:00Z</dcterms:created>
  <dcterms:modified xsi:type="dcterms:W3CDTF">2025-05-22T14:41:00Z</dcterms:modified>
</cp:coreProperties>
</file>