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C85A6" w14:textId="7D909D81" w:rsidR="00D93C21" w:rsidRDefault="003D040A" w:rsidP="00D93C21">
      <w:pPr>
        <w:pStyle w:val="Heading1"/>
      </w:pPr>
      <w:r w:rsidRPr="00633A58">
        <w:rPr>
          <w:noProof/>
        </w:rPr>
        <w:drawing>
          <wp:anchor distT="0" distB="0" distL="114300" distR="114300" simplePos="0" relativeHeight="251658240" behindDoc="1" locked="0" layoutInCell="1" allowOverlap="1" wp14:anchorId="1BBC02BF" wp14:editId="208C0497">
            <wp:simplePos x="0" y="0"/>
            <wp:positionH relativeFrom="column">
              <wp:posOffset>-136525</wp:posOffset>
            </wp:positionH>
            <wp:positionV relativeFrom="paragraph">
              <wp:posOffset>-528955</wp:posOffset>
            </wp:positionV>
            <wp:extent cx="2995289" cy="91440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5289"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C21">
        <w:t>Marketing Plan Guidelines</w:t>
      </w:r>
    </w:p>
    <w:p w14:paraId="61201376" w14:textId="2FF74BA2" w:rsidR="00D93C21" w:rsidRDefault="00D93C21" w:rsidP="00C65785">
      <w:pPr>
        <w:pStyle w:val="Heading3"/>
        <w:rPr>
          <w:rStyle w:val="eop"/>
          <w:rFonts w:cs="Arial"/>
          <w:color w:val="4D3733"/>
          <w:szCs w:val="36"/>
          <w:shd w:val="clear" w:color="auto" w:fill="FFFFFF"/>
        </w:rPr>
      </w:pPr>
      <w:r>
        <w:rPr>
          <w:rStyle w:val="normaltextrun"/>
          <w:rFonts w:cs="Arial"/>
          <w:color w:val="4D3733"/>
          <w:szCs w:val="36"/>
          <w:shd w:val="clear" w:color="auto" w:fill="FFFFFF"/>
        </w:rPr>
        <w:t>Introduction</w:t>
      </w:r>
    </w:p>
    <w:p w14:paraId="26976DC3" w14:textId="08F1345D" w:rsidR="00D93C21" w:rsidRPr="00C65785" w:rsidRDefault="00D93C21" w:rsidP="00D93C21">
      <w:r w:rsidRPr="00C65785">
        <w:rPr>
          <w:rStyle w:val="normaltextrun"/>
          <w:rFonts w:eastAsiaTheme="majorEastAsia" w:cs="Arial"/>
        </w:rPr>
        <w:t>Before a company commits any funds, resources, or capital to any project, market expansion, or research and development, it needs to have a good handle on the potential market outlook as well as risks.</w:t>
      </w:r>
    </w:p>
    <w:p w14:paraId="1A5A87CA" w14:textId="77777777" w:rsidR="00D93C21" w:rsidRPr="00C65785" w:rsidRDefault="00D93C21" w:rsidP="00D93C21">
      <w:r w:rsidRPr="00C65785">
        <w:rPr>
          <w:rStyle w:val="normaltextrun"/>
          <w:rFonts w:eastAsiaTheme="majorEastAsia" w:cs="Arial"/>
          <w:b/>
          <w:bCs/>
        </w:rPr>
        <w:t xml:space="preserve">Review </w:t>
      </w:r>
      <w:r w:rsidRPr="00C65785">
        <w:rPr>
          <w:rStyle w:val="normaltextrun"/>
          <w:rFonts w:eastAsiaTheme="majorEastAsia" w:cs="Arial"/>
        </w:rPr>
        <w:t>the differences between the two types of data collection methods:</w:t>
      </w:r>
    </w:p>
    <w:tbl>
      <w:tblPr>
        <w:tblStyle w:val="TableGrid"/>
        <w:tblW w:w="9445" w:type="dxa"/>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86" w:type="dxa"/>
          <w:left w:w="115" w:type="dxa"/>
          <w:bottom w:w="86" w:type="dxa"/>
          <w:right w:w="115" w:type="dxa"/>
        </w:tblCellMar>
        <w:tblLook w:val="0620" w:firstRow="1" w:lastRow="0" w:firstColumn="0" w:lastColumn="0" w:noHBand="1" w:noVBand="1"/>
      </w:tblPr>
      <w:tblGrid>
        <w:gridCol w:w="4722"/>
        <w:gridCol w:w="4723"/>
      </w:tblGrid>
      <w:tr w:rsidR="00D93C21" w:rsidRPr="00391D12" w14:paraId="2CB274E0" w14:textId="77777777" w:rsidTr="00756DC7">
        <w:trPr>
          <w:tblHeader/>
        </w:trPr>
        <w:tc>
          <w:tcPr>
            <w:tcW w:w="4722" w:type="dxa"/>
            <w:shd w:val="clear" w:color="auto" w:fill="97A3A9" w:themeFill="accent5"/>
            <w:vAlign w:val="center"/>
          </w:tcPr>
          <w:p w14:paraId="1E1821D5" w14:textId="77777777" w:rsidR="00D93C21" w:rsidRPr="00391D12" w:rsidRDefault="00D93C21" w:rsidP="00756DC7">
            <w:pPr>
              <w:jc w:val="center"/>
              <w:rPr>
                <w:b/>
                <w:bCs/>
              </w:rPr>
            </w:pPr>
            <w:bookmarkStart w:id="0" w:name="TableColumn01"/>
            <w:bookmarkEnd w:id="0"/>
            <w:r w:rsidRPr="00391D12">
              <w:rPr>
                <w:b/>
                <w:bCs/>
              </w:rPr>
              <w:t>Primary Information Sources</w:t>
            </w:r>
          </w:p>
        </w:tc>
        <w:tc>
          <w:tcPr>
            <w:tcW w:w="4723" w:type="dxa"/>
            <w:shd w:val="clear" w:color="auto" w:fill="97A3A9" w:themeFill="accent5"/>
            <w:vAlign w:val="center"/>
          </w:tcPr>
          <w:p w14:paraId="1ED6ACDE" w14:textId="77777777" w:rsidR="00D93C21" w:rsidRPr="00391D12" w:rsidRDefault="00D93C21" w:rsidP="00756DC7">
            <w:pPr>
              <w:jc w:val="center"/>
              <w:rPr>
                <w:b/>
                <w:bCs/>
              </w:rPr>
            </w:pPr>
            <w:r w:rsidRPr="00391D12">
              <w:rPr>
                <w:b/>
                <w:bCs/>
              </w:rPr>
              <w:t>Secondary Information Sources</w:t>
            </w:r>
          </w:p>
        </w:tc>
      </w:tr>
      <w:tr w:rsidR="00D93C21" w:rsidRPr="00776416" w14:paraId="18CADC6D" w14:textId="77777777" w:rsidTr="00756DC7">
        <w:tc>
          <w:tcPr>
            <w:tcW w:w="4722" w:type="dxa"/>
            <w:shd w:val="clear" w:color="auto" w:fill="auto"/>
          </w:tcPr>
          <w:p w14:paraId="553A8001" w14:textId="77777777"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Direct observation</w:t>
            </w:r>
          </w:p>
          <w:p w14:paraId="404D7CE8" w14:textId="43C32545"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Focus groups</w:t>
            </w:r>
          </w:p>
          <w:p w14:paraId="77BDA240" w14:textId="30799ACA"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Surveys</w:t>
            </w:r>
          </w:p>
          <w:p w14:paraId="41066683" w14:textId="4433FF3D"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Experiments</w:t>
            </w:r>
          </w:p>
        </w:tc>
        <w:tc>
          <w:tcPr>
            <w:tcW w:w="4723" w:type="dxa"/>
            <w:shd w:val="clear" w:color="auto" w:fill="auto"/>
          </w:tcPr>
          <w:p w14:paraId="2D9793C5" w14:textId="77777777"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Internal data sources – The best source of data on current objectives, strategies, performance, and available resources are from the company itself.</w:t>
            </w:r>
          </w:p>
          <w:p w14:paraId="2B0CC0CA" w14:textId="77777777"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Government sources – Information on the economy, population, and business activities is the major strength of most government data sources. Government sources are also easily accessible and low in cost.</w:t>
            </w:r>
          </w:p>
          <w:p w14:paraId="234CBF28" w14:textId="77777777" w:rsidR="00D93C21" w:rsidRPr="00C65785" w:rsidRDefault="00D93C21" w:rsidP="00D93C21">
            <w:pPr>
              <w:pStyle w:val="ListParagraph"/>
              <w:numPr>
                <w:ilvl w:val="0"/>
                <w:numId w:val="43"/>
              </w:numPr>
              <w:spacing w:after="0"/>
              <w:textAlignment w:val="baseline"/>
              <w:rPr>
                <w:rFonts w:eastAsia="Times New Roman" w:cs="Arial"/>
              </w:rPr>
            </w:pPr>
            <w:r w:rsidRPr="00C65785">
              <w:rPr>
                <w:rFonts w:eastAsia="Times New Roman" w:cs="Arial"/>
              </w:rPr>
              <w:t>Book and periodical sources – Articles and research reports are available in the library and other sources on the internet.</w:t>
            </w:r>
          </w:p>
          <w:p w14:paraId="524E16BB" w14:textId="0F3E51B2" w:rsidR="00D93C21" w:rsidRPr="00C65785" w:rsidRDefault="00D93C21" w:rsidP="00D93C21">
            <w:pPr>
              <w:pStyle w:val="ListParagraph"/>
              <w:numPr>
                <w:ilvl w:val="0"/>
                <w:numId w:val="43"/>
              </w:numPr>
              <w:spacing w:after="0"/>
              <w:textAlignment w:val="baseline"/>
            </w:pPr>
            <w:r w:rsidRPr="00C65785">
              <w:rPr>
                <w:rFonts w:eastAsia="Times New Roman" w:cs="Arial"/>
              </w:rPr>
              <w:t>Commercial sources – Trade reports and market research studies are available on websites like the American Marketing Association, or the Advertising Research Foundation.</w:t>
            </w:r>
          </w:p>
        </w:tc>
      </w:tr>
    </w:tbl>
    <w:p w14:paraId="397708EE" w14:textId="77777777" w:rsidR="00D93C21" w:rsidRPr="00C65785" w:rsidRDefault="00D93C21" w:rsidP="00D93C21">
      <w:pPr>
        <w:spacing w:before="240"/>
      </w:pPr>
      <w:r w:rsidRPr="00C65785">
        <w:rPr>
          <w:b/>
          <w:bCs/>
        </w:rPr>
        <w:t>Analyze</w:t>
      </w:r>
      <w:r w:rsidRPr="00C65785">
        <w:t xml:space="preserve"> secondary information to get a better handle on customer segments and their buying criteria for the brand you have chosen. You will also gain insights into the market landscape, which includes competition, technical information, legal and regulatory issues, supply chain challenges, and other related factors. Through this analysis, you will get a good sense of how well your brand is positioned to compete in the market.</w:t>
      </w:r>
    </w:p>
    <w:p w14:paraId="269E694E" w14:textId="77777777" w:rsidR="00D93C21" w:rsidRPr="00A03840" w:rsidRDefault="00D93C21" w:rsidP="00C65785">
      <w:pPr>
        <w:pStyle w:val="Heading3"/>
      </w:pPr>
      <w:r w:rsidRPr="005F57E1">
        <w:t>Data</w:t>
      </w:r>
      <w:r>
        <w:t xml:space="preserve"> </w:t>
      </w:r>
      <w:r w:rsidRPr="005F57E1">
        <w:t>Collection</w:t>
      </w:r>
      <w:r>
        <w:t xml:space="preserve"> </w:t>
      </w:r>
      <w:r w:rsidRPr="005F57E1">
        <w:t>Methods</w:t>
      </w:r>
    </w:p>
    <w:p w14:paraId="263A9CD2" w14:textId="77777777" w:rsidR="00D93C21" w:rsidRPr="00C65785" w:rsidRDefault="00D93C21" w:rsidP="00D93C21">
      <w:r w:rsidRPr="00C65785">
        <w:rPr>
          <w:b/>
          <w:bCs/>
        </w:rPr>
        <w:t>Describe</w:t>
      </w:r>
      <w:r w:rsidRPr="00C65785">
        <w:t xml:space="preserve"> what types of primary and secondary sources you will use to gather information about the brand you selected.</w:t>
      </w:r>
    </w:p>
    <w:p w14:paraId="319EE2B5" w14:textId="77777777" w:rsidR="00D93C21" w:rsidRPr="00C65785" w:rsidRDefault="00D93C21" w:rsidP="00D93C21">
      <w:r w:rsidRPr="00C65785">
        <w:rPr>
          <w:i/>
          <w:iCs/>
        </w:rPr>
        <w:t>Note</w:t>
      </w:r>
      <w:r w:rsidRPr="00C65785">
        <w:t>: You will need to support your recommendations with secondary research because you do not have time to conduct primary research.</w:t>
      </w:r>
    </w:p>
    <w:p w14:paraId="376BF8FF" w14:textId="77777777" w:rsidR="00D93C21" w:rsidRDefault="00D93C21" w:rsidP="00C65785">
      <w:pPr>
        <w:pStyle w:val="Heading3"/>
      </w:pPr>
      <w:r w:rsidRPr="005F57E1">
        <w:t>Overview</w:t>
      </w:r>
      <w:r>
        <w:t xml:space="preserve"> </w:t>
      </w:r>
      <w:r w:rsidRPr="005F57E1">
        <w:t>of</w:t>
      </w:r>
      <w:r>
        <w:t xml:space="preserve"> </w:t>
      </w:r>
      <w:r w:rsidRPr="005F57E1">
        <w:t>Brand</w:t>
      </w:r>
    </w:p>
    <w:p w14:paraId="443C0DCD" w14:textId="1B83B72D" w:rsidR="00D93C21" w:rsidRPr="00C65785" w:rsidRDefault="00D93C21" w:rsidP="00D93C21">
      <w:pPr>
        <w:spacing w:after="0"/>
        <w:textAlignment w:val="baseline"/>
      </w:pPr>
      <w:r w:rsidRPr="00C65785">
        <w:rPr>
          <w:rFonts w:eastAsia="Times New Roman" w:cs="Arial"/>
          <w:b/>
          <w:bCs/>
        </w:rPr>
        <w:t xml:space="preserve">Describe </w:t>
      </w:r>
      <w:r w:rsidRPr="00C65785">
        <w:rPr>
          <w:rFonts w:eastAsia="Times New Roman" w:cs="Arial"/>
        </w:rPr>
        <w:t>the organization and the products or services the brand offers, including the following:</w:t>
      </w:r>
    </w:p>
    <w:p w14:paraId="4EEA5008" w14:textId="77777777" w:rsidR="00D93C21" w:rsidRPr="00C65785" w:rsidRDefault="00D93C21" w:rsidP="00D93C21">
      <w:pPr>
        <w:pStyle w:val="ListParagraph"/>
        <w:numPr>
          <w:ilvl w:val="0"/>
          <w:numId w:val="50"/>
        </w:numPr>
        <w:spacing w:after="0"/>
        <w:rPr>
          <w:rFonts w:asciiTheme="minorHAnsi" w:eastAsiaTheme="minorEastAsia" w:hAnsiTheme="minorHAnsi"/>
        </w:rPr>
      </w:pPr>
      <w:r w:rsidRPr="00C65785">
        <w:t>Description of the brand, including when the brand was founded, the location, size, divisions, product lines, etc.</w:t>
      </w:r>
    </w:p>
    <w:p w14:paraId="0E0D2597" w14:textId="34366AB6" w:rsidR="00D93C21" w:rsidRPr="00C65785" w:rsidRDefault="00D93C21" w:rsidP="00D93C21">
      <w:pPr>
        <w:pStyle w:val="ListParagraph"/>
        <w:numPr>
          <w:ilvl w:val="0"/>
          <w:numId w:val="50"/>
        </w:numPr>
        <w:spacing w:after="0"/>
        <w:rPr>
          <w:rFonts w:asciiTheme="minorHAnsi" w:eastAsiaTheme="minorEastAsia" w:hAnsiTheme="minorHAnsi"/>
        </w:rPr>
      </w:pPr>
      <w:r w:rsidRPr="00C65785">
        <w:t>Products and services offered by this brand</w:t>
      </w:r>
      <w:r w:rsidR="00D56F3F" w:rsidRPr="00C65785">
        <w:t>;</w:t>
      </w:r>
      <w:r w:rsidRPr="00C65785">
        <w:t xml:space="preserve"> emphasize the benefits to potential and current customers</w:t>
      </w:r>
    </w:p>
    <w:p w14:paraId="2967CDCD" w14:textId="77777777" w:rsidR="00D93C21" w:rsidRPr="00C65785" w:rsidRDefault="00D93C21" w:rsidP="00D93C21">
      <w:pPr>
        <w:pStyle w:val="ListParagraph"/>
        <w:numPr>
          <w:ilvl w:val="0"/>
          <w:numId w:val="50"/>
        </w:numPr>
        <w:spacing w:after="0"/>
        <w:rPr>
          <w:rFonts w:asciiTheme="minorHAnsi" w:eastAsiaTheme="minorEastAsia" w:hAnsiTheme="minorHAnsi"/>
        </w:rPr>
      </w:pPr>
      <w:r w:rsidRPr="00C65785">
        <w:t>How long the brand has been in the market</w:t>
      </w:r>
    </w:p>
    <w:p w14:paraId="0E4EF0F1" w14:textId="77777777" w:rsidR="00D93C21" w:rsidRPr="00C65785" w:rsidRDefault="00D93C21" w:rsidP="00D93C21">
      <w:pPr>
        <w:pStyle w:val="ListParagraph"/>
        <w:numPr>
          <w:ilvl w:val="0"/>
          <w:numId w:val="50"/>
        </w:numPr>
        <w:spacing w:after="0"/>
        <w:rPr>
          <w:rFonts w:asciiTheme="minorHAnsi" w:eastAsiaTheme="minorEastAsia" w:hAnsiTheme="minorHAnsi"/>
        </w:rPr>
      </w:pPr>
      <w:r w:rsidRPr="00C65785">
        <w:lastRenderedPageBreak/>
        <w:t>Main selling points of the brand, including how many models, package sizes, and line extensions are marketed by the brand</w:t>
      </w:r>
    </w:p>
    <w:p w14:paraId="057DFB43" w14:textId="77777777" w:rsidR="00D93C21" w:rsidRPr="00C65785" w:rsidRDefault="00D93C21" w:rsidP="00D93C21">
      <w:pPr>
        <w:pStyle w:val="ListParagraph"/>
        <w:numPr>
          <w:ilvl w:val="0"/>
          <w:numId w:val="50"/>
        </w:numPr>
        <w:spacing w:after="0"/>
        <w:rPr>
          <w:rFonts w:asciiTheme="minorHAnsi" w:eastAsiaTheme="minorEastAsia" w:hAnsiTheme="minorHAnsi"/>
        </w:rPr>
      </w:pPr>
      <w:r w:rsidRPr="00C65785">
        <w:t>The experience of key personnel in the organization, as experience often relates to marketing and business success</w:t>
      </w:r>
    </w:p>
    <w:p w14:paraId="4D1CE52C" w14:textId="77777777" w:rsidR="00D93C21" w:rsidRPr="00C65785" w:rsidRDefault="00D93C21" w:rsidP="00D93C21">
      <w:pPr>
        <w:spacing w:before="240"/>
      </w:pPr>
      <w:r w:rsidRPr="00C65785">
        <w:rPr>
          <w:b/>
          <w:bCs/>
        </w:rPr>
        <w:t xml:space="preserve">Provide </w:t>
      </w:r>
      <w:r w:rsidRPr="00C65785">
        <w:t>an overview of the brand’s financial condition, such as sales, growth rates, capital structure, financial stability, etc.</w:t>
      </w:r>
    </w:p>
    <w:p w14:paraId="6890ACC9" w14:textId="77777777" w:rsidR="00D93C21" w:rsidRPr="00C65785" w:rsidRDefault="00D93C21" w:rsidP="00D93C21">
      <w:pPr>
        <w:spacing w:after="0"/>
        <w:textAlignment w:val="baseline"/>
      </w:pPr>
      <w:r w:rsidRPr="00C65785">
        <w:rPr>
          <w:rFonts w:eastAsia="Times New Roman" w:cs="Arial"/>
          <w:b/>
          <w:bCs/>
        </w:rPr>
        <w:t xml:space="preserve">Include </w:t>
      </w:r>
      <w:r w:rsidRPr="00C65785">
        <w:rPr>
          <w:rFonts w:eastAsia="Times New Roman" w:cs="Arial"/>
        </w:rPr>
        <w:t>the following items, as appropriate:</w:t>
      </w:r>
    </w:p>
    <w:p w14:paraId="11419921" w14:textId="77777777" w:rsidR="00D93C21" w:rsidRPr="00C65785" w:rsidRDefault="00D93C21" w:rsidP="00D93C21">
      <w:pPr>
        <w:pStyle w:val="ListParagraph"/>
        <w:numPr>
          <w:ilvl w:val="0"/>
          <w:numId w:val="46"/>
        </w:numPr>
        <w:spacing w:after="0"/>
      </w:pPr>
      <w:r w:rsidRPr="00C65785">
        <w:t>Current objectives</w:t>
      </w:r>
    </w:p>
    <w:p w14:paraId="1C9C2F01" w14:textId="77777777" w:rsidR="00D93C21" w:rsidRPr="00C65785" w:rsidRDefault="00D93C21" w:rsidP="00D93C21">
      <w:pPr>
        <w:pStyle w:val="ListParagraph"/>
        <w:numPr>
          <w:ilvl w:val="0"/>
          <w:numId w:val="46"/>
        </w:numPr>
        <w:spacing w:after="0"/>
      </w:pPr>
      <w:r w:rsidRPr="00C65785">
        <w:t>Overall strategy</w:t>
      </w:r>
    </w:p>
    <w:p w14:paraId="2EC3ECB1" w14:textId="77777777" w:rsidR="00D93C21" w:rsidRPr="00C65785" w:rsidRDefault="00D93C21" w:rsidP="00D93C21">
      <w:pPr>
        <w:pStyle w:val="ListParagraph"/>
        <w:numPr>
          <w:ilvl w:val="0"/>
          <w:numId w:val="46"/>
        </w:numPr>
        <w:spacing w:after="0"/>
      </w:pPr>
      <w:r w:rsidRPr="00C65785">
        <w:t>Performance</w:t>
      </w:r>
    </w:p>
    <w:p w14:paraId="2D5C060A" w14:textId="77777777" w:rsidR="00D93C21" w:rsidRPr="00C65785" w:rsidRDefault="00D93C21" w:rsidP="00D93C21">
      <w:pPr>
        <w:pStyle w:val="ListParagraph"/>
        <w:numPr>
          <w:ilvl w:val="0"/>
          <w:numId w:val="46"/>
        </w:numPr>
        <w:spacing w:after="0"/>
      </w:pPr>
      <w:r w:rsidRPr="00C65785">
        <w:t>Resources</w:t>
      </w:r>
    </w:p>
    <w:p w14:paraId="3E6068E7" w14:textId="77777777" w:rsidR="00D93C21" w:rsidRPr="00C65785" w:rsidRDefault="00D93C21" w:rsidP="00D93C21">
      <w:pPr>
        <w:pStyle w:val="ListParagraph"/>
        <w:numPr>
          <w:ilvl w:val="0"/>
          <w:numId w:val="46"/>
        </w:numPr>
        <w:spacing w:after="0"/>
      </w:pPr>
      <w:r w:rsidRPr="00C65785">
        <w:t>Financial strength</w:t>
      </w:r>
    </w:p>
    <w:p w14:paraId="13A53366" w14:textId="77777777" w:rsidR="00D93C21" w:rsidRPr="00C65785" w:rsidRDefault="00D93C21" w:rsidP="00D93C21">
      <w:pPr>
        <w:pStyle w:val="ListParagraph"/>
        <w:numPr>
          <w:ilvl w:val="0"/>
          <w:numId w:val="46"/>
        </w:numPr>
        <w:spacing w:after="0"/>
      </w:pPr>
      <w:r w:rsidRPr="00C65785">
        <w:t>Global presence</w:t>
      </w:r>
    </w:p>
    <w:p w14:paraId="43B17C7D" w14:textId="77777777" w:rsidR="00D93C21" w:rsidRPr="00C65785" w:rsidRDefault="00D93C21" w:rsidP="00D93C21">
      <w:pPr>
        <w:pStyle w:val="ListParagraph"/>
        <w:numPr>
          <w:ilvl w:val="0"/>
          <w:numId w:val="46"/>
        </w:numPr>
        <w:spacing w:after="0"/>
      </w:pPr>
      <w:r w:rsidRPr="00C65785">
        <w:t>Marketing strengths</w:t>
      </w:r>
    </w:p>
    <w:p w14:paraId="0B01963D" w14:textId="77777777" w:rsidR="00D93C21" w:rsidRPr="00C65785" w:rsidRDefault="00D93C21" w:rsidP="00D93C21">
      <w:pPr>
        <w:pStyle w:val="ListParagraph"/>
        <w:numPr>
          <w:ilvl w:val="0"/>
          <w:numId w:val="46"/>
        </w:numPr>
        <w:spacing w:after="0"/>
      </w:pPr>
      <w:r w:rsidRPr="00C65785">
        <w:t>Salesforce size</w:t>
      </w:r>
    </w:p>
    <w:p w14:paraId="56ED58EF" w14:textId="77777777" w:rsidR="00D93C21" w:rsidRPr="00C65785" w:rsidRDefault="00D93C21" w:rsidP="00D93C21">
      <w:pPr>
        <w:pStyle w:val="ListParagraph"/>
        <w:numPr>
          <w:ilvl w:val="0"/>
          <w:numId w:val="46"/>
        </w:numPr>
        <w:spacing w:after="0"/>
      </w:pPr>
      <w:r w:rsidRPr="00C65785">
        <w:t>Research and development excellence</w:t>
      </w:r>
    </w:p>
    <w:p w14:paraId="6A799A32" w14:textId="77777777" w:rsidR="00D93C21" w:rsidRPr="00C65785" w:rsidRDefault="00D93C21" w:rsidP="00D93C21">
      <w:pPr>
        <w:pStyle w:val="ListParagraph"/>
        <w:numPr>
          <w:ilvl w:val="0"/>
          <w:numId w:val="46"/>
        </w:numPr>
        <w:spacing w:after="0"/>
      </w:pPr>
      <w:r w:rsidRPr="00C65785">
        <w:t>Supply chain structure</w:t>
      </w:r>
    </w:p>
    <w:p w14:paraId="561D540B" w14:textId="77777777" w:rsidR="00D93C21" w:rsidRPr="00C65785" w:rsidRDefault="00D93C21" w:rsidP="00D93C21">
      <w:pPr>
        <w:pStyle w:val="ListParagraph"/>
        <w:numPr>
          <w:ilvl w:val="0"/>
          <w:numId w:val="46"/>
        </w:numPr>
        <w:spacing w:after="0"/>
      </w:pPr>
      <w:r w:rsidRPr="00C65785">
        <w:t>Stakeholders</w:t>
      </w:r>
    </w:p>
    <w:p w14:paraId="3E2E08B5" w14:textId="77777777" w:rsidR="00D93C21" w:rsidRPr="00C65785" w:rsidRDefault="00D93C21" w:rsidP="00D93C21">
      <w:pPr>
        <w:spacing w:before="240" w:after="0"/>
        <w:textAlignment w:val="baseline"/>
      </w:pPr>
      <w:r w:rsidRPr="00C65785">
        <w:rPr>
          <w:rFonts w:eastAsia="Times New Roman" w:cs="Arial"/>
          <w:i/>
          <w:iCs/>
        </w:rPr>
        <w:t>Note</w:t>
      </w:r>
      <w:r w:rsidRPr="00C65785">
        <w:rPr>
          <w:rFonts w:eastAsia="Times New Roman" w:cs="Arial"/>
        </w:rPr>
        <w:t>: You can obtain most of this information from annual reports, 10-K reports, and SEC filings.</w:t>
      </w:r>
    </w:p>
    <w:p w14:paraId="0710D203" w14:textId="77777777" w:rsidR="00D93C21" w:rsidRPr="00241846" w:rsidRDefault="00D93C21" w:rsidP="00C65785">
      <w:pPr>
        <w:pStyle w:val="Heading3"/>
      </w:pPr>
      <w:r w:rsidRPr="005F57E1">
        <w:t>Industry</w:t>
      </w:r>
      <w:r>
        <w:t xml:space="preserve"> </w:t>
      </w:r>
      <w:r w:rsidRPr="005F57E1">
        <w:t>Analysis</w:t>
      </w:r>
    </w:p>
    <w:p w14:paraId="2B5570CB" w14:textId="77777777" w:rsidR="00D93C21" w:rsidRPr="00C65785" w:rsidRDefault="00D93C21" w:rsidP="00D93C21">
      <w:r w:rsidRPr="00C65785">
        <w:rPr>
          <w:b/>
          <w:bCs/>
        </w:rPr>
        <w:t xml:space="preserve">Identify </w:t>
      </w:r>
      <w:r w:rsidRPr="00C65785">
        <w:t xml:space="preserve">the industry in which the brand operates and </w:t>
      </w:r>
      <w:r w:rsidRPr="00C65785">
        <w:rPr>
          <w:b/>
          <w:bCs/>
        </w:rPr>
        <w:t xml:space="preserve">describe </w:t>
      </w:r>
      <w:r w:rsidRPr="00C65785">
        <w:t>the size of the market in sales dollars as well as units sold in the past 5 years.</w:t>
      </w:r>
    </w:p>
    <w:p w14:paraId="07D4DBF7" w14:textId="77777777" w:rsidR="00D93C21" w:rsidRPr="00C65785" w:rsidRDefault="00D93C21" w:rsidP="00D93C21">
      <w:r w:rsidRPr="00C65785">
        <w:rPr>
          <w:b/>
          <w:bCs/>
        </w:rPr>
        <w:t xml:space="preserve">Analyze </w:t>
      </w:r>
      <w:r w:rsidRPr="00C65785">
        <w:t>past trends in sales, as well as expected trends in the next 5 years, for some of the major brands in this industry, as well as the driving forces behind these trends.</w:t>
      </w:r>
    </w:p>
    <w:p w14:paraId="0C073966" w14:textId="77777777" w:rsidR="00D93C21" w:rsidRPr="00C65785" w:rsidRDefault="00D93C21" w:rsidP="00D93C21">
      <w:r w:rsidRPr="00C65785">
        <w:rPr>
          <w:b/>
          <w:bCs/>
        </w:rPr>
        <w:t>Predict</w:t>
      </w:r>
      <w:r w:rsidRPr="00C65785">
        <w:t xml:space="preserve"> major changes expected in the future.</w:t>
      </w:r>
    </w:p>
    <w:p w14:paraId="0C31A70B" w14:textId="77777777" w:rsidR="00D93C21" w:rsidRPr="00C65785" w:rsidRDefault="00D93C21" w:rsidP="00D93C21">
      <w:r w:rsidRPr="00C65785">
        <w:rPr>
          <w:b/>
          <w:bCs/>
        </w:rPr>
        <w:t xml:space="preserve">Conduct </w:t>
      </w:r>
      <w:r w:rsidRPr="00C65785">
        <w:t>forecasting to get an industry outlook for 5 years. Include support from relevant data, graphs, and charts to show industry revenues and projections.</w:t>
      </w:r>
    </w:p>
    <w:p w14:paraId="67E2122E" w14:textId="77777777" w:rsidR="00D93C21" w:rsidRPr="00C65785" w:rsidRDefault="00D93C21" w:rsidP="00D93C21">
      <w:r w:rsidRPr="00C65785">
        <w:rPr>
          <w:i/>
          <w:iCs/>
        </w:rPr>
        <w:t>Note</w:t>
      </w:r>
      <w:r w:rsidRPr="00C65785">
        <w:t>: Examine published and industry reports to locate this information.</w:t>
      </w:r>
    </w:p>
    <w:p w14:paraId="66E06FF6" w14:textId="77777777" w:rsidR="00D93C21" w:rsidRDefault="00D93C21" w:rsidP="00C65785">
      <w:pPr>
        <w:pStyle w:val="Heading3"/>
      </w:pPr>
      <w:r w:rsidRPr="005F57E1">
        <w:t>Customer</w:t>
      </w:r>
      <w:r>
        <w:t xml:space="preserve"> </w:t>
      </w:r>
      <w:r w:rsidRPr="005F57E1">
        <w:t>Segments</w:t>
      </w:r>
    </w:p>
    <w:p w14:paraId="4B3416DE" w14:textId="77777777" w:rsidR="00D93C21" w:rsidRPr="00C65785" w:rsidRDefault="00D93C21" w:rsidP="00D93C21">
      <w:pPr>
        <w:spacing w:after="0"/>
        <w:textAlignment w:val="baseline"/>
      </w:pPr>
      <w:r w:rsidRPr="00C65785">
        <w:rPr>
          <w:rFonts w:eastAsia="Times New Roman" w:cs="Arial"/>
          <w:b/>
          <w:bCs/>
        </w:rPr>
        <w:t xml:space="preserve">Describe </w:t>
      </w:r>
      <w:r w:rsidRPr="00C65785">
        <w:rPr>
          <w:rFonts w:eastAsia="Times New Roman" w:cs="Arial"/>
        </w:rPr>
        <w:t xml:space="preserve">current and potential customers and </w:t>
      </w:r>
      <w:r w:rsidRPr="00C65785">
        <w:rPr>
          <w:rFonts w:eastAsia="Times New Roman" w:cs="Arial"/>
          <w:b/>
          <w:bCs/>
        </w:rPr>
        <w:t xml:space="preserve">analyze </w:t>
      </w:r>
      <w:r w:rsidRPr="00C65785">
        <w:rPr>
          <w:rFonts w:eastAsia="Times New Roman" w:cs="Arial"/>
        </w:rPr>
        <w:t>why customers buy the brand, including the following:</w:t>
      </w:r>
    </w:p>
    <w:p w14:paraId="285E2F12" w14:textId="77777777" w:rsidR="00D93C21" w:rsidRPr="00C65785" w:rsidRDefault="00D93C21" w:rsidP="00D93C21">
      <w:pPr>
        <w:pStyle w:val="ListParagraph"/>
        <w:numPr>
          <w:ilvl w:val="0"/>
          <w:numId w:val="47"/>
        </w:numPr>
        <w:spacing w:after="0"/>
      </w:pPr>
      <w:r w:rsidRPr="00C65785">
        <w:t>How customers use the products or services offered by the brand</w:t>
      </w:r>
    </w:p>
    <w:p w14:paraId="40409902" w14:textId="77777777" w:rsidR="00D93C21" w:rsidRPr="00C65785" w:rsidRDefault="00D93C21" w:rsidP="00D93C21">
      <w:pPr>
        <w:pStyle w:val="ListParagraph"/>
        <w:numPr>
          <w:ilvl w:val="0"/>
          <w:numId w:val="47"/>
        </w:numPr>
        <w:spacing w:after="0"/>
      </w:pPr>
      <w:r w:rsidRPr="00C65785">
        <w:t>Buying criteria (e.g., quality, delivery time, prices, discounts, and services provided, such as engineering, installation, repair, financing, training, etc.)</w:t>
      </w:r>
    </w:p>
    <w:p w14:paraId="093AC8E8" w14:textId="77777777" w:rsidR="00D93C21" w:rsidRPr="00C65785" w:rsidRDefault="00D93C21" w:rsidP="00D93C21">
      <w:pPr>
        <w:pStyle w:val="ListParagraph"/>
        <w:numPr>
          <w:ilvl w:val="0"/>
          <w:numId w:val="47"/>
        </w:numPr>
        <w:spacing w:after="0"/>
      </w:pPr>
      <w:r w:rsidRPr="00C65785">
        <w:t>When and where customers typically buy the brand</w:t>
      </w:r>
    </w:p>
    <w:p w14:paraId="2F3A2454" w14:textId="26A89871" w:rsidR="00D93C21" w:rsidRPr="00C65785" w:rsidRDefault="00D93C21" w:rsidP="00D93C21">
      <w:pPr>
        <w:spacing w:before="240"/>
      </w:pPr>
      <w:r w:rsidRPr="00C65785">
        <w:rPr>
          <w:b/>
          <w:bCs/>
        </w:rPr>
        <w:t>Analyze</w:t>
      </w:r>
      <w:r w:rsidRPr="00C65785">
        <w:t xml:space="preserve"> why customers buy competing brands and </w:t>
      </w:r>
      <w:r w:rsidRPr="00C65785">
        <w:rPr>
          <w:b/>
          <w:bCs/>
        </w:rPr>
        <w:t>suggest</w:t>
      </w:r>
      <w:r w:rsidRPr="00C65785">
        <w:t xml:space="preserve"> how non-customers can be converted to customers.</w:t>
      </w:r>
    </w:p>
    <w:p w14:paraId="64907F42" w14:textId="77777777" w:rsidR="00D93C21" w:rsidRDefault="00D93C21" w:rsidP="00C65785">
      <w:pPr>
        <w:pStyle w:val="Heading3"/>
      </w:pPr>
      <w:r w:rsidRPr="005F57E1">
        <w:t>Competitor</w:t>
      </w:r>
      <w:r>
        <w:t xml:space="preserve"> </w:t>
      </w:r>
      <w:r w:rsidRPr="005F57E1">
        <w:t>Analysis</w:t>
      </w:r>
    </w:p>
    <w:p w14:paraId="166EF187" w14:textId="77777777" w:rsidR="00D93C21" w:rsidRPr="00C65785" w:rsidRDefault="00D93C21" w:rsidP="00D93C21">
      <w:r w:rsidRPr="00C65785">
        <w:rPr>
          <w:b/>
          <w:bCs/>
        </w:rPr>
        <w:t xml:space="preserve">Identify </w:t>
      </w:r>
      <w:r w:rsidRPr="00C65785">
        <w:t xml:space="preserve">key competitors in the market and </w:t>
      </w:r>
      <w:r w:rsidRPr="00C65785">
        <w:rPr>
          <w:b/>
          <w:bCs/>
        </w:rPr>
        <w:t xml:space="preserve">list </w:t>
      </w:r>
      <w:r w:rsidRPr="00C65785">
        <w:t>sales and market shares of competitors for the past 5 years.</w:t>
      </w:r>
    </w:p>
    <w:p w14:paraId="393486C2" w14:textId="2CECF61A" w:rsidR="00D93C21" w:rsidRPr="00C65785" w:rsidRDefault="00D93C21" w:rsidP="00D93C21">
      <w:r w:rsidRPr="00C65785">
        <w:rPr>
          <w:b/>
          <w:bCs/>
        </w:rPr>
        <w:lastRenderedPageBreak/>
        <w:t>Identify</w:t>
      </w:r>
      <w:r w:rsidRPr="00C65785">
        <w:t xml:space="preserve"> strengths of competitors in terms of product features and benefits, advertising, promotion, salesforce, research and development, supply chain, manufacturing operations, attractive pricing and discounts, financial strengths, etc.</w:t>
      </w:r>
    </w:p>
    <w:p w14:paraId="2F229B97" w14:textId="19AA0F20" w:rsidR="00D93C21" w:rsidRPr="00C65785" w:rsidRDefault="00D93C21" w:rsidP="00D93C21">
      <w:r w:rsidRPr="00C65785">
        <w:rPr>
          <w:b/>
          <w:bCs/>
        </w:rPr>
        <w:t>Discuss</w:t>
      </w:r>
      <w:r w:rsidRPr="00C65785">
        <w:t xml:space="preserve"> competitors’ intelligence regarding legal and ethical issues, tracking and analysis of the total range of competitive activity, including competitors' capabilities and vulnerabilities concerning sources of supply, technology, marketing, financial strength, manufacturing capacities and qualities, and target markets.</w:t>
      </w:r>
    </w:p>
    <w:p w14:paraId="5DB7C4E6" w14:textId="5D349FB4" w:rsidR="00D93C21" w:rsidRPr="00C65785" w:rsidRDefault="00D93C21" w:rsidP="00D93C21">
      <w:r w:rsidRPr="00C65785">
        <w:rPr>
          <w:i/>
          <w:iCs/>
        </w:rPr>
        <w:t>Note</w:t>
      </w:r>
      <w:r w:rsidRPr="00C65785">
        <w:t>: See Table 1 for an example of how you might format this information.</w:t>
      </w:r>
    </w:p>
    <w:p w14:paraId="6E098B9C" w14:textId="77777777" w:rsidR="00D93C21" w:rsidRPr="007F46FA" w:rsidRDefault="00D93C21" w:rsidP="00C65785">
      <w:pPr>
        <w:pStyle w:val="Heading3"/>
      </w:pPr>
      <w:r w:rsidRPr="005F57E1">
        <w:t>Economic</w:t>
      </w:r>
      <w:r>
        <w:t xml:space="preserve"> </w:t>
      </w:r>
      <w:r w:rsidRPr="005F57E1">
        <w:t>Growth</w:t>
      </w:r>
      <w:r>
        <w:t xml:space="preserve"> </w:t>
      </w:r>
      <w:r w:rsidRPr="005F57E1">
        <w:t>and</w:t>
      </w:r>
      <w:r>
        <w:t xml:space="preserve"> </w:t>
      </w:r>
      <w:r w:rsidRPr="005F57E1">
        <w:t>Stability</w:t>
      </w:r>
      <w:r>
        <w:t xml:space="preserve"> </w:t>
      </w:r>
      <w:r w:rsidRPr="005F57E1">
        <w:t>of</w:t>
      </w:r>
      <w:r>
        <w:t xml:space="preserve"> </w:t>
      </w:r>
      <w:r w:rsidRPr="005F57E1">
        <w:t>the</w:t>
      </w:r>
      <w:r>
        <w:t xml:space="preserve"> </w:t>
      </w:r>
      <w:r w:rsidRPr="005F57E1">
        <w:t>Industry</w:t>
      </w:r>
    </w:p>
    <w:p w14:paraId="7F3DDAA0" w14:textId="77777777" w:rsidR="00D93C21" w:rsidRPr="00C65785" w:rsidRDefault="00D93C21" w:rsidP="00D93C21">
      <w:r w:rsidRPr="00C65785">
        <w:rPr>
          <w:b/>
          <w:bCs/>
        </w:rPr>
        <w:t>Examine</w:t>
      </w:r>
      <w:r w:rsidRPr="00C65785">
        <w:t xml:space="preserve"> the general economic conditions of the nation, region, state, and local area in which the industry operates.</w:t>
      </w:r>
    </w:p>
    <w:p w14:paraId="02F92F2E" w14:textId="77777777" w:rsidR="00D93C21" w:rsidRPr="00C65785" w:rsidRDefault="00D93C21" w:rsidP="00D93C21">
      <w:r w:rsidRPr="00C65785">
        <w:rPr>
          <w:b/>
          <w:bCs/>
        </w:rPr>
        <w:t xml:space="preserve">Analyze </w:t>
      </w:r>
      <w:r w:rsidRPr="00C65785">
        <w:t>the current state of the economy and the expected changes, such as recession, depression, growth, and recovery.</w:t>
      </w:r>
    </w:p>
    <w:p w14:paraId="2C939F59" w14:textId="77777777" w:rsidR="00D93C21" w:rsidRPr="00C65785" w:rsidRDefault="00D93C21" w:rsidP="00D93C21">
      <w:r w:rsidRPr="00C65785">
        <w:rPr>
          <w:b/>
          <w:bCs/>
        </w:rPr>
        <w:t xml:space="preserve">Examine </w:t>
      </w:r>
      <w:r w:rsidRPr="00C65785">
        <w:t>inflation, employment, and income levels, interest rates, exchange rate changes, taxes, trade restrictions, tariffs, and other factors that affect growth and stability.</w:t>
      </w:r>
    </w:p>
    <w:p w14:paraId="3654F68C" w14:textId="77777777" w:rsidR="00D93C21" w:rsidRPr="007F46FA" w:rsidRDefault="00D93C21" w:rsidP="00C65785">
      <w:pPr>
        <w:pStyle w:val="Heading3"/>
      </w:pPr>
      <w:r w:rsidRPr="005F57E1">
        <w:t>Political</w:t>
      </w:r>
      <w:r>
        <w:t xml:space="preserve"> </w:t>
      </w:r>
      <w:r w:rsidRPr="005F57E1">
        <w:t>Trends</w:t>
      </w:r>
      <w:r>
        <w:t xml:space="preserve"> </w:t>
      </w:r>
      <w:r w:rsidRPr="00DD1ECE">
        <w:t>and/or</w:t>
      </w:r>
      <w:r>
        <w:t xml:space="preserve"> </w:t>
      </w:r>
      <w:r w:rsidRPr="00DD1ECE">
        <w:t>Legal</w:t>
      </w:r>
      <w:r>
        <w:t xml:space="preserve"> </w:t>
      </w:r>
      <w:r w:rsidRPr="00DD1ECE">
        <w:t>and</w:t>
      </w:r>
      <w:r>
        <w:t xml:space="preserve"> </w:t>
      </w:r>
      <w:r w:rsidRPr="00DD1ECE">
        <w:t>Regulatory</w:t>
      </w:r>
      <w:r>
        <w:t xml:space="preserve"> </w:t>
      </w:r>
      <w:r w:rsidRPr="00DD1ECE">
        <w:t>Issues</w:t>
      </w:r>
    </w:p>
    <w:p w14:paraId="748321D6" w14:textId="77777777" w:rsidR="00D93C21" w:rsidRPr="00C65785" w:rsidRDefault="00D93C21" w:rsidP="00D93C21">
      <w:r w:rsidRPr="00C65785">
        <w:rPr>
          <w:b/>
          <w:bCs/>
        </w:rPr>
        <w:t xml:space="preserve">Discuss </w:t>
      </w:r>
      <w:r w:rsidRPr="00C65785">
        <w:t>relevant political issues that may be associated with the brand.</w:t>
      </w:r>
    </w:p>
    <w:p w14:paraId="65B60BCC" w14:textId="77777777" w:rsidR="00D93C21" w:rsidRPr="00C65785" w:rsidRDefault="00D93C21" w:rsidP="00D93C21">
      <w:r w:rsidRPr="00C65785">
        <w:rPr>
          <w:b/>
          <w:bCs/>
        </w:rPr>
        <w:t xml:space="preserve">Examine </w:t>
      </w:r>
      <w:r w:rsidRPr="00C65785">
        <w:t>laws and regulations that could have an impact on market planning, product design, promotion, advertising, pricing, etc.</w:t>
      </w:r>
    </w:p>
    <w:p w14:paraId="13EF7118" w14:textId="1AFAC9F9" w:rsidR="00D93C21" w:rsidRPr="00C65785" w:rsidRDefault="00D93C21" w:rsidP="00D93C21">
      <w:r w:rsidRPr="00C65785">
        <w:rPr>
          <w:b/>
          <w:bCs/>
        </w:rPr>
        <w:t>Analyze</w:t>
      </w:r>
      <w:r w:rsidRPr="00C65785">
        <w:t xml:space="preserve"> court rulings, as well as the decisions of federal, state, local, and self-regulatory trade agencies to determine their effects on marketing activities.</w:t>
      </w:r>
    </w:p>
    <w:p w14:paraId="63D27358" w14:textId="77777777" w:rsidR="00D93C21" w:rsidRPr="00C65785" w:rsidRDefault="00D93C21" w:rsidP="00D93C21">
      <w:r w:rsidRPr="00C65785">
        <w:rPr>
          <w:b/>
          <w:bCs/>
        </w:rPr>
        <w:t xml:space="preserve">Discuss </w:t>
      </w:r>
      <w:r w:rsidRPr="00C65785">
        <w:t>the impact of tariffs and other regulations on international operations, if applicable.</w:t>
      </w:r>
    </w:p>
    <w:p w14:paraId="1B9FD7B4" w14:textId="6782E549" w:rsidR="00D93C21" w:rsidRPr="007F46FA" w:rsidRDefault="00D93C21" w:rsidP="00C65785">
      <w:pPr>
        <w:pStyle w:val="Heading3"/>
      </w:pPr>
      <w:r w:rsidRPr="005F57E1">
        <w:t>Technological</w:t>
      </w:r>
      <w:r>
        <w:t xml:space="preserve"> </w:t>
      </w:r>
      <w:r w:rsidRPr="005F57E1">
        <w:t>Changes</w:t>
      </w:r>
    </w:p>
    <w:p w14:paraId="5E22DAF9" w14:textId="4422D716" w:rsidR="00D93C21" w:rsidRPr="00C65785" w:rsidRDefault="00D93C21" w:rsidP="00D93C21">
      <w:r w:rsidRPr="00C65785">
        <w:rPr>
          <w:b/>
          <w:bCs/>
        </w:rPr>
        <w:t>Analyze</w:t>
      </w:r>
      <w:r w:rsidRPr="00C65785">
        <w:t xml:space="preserve"> the impact of technology on the use of computer systems and products by customers.</w:t>
      </w:r>
    </w:p>
    <w:p w14:paraId="7A376057" w14:textId="07A23C7D" w:rsidR="00D93C21" w:rsidRPr="00C65785" w:rsidRDefault="00D93C21" w:rsidP="00D93C21">
      <w:r w:rsidRPr="00C65785">
        <w:rPr>
          <w:b/>
          <w:bCs/>
        </w:rPr>
        <w:t>Discuss</w:t>
      </w:r>
      <w:r w:rsidRPr="00C65785">
        <w:t xml:space="preserve"> the influence of technology on marketing, research and development, and operations.</w:t>
      </w:r>
    </w:p>
    <w:p w14:paraId="3977DA4C" w14:textId="6227C121" w:rsidR="00D93C21" w:rsidRPr="00C65785" w:rsidRDefault="00D93C21" w:rsidP="00D93C21">
      <w:r w:rsidRPr="00C65785">
        <w:rPr>
          <w:b/>
          <w:bCs/>
        </w:rPr>
        <w:t>Analyze</w:t>
      </w:r>
      <w:r w:rsidRPr="00C65785">
        <w:t xml:space="preserve"> </w:t>
      </w:r>
      <w:r w:rsidR="00FE6C02" w:rsidRPr="00C65785">
        <w:t xml:space="preserve">what impact </w:t>
      </w:r>
      <w:r w:rsidRPr="00C65785">
        <w:t xml:space="preserve">technological change might </w:t>
      </w:r>
      <w:r w:rsidR="00FE6C02" w:rsidRPr="00C65785">
        <w:t xml:space="preserve">have on </w:t>
      </w:r>
      <w:r w:rsidRPr="00C65785">
        <w:t>new product opportunities.</w:t>
      </w:r>
    </w:p>
    <w:p w14:paraId="45FE76A4" w14:textId="32667BB5" w:rsidR="00D93C21" w:rsidRPr="008B36A3" w:rsidRDefault="00D93C21" w:rsidP="00C65785">
      <w:pPr>
        <w:pStyle w:val="Heading3"/>
      </w:pPr>
      <w:r w:rsidRPr="005F57E1">
        <w:t>Position</w:t>
      </w:r>
      <w:r>
        <w:t xml:space="preserve"> </w:t>
      </w:r>
      <w:r w:rsidRPr="005F57E1">
        <w:t>Analysis</w:t>
      </w:r>
    </w:p>
    <w:p w14:paraId="4E1A5409" w14:textId="2A28F6EA" w:rsidR="00D93C21" w:rsidRPr="00C65785" w:rsidRDefault="00D93C21" w:rsidP="00D93C21">
      <w:r w:rsidRPr="00C65785">
        <w:rPr>
          <w:b/>
          <w:bCs/>
        </w:rPr>
        <w:t>Discuss</w:t>
      </w:r>
      <w:r w:rsidRPr="00C65785">
        <w:t xml:space="preserve"> how well the brand is positioned to market its products compared to competitors.</w:t>
      </w:r>
    </w:p>
    <w:p w14:paraId="6316AAAB" w14:textId="20A4A60C" w:rsidR="00D93C21" w:rsidRDefault="00D93C21" w:rsidP="00C65785">
      <w:pPr>
        <w:pStyle w:val="Heading3"/>
      </w:pPr>
      <w:r w:rsidRPr="005F57E1">
        <w:t>SWOT</w:t>
      </w:r>
      <w:r>
        <w:t xml:space="preserve"> </w:t>
      </w:r>
      <w:r w:rsidRPr="005F57E1">
        <w:t>Analysis</w:t>
      </w:r>
    </w:p>
    <w:p w14:paraId="779E544F" w14:textId="77777777" w:rsidR="00D93C21" w:rsidRPr="00C65785" w:rsidRDefault="00D93C21" w:rsidP="00D93C21">
      <w:r w:rsidRPr="00C65785">
        <w:t xml:space="preserve">Use what you have learned from an understanding of the industry, competitors, and customer segments to </w:t>
      </w:r>
      <w:r w:rsidRPr="00C65785">
        <w:rPr>
          <w:b/>
          <w:bCs/>
        </w:rPr>
        <w:t xml:space="preserve">discuss </w:t>
      </w:r>
      <w:r w:rsidRPr="00C65785">
        <w:t>the strengths, weaknesses, opportunities, and threats that exist for the brand:</w:t>
      </w:r>
    </w:p>
    <w:p w14:paraId="10155403" w14:textId="77777777" w:rsidR="00D93C21" w:rsidRPr="00C65785" w:rsidRDefault="00D93C21" w:rsidP="00D93C21">
      <w:pPr>
        <w:pStyle w:val="ListParagraph"/>
        <w:numPr>
          <w:ilvl w:val="0"/>
          <w:numId w:val="48"/>
        </w:numPr>
        <w:spacing w:after="0"/>
      </w:pPr>
      <w:r w:rsidRPr="00C65785">
        <w:rPr>
          <w:i/>
          <w:iCs/>
        </w:rPr>
        <w:t>Strengths</w:t>
      </w:r>
      <w:r w:rsidRPr="00C65785">
        <w:t xml:space="preserve"> capture the positive aspects internal to your brand that add value or offer you a competitive advantage. This is your opportunity to remind yourself of the value existing within your brand. Discuss which brand attributes make it stronger than its competitors.</w:t>
      </w:r>
    </w:p>
    <w:p w14:paraId="1D44AD91" w14:textId="4F258D01" w:rsidR="00D93C21" w:rsidRPr="00C65785" w:rsidRDefault="00D93C21" w:rsidP="00D93C21">
      <w:pPr>
        <w:pStyle w:val="ListParagraph"/>
        <w:numPr>
          <w:ilvl w:val="0"/>
          <w:numId w:val="48"/>
        </w:numPr>
        <w:spacing w:after="0"/>
      </w:pPr>
      <w:r w:rsidRPr="00C65785">
        <w:rPr>
          <w:i/>
          <w:iCs/>
        </w:rPr>
        <w:t>Weaknesses</w:t>
      </w:r>
      <w:r w:rsidRPr="00C65785">
        <w:t xml:space="preserve"> capture the negative aspects internal to your brand that detract from the value you offer or place you at a competitive disadvantage. Discuss which brand attributes make it weaker than its competitors. These are areas you need to enhance to compete with your best competitor. The more accurately you identify your weaknesses, the more valuable the SWOT will be for your assessment.</w:t>
      </w:r>
    </w:p>
    <w:p w14:paraId="6EC3492C" w14:textId="6E9F2C50" w:rsidR="00D93C21" w:rsidRPr="00C65785" w:rsidRDefault="00D93C21" w:rsidP="00D93C21">
      <w:pPr>
        <w:pStyle w:val="ListParagraph"/>
        <w:numPr>
          <w:ilvl w:val="0"/>
          <w:numId w:val="48"/>
        </w:numPr>
        <w:spacing w:after="0"/>
      </w:pPr>
      <w:r w:rsidRPr="00C65785">
        <w:rPr>
          <w:i/>
          <w:iCs/>
        </w:rPr>
        <w:lastRenderedPageBreak/>
        <w:t>Opportunities</w:t>
      </w:r>
      <w:r w:rsidRPr="00C65785">
        <w:t xml:space="preserve"> are external to your brand. Discuss what opportunities exist due to industry or consumer trends. If you have identified opportunities that are internal to the brand and within your control, you will want to classify them as strengths.</w:t>
      </w:r>
    </w:p>
    <w:p w14:paraId="54DB1159" w14:textId="61A64DDC" w:rsidR="00D93C21" w:rsidRPr="00C65785" w:rsidRDefault="00D93C21" w:rsidP="00D93C21">
      <w:pPr>
        <w:pStyle w:val="ListParagraph"/>
        <w:numPr>
          <w:ilvl w:val="0"/>
          <w:numId w:val="48"/>
        </w:numPr>
        <w:spacing w:after="0"/>
      </w:pPr>
      <w:r w:rsidRPr="00C65785">
        <w:t xml:space="preserve">The better you are at identifying potential </w:t>
      </w:r>
      <w:r w:rsidRPr="00C65785">
        <w:rPr>
          <w:i/>
          <w:iCs/>
        </w:rPr>
        <w:t>threats</w:t>
      </w:r>
      <w:r w:rsidRPr="00C65785">
        <w:t>, the more likely you can position yourself to proactively plan for and respond to them. You will look back at these threats when you consider your contingency plans.</w:t>
      </w:r>
    </w:p>
    <w:p w14:paraId="7335609D" w14:textId="3122FFC4" w:rsidR="00D93C21" w:rsidRPr="00C65785" w:rsidRDefault="00D93C21" w:rsidP="00D93C21">
      <w:pPr>
        <w:spacing w:before="240" w:after="0"/>
        <w:textAlignment w:val="baseline"/>
      </w:pPr>
      <w:r w:rsidRPr="00C65785">
        <w:rPr>
          <w:rFonts w:eastAsia="Times New Roman" w:cs="Arial"/>
          <w:i/>
          <w:iCs/>
        </w:rPr>
        <w:t>Note</w:t>
      </w:r>
      <w:r w:rsidRPr="00C65785">
        <w:rPr>
          <w:rFonts w:eastAsia="Times New Roman" w:cs="Arial"/>
        </w:rPr>
        <w:t>: See Table 2 for an example of how you might format this information.</w:t>
      </w:r>
    </w:p>
    <w:p w14:paraId="61C86CB5" w14:textId="77777777" w:rsidR="00D93C21" w:rsidRPr="005F57E1" w:rsidRDefault="00D93C21" w:rsidP="00C65785">
      <w:pPr>
        <w:pStyle w:val="Heading3"/>
        <w:rPr>
          <w:rFonts w:ascii="Segoe UI" w:hAnsi="Segoe UI" w:cs="Segoe UI"/>
          <w:sz w:val="18"/>
          <w:szCs w:val="18"/>
        </w:rPr>
      </w:pPr>
      <w:r w:rsidRPr="005F57E1">
        <w:t>Conclusion</w:t>
      </w:r>
    </w:p>
    <w:p w14:paraId="60FF3764" w14:textId="2EB16C2C" w:rsidR="00D93C21" w:rsidRPr="00C65785" w:rsidRDefault="00D93C21" w:rsidP="00D93C21">
      <w:pPr>
        <w:ind w:left="360" w:hanging="360"/>
        <w:textAlignment w:val="baseline"/>
        <w:rPr>
          <w:rFonts w:eastAsia="Times New Roman" w:cs="Arial"/>
        </w:rPr>
      </w:pPr>
      <w:r w:rsidRPr="00C65785">
        <w:rPr>
          <w:rFonts w:eastAsia="Times New Roman" w:cs="Arial"/>
          <w:b/>
          <w:bCs/>
        </w:rPr>
        <w:t>Address</w:t>
      </w:r>
      <w:r w:rsidRPr="00C65785">
        <w:rPr>
          <w:rFonts w:eastAsia="Times New Roman" w:cs="Arial"/>
        </w:rPr>
        <w:t xml:space="preserve"> the following in your overall analysis of the brand:</w:t>
      </w:r>
    </w:p>
    <w:p w14:paraId="39FCD6CA" w14:textId="678FB098" w:rsidR="00D93C21" w:rsidRPr="00C65785" w:rsidRDefault="00D93C21" w:rsidP="00D93C21">
      <w:pPr>
        <w:pStyle w:val="ListParagraph"/>
        <w:numPr>
          <w:ilvl w:val="0"/>
          <w:numId w:val="49"/>
        </w:numPr>
        <w:spacing w:after="0"/>
      </w:pPr>
      <w:r w:rsidRPr="00C65785">
        <w:t>Evaluate which SWOT items are of vital importance to the brand and explain why.</w:t>
      </w:r>
    </w:p>
    <w:p w14:paraId="33C8C698" w14:textId="0B63E03E" w:rsidR="00D93C21" w:rsidRPr="00C65785" w:rsidRDefault="00D93C21" w:rsidP="00D93C21">
      <w:pPr>
        <w:pStyle w:val="ListParagraph"/>
        <w:numPr>
          <w:ilvl w:val="0"/>
          <w:numId w:val="49"/>
        </w:numPr>
        <w:spacing w:after="0"/>
      </w:pPr>
      <w:r w:rsidRPr="00C65785">
        <w:t>Explain which factors the brand must consider when growing its organization.</w:t>
      </w:r>
    </w:p>
    <w:p w14:paraId="38778C70" w14:textId="3E6DF337" w:rsidR="00D93C21" w:rsidRPr="00C65785" w:rsidRDefault="00D93C21" w:rsidP="00D93C21">
      <w:pPr>
        <w:pStyle w:val="ListParagraph"/>
        <w:numPr>
          <w:ilvl w:val="0"/>
          <w:numId w:val="49"/>
        </w:numPr>
        <w:spacing w:after="0"/>
      </w:pPr>
      <w:r w:rsidRPr="00C65785">
        <w:t>Evaluate how well-positioned the brand is to succeed in this marketplace given your preliminary analysis.</w:t>
      </w:r>
    </w:p>
    <w:p w14:paraId="5D5368A5" w14:textId="1B184F63" w:rsidR="00D93C21" w:rsidRPr="007F46FA" w:rsidRDefault="00D93C21" w:rsidP="00C65785">
      <w:pPr>
        <w:pStyle w:val="Heading3"/>
      </w:pPr>
      <w:r w:rsidRPr="005F57E1">
        <w:t>Appendix</w:t>
      </w:r>
    </w:p>
    <w:p w14:paraId="63E2787A" w14:textId="145BAACB" w:rsidR="00D93C21" w:rsidRPr="00C65785" w:rsidRDefault="00D93C21" w:rsidP="00D93C21">
      <w:r w:rsidRPr="00C65785">
        <w:rPr>
          <w:b/>
          <w:bCs/>
        </w:rPr>
        <w:t>Include</w:t>
      </w:r>
      <w:r w:rsidRPr="00C65785">
        <w:t xml:space="preserve"> an appendix with relevant exhibits of data tables and charts to support your narrative. Use a clear annotation system for numbering and referencing exhibits that makes it easy for the reader to locate the data.</w:t>
      </w:r>
    </w:p>
    <w:p w14:paraId="5A857E99" w14:textId="77777777" w:rsidR="007F46FA" w:rsidRDefault="007F46FA" w:rsidP="00FD67C6">
      <w:r>
        <w:br w:type="page"/>
      </w:r>
    </w:p>
    <w:p w14:paraId="0234C7CD" w14:textId="3014345D" w:rsidR="00D93C21" w:rsidRPr="007F46FA" w:rsidRDefault="00D93C21" w:rsidP="007F46FA">
      <w:pPr>
        <w:pStyle w:val="Heading2"/>
      </w:pPr>
      <w:r w:rsidRPr="005F57E1">
        <w:lastRenderedPageBreak/>
        <w:t>Sample</w:t>
      </w:r>
      <w:r>
        <w:t xml:space="preserve"> </w:t>
      </w:r>
      <w:r w:rsidRPr="005F57E1">
        <w:t>Tables</w:t>
      </w:r>
    </w:p>
    <w:p w14:paraId="3DE1B108" w14:textId="72F5195E" w:rsidR="00D93C21" w:rsidRPr="007F46FA" w:rsidRDefault="00D93C21" w:rsidP="00D93C21">
      <w:pPr>
        <w:pStyle w:val="Heading2"/>
      </w:pPr>
      <w:r w:rsidRPr="005F57E1">
        <w:t>Table</w:t>
      </w:r>
      <w:r>
        <w:t xml:space="preserve"> </w:t>
      </w:r>
      <w:r w:rsidRPr="005F57E1">
        <w:t>1:</w:t>
      </w:r>
      <w:r>
        <w:t xml:space="preserve"> </w:t>
      </w:r>
      <w:r w:rsidRPr="005F57E1">
        <w:t>Competitor</w:t>
      </w:r>
      <w:r>
        <w:t xml:space="preserve"> </w:t>
      </w:r>
      <w:r w:rsidRPr="005F57E1">
        <w:t>Analysis</w:t>
      </w:r>
    </w:p>
    <w:tbl>
      <w:tblPr>
        <w:tblStyle w:val="TableGrid"/>
        <w:tblW w:w="9352" w:type="dxa"/>
        <w:tblLook w:val="04A0" w:firstRow="1" w:lastRow="0" w:firstColumn="1" w:lastColumn="0" w:noHBand="0" w:noVBand="1"/>
      </w:tblPr>
      <w:tblGrid>
        <w:gridCol w:w="2152"/>
        <w:gridCol w:w="1800"/>
        <w:gridCol w:w="1800"/>
        <w:gridCol w:w="1800"/>
        <w:gridCol w:w="1800"/>
      </w:tblGrid>
      <w:tr w:rsidR="00D93C21" w:rsidRPr="00D3518D" w14:paraId="433D500E" w14:textId="77777777" w:rsidTr="00756DC7">
        <w:tc>
          <w:tcPr>
            <w:tcW w:w="2152" w:type="dxa"/>
            <w:hideMark/>
          </w:tcPr>
          <w:p w14:paraId="1651442C" w14:textId="77777777" w:rsidR="00D93C21" w:rsidRPr="00D3518D" w:rsidRDefault="00D93C21" w:rsidP="00756DC7">
            <w:pPr>
              <w:spacing w:before="120" w:after="120"/>
              <w:jc w:val="center"/>
              <w:textAlignment w:val="baseline"/>
              <w:rPr>
                <w:rFonts w:ascii="Times New Roman" w:eastAsia="Times New Roman" w:hAnsi="Times New Roman" w:cs="Times New Roman"/>
                <w:b/>
                <w:bCs/>
                <w:color w:val="4D3733"/>
                <w:sz w:val="24"/>
                <w:szCs w:val="24"/>
              </w:rPr>
            </w:pPr>
            <w:r w:rsidRPr="00D3518D">
              <w:rPr>
                <w:rFonts w:eastAsia="Times New Roman" w:cs="Times New Roman"/>
                <w:b/>
                <w:bCs/>
                <w:color w:val="4D3733"/>
                <w:szCs w:val="24"/>
              </w:rPr>
              <w:t>Factor</w:t>
            </w:r>
          </w:p>
        </w:tc>
        <w:tc>
          <w:tcPr>
            <w:tcW w:w="1800" w:type="dxa"/>
            <w:hideMark/>
          </w:tcPr>
          <w:p w14:paraId="46B1024F" w14:textId="77777777" w:rsidR="00D93C21" w:rsidRPr="00D3518D" w:rsidRDefault="00D93C21" w:rsidP="00756DC7">
            <w:pPr>
              <w:spacing w:before="120" w:after="120"/>
              <w:jc w:val="center"/>
              <w:textAlignment w:val="baseline"/>
              <w:rPr>
                <w:rFonts w:ascii="Times New Roman" w:eastAsia="Times New Roman" w:hAnsi="Times New Roman" w:cs="Times New Roman"/>
                <w:b/>
                <w:bCs/>
                <w:color w:val="4D3733"/>
                <w:sz w:val="24"/>
                <w:szCs w:val="24"/>
              </w:rPr>
            </w:pPr>
            <w:r w:rsidRPr="00D3518D">
              <w:rPr>
                <w:rFonts w:eastAsia="Times New Roman" w:cs="Arial"/>
                <w:b/>
                <w:bCs/>
                <w:color w:val="4D3733"/>
              </w:rPr>
              <w:t>Company You Selected</w:t>
            </w:r>
          </w:p>
        </w:tc>
        <w:tc>
          <w:tcPr>
            <w:tcW w:w="1800" w:type="dxa"/>
            <w:hideMark/>
          </w:tcPr>
          <w:p w14:paraId="0FB25EA1" w14:textId="77777777" w:rsidR="00D93C21" w:rsidRPr="00D3518D" w:rsidRDefault="00D93C21" w:rsidP="00756DC7">
            <w:pPr>
              <w:spacing w:before="120" w:after="120"/>
              <w:jc w:val="center"/>
              <w:textAlignment w:val="baseline"/>
              <w:rPr>
                <w:rFonts w:ascii="Times New Roman" w:eastAsia="Times New Roman" w:hAnsi="Times New Roman" w:cs="Times New Roman"/>
                <w:b/>
                <w:bCs/>
                <w:color w:val="4D3733"/>
                <w:sz w:val="24"/>
                <w:szCs w:val="24"/>
              </w:rPr>
            </w:pPr>
            <w:r w:rsidRPr="00D3518D">
              <w:rPr>
                <w:rFonts w:eastAsia="Times New Roman" w:cs="Arial"/>
                <w:b/>
                <w:bCs/>
                <w:color w:val="4D3733"/>
              </w:rPr>
              <w:t>Competitor A</w:t>
            </w:r>
          </w:p>
        </w:tc>
        <w:tc>
          <w:tcPr>
            <w:tcW w:w="1800" w:type="dxa"/>
            <w:hideMark/>
          </w:tcPr>
          <w:p w14:paraId="48E4F65E" w14:textId="77777777" w:rsidR="00D93C21" w:rsidRPr="00D3518D" w:rsidRDefault="00D93C21" w:rsidP="00756DC7">
            <w:pPr>
              <w:spacing w:before="120" w:after="120"/>
              <w:jc w:val="center"/>
              <w:textAlignment w:val="baseline"/>
              <w:rPr>
                <w:rFonts w:ascii="Times New Roman" w:eastAsia="Times New Roman" w:hAnsi="Times New Roman" w:cs="Times New Roman"/>
                <w:b/>
                <w:bCs/>
                <w:color w:val="4D3733"/>
                <w:sz w:val="24"/>
                <w:szCs w:val="24"/>
              </w:rPr>
            </w:pPr>
            <w:r w:rsidRPr="00D3518D">
              <w:rPr>
                <w:rFonts w:eastAsia="Times New Roman" w:cs="Arial"/>
                <w:b/>
                <w:bCs/>
                <w:color w:val="4D3733"/>
              </w:rPr>
              <w:t>Competitor B</w:t>
            </w:r>
          </w:p>
        </w:tc>
        <w:tc>
          <w:tcPr>
            <w:tcW w:w="1800" w:type="dxa"/>
          </w:tcPr>
          <w:p w14:paraId="12CC509D" w14:textId="77777777" w:rsidR="00D93C21" w:rsidRPr="00D3518D" w:rsidRDefault="00D93C21" w:rsidP="00756DC7">
            <w:pPr>
              <w:spacing w:before="120" w:after="120"/>
              <w:jc w:val="center"/>
              <w:textAlignment w:val="baseline"/>
              <w:rPr>
                <w:rFonts w:eastAsia="Times New Roman" w:cs="Arial"/>
                <w:b/>
                <w:bCs/>
                <w:color w:val="4D3733"/>
              </w:rPr>
            </w:pPr>
            <w:r w:rsidRPr="00D3518D">
              <w:rPr>
                <w:rFonts w:eastAsia="Times New Roman" w:cs="Arial"/>
                <w:b/>
                <w:bCs/>
                <w:color w:val="4D3733"/>
              </w:rPr>
              <w:t>Competitor C</w:t>
            </w:r>
          </w:p>
        </w:tc>
      </w:tr>
      <w:tr w:rsidR="00D93C21" w:rsidRPr="0077271D" w14:paraId="37684A78" w14:textId="77777777" w:rsidTr="00756DC7">
        <w:tc>
          <w:tcPr>
            <w:tcW w:w="2152" w:type="dxa"/>
            <w:hideMark/>
          </w:tcPr>
          <w:p w14:paraId="22350BB2" w14:textId="6B2CCB98" w:rsidR="00D93C21" w:rsidRPr="0077271D" w:rsidRDefault="00D93C21" w:rsidP="00756DC7">
            <w:pPr>
              <w:spacing w:before="120" w:after="120"/>
              <w:ind w:left="144"/>
              <w:textAlignment w:val="baseline"/>
              <w:rPr>
                <w:rFonts w:ascii="Times New Roman" w:eastAsia="Times New Roman" w:hAnsi="Times New Roman" w:cs="Times New Roman"/>
                <w:color w:val="4D3733"/>
                <w:sz w:val="24"/>
                <w:szCs w:val="24"/>
              </w:rPr>
            </w:pPr>
            <w:r>
              <w:rPr>
                <w:rStyle w:val="normaltextrun"/>
                <w:rFonts w:cs="Arial"/>
                <w:color w:val="4D3733"/>
              </w:rPr>
              <w:t>Types of products and services</w:t>
            </w:r>
          </w:p>
        </w:tc>
        <w:tc>
          <w:tcPr>
            <w:tcW w:w="1800" w:type="dxa"/>
            <w:hideMark/>
          </w:tcPr>
          <w:p w14:paraId="680E60A3" w14:textId="1B5BA0D3"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0A9E372B" w14:textId="253573A1"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72B719F3" w14:textId="0EA1AB14"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tcPr>
          <w:p w14:paraId="756B7B5B"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67AC5A82" w14:textId="77777777" w:rsidTr="00756DC7">
        <w:tc>
          <w:tcPr>
            <w:tcW w:w="2152" w:type="dxa"/>
            <w:hideMark/>
          </w:tcPr>
          <w:p w14:paraId="36FDB38A" w14:textId="308B824D" w:rsidR="00D93C21" w:rsidRDefault="00D93C21" w:rsidP="00756DC7">
            <w:pPr>
              <w:pStyle w:val="paragraph"/>
              <w:spacing w:before="120" w:beforeAutospacing="0" w:after="120" w:afterAutospacing="0"/>
              <w:ind w:left="144"/>
              <w:textAlignment w:val="baseline"/>
              <w:rPr>
                <w:rFonts w:ascii="Segoe UI" w:hAnsi="Segoe UI" w:cs="Segoe UI"/>
                <w:sz w:val="18"/>
                <w:szCs w:val="18"/>
              </w:rPr>
            </w:pPr>
            <w:r>
              <w:rPr>
                <w:rStyle w:val="normaltextrun"/>
                <w:rFonts w:ascii="Arial" w:eastAsiaTheme="majorEastAsia" w:hAnsi="Arial" w:cs="Arial"/>
                <w:color w:val="4D3733"/>
                <w:sz w:val="20"/>
                <w:szCs w:val="20"/>
              </w:rPr>
              <w:t>Services targeted to:</w:t>
            </w:r>
          </w:p>
          <w:p w14:paraId="3DDD75B9" w14:textId="688FEF90" w:rsidR="00D93C21" w:rsidRPr="00C4564D" w:rsidRDefault="008C2581" w:rsidP="00D93C21">
            <w:pPr>
              <w:pStyle w:val="paragraph"/>
              <w:numPr>
                <w:ilvl w:val="0"/>
                <w:numId w:val="39"/>
              </w:numPr>
              <w:spacing w:before="120" w:beforeAutospacing="0" w:after="120" w:afterAutospacing="0"/>
              <w:textAlignment w:val="baseline"/>
              <w:rPr>
                <w:rStyle w:val="eop"/>
                <w:rFonts w:ascii="Arial" w:eastAsiaTheme="majorEastAsia" w:hAnsi="Arial" w:cs="Arial"/>
                <w:color w:val="4D3733"/>
                <w:sz w:val="20"/>
                <w:szCs w:val="20"/>
              </w:rPr>
            </w:pPr>
            <w:r w:rsidRPr="008C2581">
              <w:rPr>
                <w:rStyle w:val="normaltextrun"/>
                <w:rFonts w:ascii="Arial" w:eastAsiaTheme="majorEastAsia" w:hAnsi="Arial" w:cs="Arial"/>
                <w:color w:val="4D3733"/>
                <w:sz w:val="20"/>
                <w:szCs w:val="20"/>
              </w:rPr>
              <w:t>Gender</w:t>
            </w:r>
          </w:p>
          <w:p w14:paraId="73FA03B5" w14:textId="2B1213B0" w:rsidR="00D93C21" w:rsidRPr="00C4564D" w:rsidRDefault="00D93C21" w:rsidP="00D93C21">
            <w:pPr>
              <w:pStyle w:val="paragraph"/>
              <w:numPr>
                <w:ilvl w:val="0"/>
                <w:numId w:val="39"/>
              </w:numPr>
              <w:spacing w:before="120" w:beforeAutospacing="0" w:after="120" w:afterAutospacing="0"/>
              <w:textAlignment w:val="baseline"/>
              <w:rPr>
                <w:rFonts w:ascii="Arial" w:hAnsi="Arial" w:cs="Arial"/>
                <w:color w:val="4D3733"/>
                <w:sz w:val="20"/>
                <w:szCs w:val="20"/>
              </w:rPr>
            </w:pPr>
            <w:r w:rsidRPr="00C4564D">
              <w:rPr>
                <w:rStyle w:val="normaltextrun"/>
                <w:rFonts w:ascii="Arial" w:eastAsiaTheme="majorEastAsia" w:hAnsi="Arial" w:cs="Arial"/>
                <w:color w:val="4D3733"/>
                <w:sz w:val="20"/>
                <w:szCs w:val="20"/>
              </w:rPr>
              <w:t>Age</w:t>
            </w:r>
            <w:r>
              <w:rPr>
                <w:rStyle w:val="normaltextrun"/>
                <w:rFonts w:ascii="Arial" w:eastAsiaTheme="majorEastAsia" w:hAnsi="Arial" w:cs="Arial"/>
                <w:color w:val="4D3733"/>
                <w:sz w:val="20"/>
                <w:szCs w:val="20"/>
              </w:rPr>
              <w:t xml:space="preserve"> </w:t>
            </w:r>
            <w:r w:rsidRPr="00C4564D">
              <w:rPr>
                <w:rStyle w:val="normaltextrun"/>
                <w:rFonts w:ascii="Arial" w:eastAsiaTheme="majorEastAsia" w:hAnsi="Arial" w:cs="Arial"/>
                <w:color w:val="4D3733"/>
                <w:sz w:val="20"/>
                <w:szCs w:val="20"/>
              </w:rPr>
              <w:t>groups</w:t>
            </w:r>
          </w:p>
        </w:tc>
        <w:tc>
          <w:tcPr>
            <w:tcW w:w="1800" w:type="dxa"/>
            <w:hideMark/>
          </w:tcPr>
          <w:p w14:paraId="596D3E39" w14:textId="6F8A00B4"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4EF8FA21" w14:textId="1C49FB52"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40A0B3A2" w14:textId="5D3B2B11"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tcPr>
          <w:p w14:paraId="70181A0D"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25926F94" w14:textId="77777777" w:rsidTr="00756DC7">
        <w:tc>
          <w:tcPr>
            <w:tcW w:w="2152" w:type="dxa"/>
            <w:hideMark/>
          </w:tcPr>
          <w:p w14:paraId="5A191BBF" w14:textId="41F00072" w:rsidR="00D93C21" w:rsidRPr="007F46FA" w:rsidRDefault="00D93C21" w:rsidP="00756DC7">
            <w:pPr>
              <w:pStyle w:val="paragraph"/>
              <w:spacing w:before="120" w:beforeAutospacing="0" w:after="120" w:afterAutospacing="0"/>
              <w:ind w:left="144"/>
              <w:textAlignment w:val="baseline"/>
            </w:pPr>
            <w:r>
              <w:rPr>
                <w:rStyle w:val="normaltextrun"/>
                <w:rFonts w:ascii="Arial" w:eastAsiaTheme="majorEastAsia" w:hAnsi="Arial" w:cs="Arial"/>
                <w:color w:val="4D3733"/>
                <w:sz w:val="20"/>
                <w:szCs w:val="20"/>
              </w:rPr>
              <w:t>Revenue generated over the past 2 years</w:t>
            </w:r>
          </w:p>
          <w:p w14:paraId="104A4528" w14:textId="684C96E4" w:rsidR="00D93C21" w:rsidRPr="00781E91" w:rsidRDefault="00D93C21" w:rsidP="00D93C21">
            <w:pPr>
              <w:pStyle w:val="paragraph"/>
              <w:numPr>
                <w:ilvl w:val="0"/>
                <w:numId w:val="39"/>
              </w:numPr>
              <w:spacing w:before="120" w:beforeAutospacing="0" w:after="120" w:afterAutospacing="0"/>
              <w:textAlignment w:val="baseline"/>
              <w:rPr>
                <w:rStyle w:val="normaltextrun"/>
                <w:rFonts w:ascii="Arial" w:eastAsiaTheme="majorEastAsia" w:hAnsi="Arial" w:cs="Arial"/>
                <w:color w:val="4D3733"/>
                <w:sz w:val="20"/>
                <w:szCs w:val="20"/>
              </w:rPr>
            </w:pPr>
            <w:r>
              <w:rPr>
                <w:rStyle w:val="normaltextrun"/>
                <w:rFonts w:ascii="Arial" w:eastAsiaTheme="majorEastAsia" w:hAnsi="Arial" w:cs="Arial"/>
                <w:color w:val="4D3733"/>
                <w:sz w:val="20"/>
                <w:szCs w:val="20"/>
              </w:rPr>
              <w:t>Brand revenue</w:t>
            </w:r>
          </w:p>
          <w:p w14:paraId="0C4BD00C" w14:textId="5D459F10" w:rsidR="00D93C21" w:rsidRPr="00C4564D" w:rsidRDefault="00D93C21" w:rsidP="00D93C21">
            <w:pPr>
              <w:pStyle w:val="paragraph"/>
              <w:numPr>
                <w:ilvl w:val="0"/>
                <w:numId w:val="39"/>
              </w:numPr>
              <w:spacing w:before="120" w:beforeAutospacing="0" w:after="120" w:afterAutospacing="0"/>
              <w:textAlignment w:val="baseline"/>
              <w:rPr>
                <w:rFonts w:ascii="Arial" w:hAnsi="Arial" w:cs="Arial"/>
                <w:color w:val="4D3733"/>
                <w:sz w:val="20"/>
                <w:szCs w:val="20"/>
              </w:rPr>
            </w:pPr>
            <w:r w:rsidRPr="00C4564D">
              <w:rPr>
                <w:rStyle w:val="normaltextrun"/>
                <w:rFonts w:ascii="Arial" w:eastAsiaTheme="majorEastAsia" w:hAnsi="Arial" w:cs="Arial"/>
                <w:color w:val="4D3733"/>
                <w:sz w:val="20"/>
                <w:szCs w:val="20"/>
              </w:rPr>
              <w:t>Other</w:t>
            </w:r>
            <w:r>
              <w:rPr>
                <w:rStyle w:val="normaltextrun"/>
                <w:rFonts w:ascii="Arial" w:eastAsiaTheme="majorEastAsia" w:hAnsi="Arial" w:cs="Arial"/>
                <w:color w:val="4D3733"/>
                <w:sz w:val="20"/>
                <w:szCs w:val="20"/>
              </w:rPr>
              <w:t xml:space="preserve"> </w:t>
            </w:r>
            <w:r w:rsidRPr="00C4564D">
              <w:rPr>
                <w:rStyle w:val="normaltextrun"/>
                <w:rFonts w:ascii="Arial" w:eastAsiaTheme="majorEastAsia" w:hAnsi="Arial" w:cs="Arial"/>
                <w:color w:val="4D3733"/>
                <w:sz w:val="20"/>
                <w:szCs w:val="20"/>
              </w:rPr>
              <w:t>products</w:t>
            </w:r>
          </w:p>
        </w:tc>
        <w:tc>
          <w:tcPr>
            <w:tcW w:w="1800" w:type="dxa"/>
            <w:hideMark/>
          </w:tcPr>
          <w:p w14:paraId="53791EE5" w14:textId="5B946DFE"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68A31C6B" w14:textId="52F41AC7"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54861DEB" w14:textId="79B428B2"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tcPr>
          <w:p w14:paraId="3836B389"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324C6E40" w14:textId="77777777" w:rsidTr="00756DC7">
        <w:tc>
          <w:tcPr>
            <w:tcW w:w="2152" w:type="dxa"/>
          </w:tcPr>
          <w:p w14:paraId="7DCF4E50" w14:textId="0F8A1DCB"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Years in operation</w:t>
            </w:r>
          </w:p>
        </w:tc>
        <w:tc>
          <w:tcPr>
            <w:tcW w:w="1800" w:type="dxa"/>
          </w:tcPr>
          <w:p w14:paraId="14FC5331"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2F1049A8"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1EE6771E"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0A747F83"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280F3DAC" w14:textId="77777777" w:rsidTr="00756DC7">
        <w:tc>
          <w:tcPr>
            <w:tcW w:w="2152" w:type="dxa"/>
          </w:tcPr>
          <w:p w14:paraId="392E66CA" w14:textId="40A5A23A"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Mission/vision</w:t>
            </w:r>
          </w:p>
        </w:tc>
        <w:tc>
          <w:tcPr>
            <w:tcW w:w="1800" w:type="dxa"/>
          </w:tcPr>
          <w:p w14:paraId="442A2F8B"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216ED15F"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3362F63D"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768D5BFF"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389849AA" w14:textId="77777777" w:rsidTr="00756DC7">
        <w:tc>
          <w:tcPr>
            <w:tcW w:w="2152" w:type="dxa"/>
          </w:tcPr>
          <w:p w14:paraId="6BBDC905" w14:textId="2D4D6EBA"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Advertising</w:t>
            </w:r>
          </w:p>
        </w:tc>
        <w:tc>
          <w:tcPr>
            <w:tcW w:w="1800" w:type="dxa"/>
          </w:tcPr>
          <w:p w14:paraId="6AD5C757"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264D3EA2"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7C688139"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503266A3"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3BC29F23" w14:textId="77777777" w:rsidTr="00756DC7">
        <w:tc>
          <w:tcPr>
            <w:tcW w:w="2152" w:type="dxa"/>
          </w:tcPr>
          <w:p w14:paraId="454EDF6A" w14:textId="0E9D9F61"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Promotion</w:t>
            </w:r>
          </w:p>
        </w:tc>
        <w:tc>
          <w:tcPr>
            <w:tcW w:w="1800" w:type="dxa"/>
          </w:tcPr>
          <w:p w14:paraId="7DDDCB7B"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40D4360E"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282A810B"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01A54131"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79AF4BCA" w14:textId="77777777" w:rsidTr="00756DC7">
        <w:tc>
          <w:tcPr>
            <w:tcW w:w="2152" w:type="dxa"/>
          </w:tcPr>
          <w:p w14:paraId="345FCD3F" w14:textId="4FF7FC7E"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Positioning</w:t>
            </w:r>
          </w:p>
        </w:tc>
        <w:tc>
          <w:tcPr>
            <w:tcW w:w="1800" w:type="dxa"/>
          </w:tcPr>
          <w:p w14:paraId="5A51AC6C"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0A509077"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4FC2E7EA"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0347EF2D"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04EA2572" w14:textId="77777777" w:rsidTr="00756DC7">
        <w:tc>
          <w:tcPr>
            <w:tcW w:w="2152" w:type="dxa"/>
          </w:tcPr>
          <w:p w14:paraId="54FB784C" w14:textId="779E46B6"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Brand image</w:t>
            </w:r>
          </w:p>
        </w:tc>
        <w:tc>
          <w:tcPr>
            <w:tcW w:w="1800" w:type="dxa"/>
          </w:tcPr>
          <w:p w14:paraId="4E42EC60"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787306DF"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6FDB9DB5"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573E1CF7"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7975D0F5" w14:textId="77777777" w:rsidTr="00756DC7">
        <w:tc>
          <w:tcPr>
            <w:tcW w:w="2152" w:type="dxa"/>
          </w:tcPr>
          <w:p w14:paraId="25AB479B" w14:textId="6FCFB99A" w:rsidR="00D93C21" w:rsidRPr="0077271D" w:rsidRDefault="00D93C21" w:rsidP="00756DC7">
            <w:pPr>
              <w:spacing w:before="120" w:after="120"/>
              <w:ind w:left="144"/>
              <w:textAlignment w:val="baseline"/>
              <w:rPr>
                <w:rFonts w:eastAsia="Times New Roman" w:cs="Arial"/>
                <w:color w:val="4D3733"/>
              </w:rPr>
            </w:pPr>
            <w:r>
              <w:rPr>
                <w:rStyle w:val="normaltextrun"/>
                <w:rFonts w:cs="Arial"/>
                <w:color w:val="4D3733"/>
              </w:rPr>
              <w:t>Company’s strengths</w:t>
            </w:r>
          </w:p>
        </w:tc>
        <w:tc>
          <w:tcPr>
            <w:tcW w:w="1800" w:type="dxa"/>
          </w:tcPr>
          <w:p w14:paraId="36E6B9D6"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4C7406E1"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1A38D22A" w14:textId="77777777" w:rsidR="00D93C21" w:rsidRPr="0077271D" w:rsidRDefault="00D93C21" w:rsidP="00756DC7">
            <w:pPr>
              <w:spacing w:before="120" w:after="120"/>
              <w:textAlignment w:val="baseline"/>
              <w:rPr>
                <w:rFonts w:eastAsia="Times New Roman" w:cs="Arial"/>
                <w:color w:val="4D3733"/>
              </w:rPr>
            </w:pPr>
          </w:p>
        </w:tc>
        <w:tc>
          <w:tcPr>
            <w:tcW w:w="1800" w:type="dxa"/>
          </w:tcPr>
          <w:p w14:paraId="10E3425E" w14:textId="77777777" w:rsidR="00D93C21" w:rsidRPr="0077271D" w:rsidRDefault="00D93C21" w:rsidP="00756DC7">
            <w:pPr>
              <w:spacing w:before="120" w:after="120"/>
              <w:textAlignment w:val="baseline"/>
              <w:rPr>
                <w:rFonts w:eastAsia="Times New Roman" w:cs="Arial"/>
                <w:color w:val="4D3733"/>
              </w:rPr>
            </w:pPr>
          </w:p>
        </w:tc>
      </w:tr>
      <w:tr w:rsidR="00D93C21" w:rsidRPr="0077271D" w14:paraId="6DD2BE5D" w14:textId="77777777" w:rsidTr="00756DC7">
        <w:tc>
          <w:tcPr>
            <w:tcW w:w="2152" w:type="dxa"/>
            <w:hideMark/>
          </w:tcPr>
          <w:p w14:paraId="37DE4BC7" w14:textId="0F1046FA" w:rsidR="00D93C21" w:rsidRPr="0077271D" w:rsidRDefault="00D93C21" w:rsidP="00756DC7">
            <w:pPr>
              <w:spacing w:before="120" w:after="120"/>
              <w:ind w:left="144"/>
              <w:textAlignment w:val="baseline"/>
              <w:rPr>
                <w:rFonts w:ascii="Times New Roman" w:eastAsia="Times New Roman" w:hAnsi="Times New Roman" w:cs="Times New Roman"/>
                <w:color w:val="4D3733"/>
                <w:sz w:val="24"/>
                <w:szCs w:val="24"/>
              </w:rPr>
            </w:pPr>
            <w:r>
              <w:rPr>
                <w:rStyle w:val="normaltextrun"/>
                <w:rFonts w:cs="Arial"/>
                <w:color w:val="4D3733"/>
              </w:rPr>
              <w:t>Company’s weaknesses</w:t>
            </w:r>
          </w:p>
        </w:tc>
        <w:tc>
          <w:tcPr>
            <w:tcW w:w="1800" w:type="dxa"/>
            <w:hideMark/>
          </w:tcPr>
          <w:p w14:paraId="660DE609" w14:textId="7E7FAC60"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3E3ED1D1" w14:textId="0304CAA0"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hideMark/>
          </w:tcPr>
          <w:p w14:paraId="0B042402" w14:textId="69DE1764" w:rsidR="00D93C21" w:rsidRPr="0077271D" w:rsidRDefault="00D93C21" w:rsidP="00756DC7">
            <w:pPr>
              <w:spacing w:before="120" w:after="120"/>
              <w:textAlignment w:val="baseline"/>
              <w:rPr>
                <w:rFonts w:ascii="Times New Roman" w:eastAsia="Times New Roman" w:hAnsi="Times New Roman" w:cs="Times New Roman"/>
                <w:color w:val="4D3733"/>
                <w:sz w:val="24"/>
                <w:szCs w:val="24"/>
              </w:rPr>
            </w:pPr>
          </w:p>
        </w:tc>
        <w:tc>
          <w:tcPr>
            <w:tcW w:w="1800" w:type="dxa"/>
          </w:tcPr>
          <w:p w14:paraId="38E6157A" w14:textId="77777777" w:rsidR="00D93C21" w:rsidRPr="0077271D" w:rsidRDefault="00D93C21" w:rsidP="00756DC7">
            <w:pPr>
              <w:spacing w:before="120" w:after="120"/>
              <w:textAlignment w:val="baseline"/>
              <w:rPr>
                <w:rFonts w:eastAsia="Times New Roman" w:cs="Arial"/>
                <w:color w:val="4D3733"/>
              </w:rPr>
            </w:pPr>
          </w:p>
        </w:tc>
      </w:tr>
    </w:tbl>
    <w:p w14:paraId="48DDD5D8" w14:textId="08344B2C" w:rsidR="00D93C21" w:rsidRPr="007578E4" w:rsidRDefault="00D93C21" w:rsidP="00D93C21">
      <w:pPr>
        <w:pStyle w:val="Heading2"/>
      </w:pPr>
      <w:r w:rsidRPr="007578E4">
        <w:t>Table 2: SWOT Analysis</w:t>
      </w:r>
    </w:p>
    <w:tbl>
      <w:tblPr>
        <w:tblStyle w:val="TableGrid"/>
        <w:tblW w:w="9344" w:type="dxa"/>
        <w:tblLook w:val="04A0" w:firstRow="1" w:lastRow="0" w:firstColumn="1" w:lastColumn="0" w:noHBand="0" w:noVBand="1"/>
      </w:tblPr>
      <w:tblGrid>
        <w:gridCol w:w="4672"/>
        <w:gridCol w:w="4672"/>
      </w:tblGrid>
      <w:tr w:rsidR="00D93C21" w:rsidRPr="00754EA4" w14:paraId="358AF2F8" w14:textId="77777777" w:rsidTr="00756DC7">
        <w:tc>
          <w:tcPr>
            <w:tcW w:w="4672" w:type="dxa"/>
            <w:hideMark/>
          </w:tcPr>
          <w:p w14:paraId="01619437" w14:textId="59349A6B" w:rsidR="00D93C21" w:rsidRPr="00754EA4" w:rsidRDefault="00D93C21" w:rsidP="00756DC7">
            <w:pPr>
              <w:spacing w:before="120" w:after="120"/>
              <w:ind w:left="144" w:right="144"/>
              <w:textAlignment w:val="baseline"/>
              <w:rPr>
                <w:rFonts w:eastAsia="Times New Roman" w:cs="Arial"/>
                <w:color w:val="4D3733"/>
              </w:rPr>
            </w:pPr>
            <w:r w:rsidRPr="00754EA4">
              <w:rPr>
                <w:rFonts w:eastAsia="Times New Roman" w:cs="Arial"/>
                <w:b/>
                <w:bCs/>
                <w:color w:val="4D3733"/>
              </w:rPr>
              <w:t>Internal</w:t>
            </w:r>
            <w:r>
              <w:rPr>
                <w:rFonts w:eastAsia="Times New Roman" w:cs="Arial"/>
                <w:b/>
                <w:bCs/>
                <w:color w:val="4D3733"/>
              </w:rPr>
              <w:t xml:space="preserve"> </w:t>
            </w:r>
            <w:r w:rsidRPr="00754EA4">
              <w:rPr>
                <w:rFonts w:eastAsia="Times New Roman" w:cs="Arial"/>
                <w:b/>
                <w:bCs/>
                <w:color w:val="4D3733"/>
              </w:rPr>
              <w:t>Strengths</w:t>
            </w:r>
          </w:p>
          <w:p w14:paraId="177FC62B" w14:textId="5214E6FE" w:rsidR="00D93C21" w:rsidRPr="00754EA4"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t>What</w:t>
            </w:r>
            <w:r>
              <w:rPr>
                <w:rFonts w:eastAsia="Times New Roman" w:cs="Arial"/>
                <w:color w:val="4D3733"/>
              </w:rPr>
              <w:t xml:space="preserve"> </w:t>
            </w:r>
            <w:r w:rsidRPr="00754EA4">
              <w:rPr>
                <w:rFonts w:eastAsia="Times New Roman" w:cs="Arial"/>
                <w:color w:val="4D3733"/>
              </w:rPr>
              <w:t>do</w:t>
            </w:r>
            <w:r>
              <w:rPr>
                <w:rFonts w:eastAsia="Times New Roman" w:cs="Arial"/>
                <w:color w:val="4D3733"/>
              </w:rPr>
              <w:t xml:space="preserve"> </w:t>
            </w:r>
            <w:r w:rsidRPr="00754EA4">
              <w:rPr>
                <w:rFonts w:eastAsia="Times New Roman" w:cs="Arial"/>
                <w:color w:val="4D3733"/>
              </w:rPr>
              <w:t>you</w:t>
            </w:r>
            <w:r>
              <w:rPr>
                <w:rFonts w:eastAsia="Times New Roman" w:cs="Arial"/>
                <w:color w:val="4D3733"/>
              </w:rPr>
              <w:t xml:space="preserve"> </w:t>
            </w:r>
            <w:r w:rsidRPr="00754EA4">
              <w:rPr>
                <w:rFonts w:eastAsia="Times New Roman" w:cs="Arial"/>
                <w:color w:val="4D3733"/>
              </w:rPr>
              <w:t>do</w:t>
            </w:r>
            <w:r>
              <w:rPr>
                <w:rFonts w:eastAsia="Times New Roman" w:cs="Arial"/>
                <w:color w:val="4D3733"/>
              </w:rPr>
              <w:t xml:space="preserve"> </w:t>
            </w:r>
            <w:r w:rsidRPr="00754EA4">
              <w:rPr>
                <w:rFonts w:eastAsia="Times New Roman" w:cs="Arial"/>
                <w:color w:val="4D3733"/>
              </w:rPr>
              <w:t>well</w:t>
            </w:r>
            <w:r>
              <w:rPr>
                <w:rFonts w:eastAsia="Times New Roman" w:cs="Arial"/>
                <w:color w:val="4D3733"/>
              </w:rPr>
              <w:t xml:space="preserve"> </w:t>
            </w:r>
            <w:r w:rsidRPr="00754EA4">
              <w:rPr>
                <w:rFonts w:eastAsia="Times New Roman" w:cs="Arial"/>
                <w:color w:val="4D3733"/>
              </w:rPr>
              <w:t>compared</w:t>
            </w:r>
            <w:r>
              <w:rPr>
                <w:rFonts w:eastAsia="Times New Roman" w:cs="Arial"/>
                <w:color w:val="4D3733"/>
              </w:rPr>
              <w:t xml:space="preserve"> </w:t>
            </w:r>
            <w:r w:rsidRPr="00754EA4">
              <w:rPr>
                <w:rFonts w:eastAsia="Times New Roman" w:cs="Arial"/>
                <w:color w:val="4D3733"/>
              </w:rPr>
              <w:t>to</w:t>
            </w:r>
            <w:r>
              <w:rPr>
                <w:rFonts w:eastAsia="Times New Roman" w:cs="Arial"/>
                <w:color w:val="4D3733"/>
              </w:rPr>
              <w:t xml:space="preserve"> </w:t>
            </w:r>
            <w:r w:rsidRPr="00754EA4">
              <w:rPr>
                <w:rFonts w:eastAsia="Times New Roman" w:cs="Arial"/>
                <w:color w:val="4D3733"/>
              </w:rPr>
              <w:t>the</w:t>
            </w:r>
            <w:r>
              <w:rPr>
                <w:rFonts w:eastAsia="Times New Roman" w:cs="Arial"/>
                <w:color w:val="4D3733"/>
              </w:rPr>
              <w:t xml:space="preserve"> </w:t>
            </w:r>
            <w:r w:rsidRPr="00754EA4">
              <w:rPr>
                <w:rFonts w:eastAsia="Times New Roman" w:cs="Arial"/>
                <w:color w:val="4D3733"/>
              </w:rPr>
              <w:t>competition?</w:t>
            </w:r>
          </w:p>
          <w:p w14:paraId="1BE21E57" w14:textId="0620DB19" w:rsidR="00D93C21" w:rsidRPr="00754EA4"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t>What</w:t>
            </w:r>
            <w:r>
              <w:rPr>
                <w:rFonts w:eastAsia="Times New Roman" w:cs="Arial"/>
                <w:color w:val="4D3733"/>
              </w:rPr>
              <w:t xml:space="preserve"> </w:t>
            </w:r>
            <w:r w:rsidRPr="00754EA4">
              <w:rPr>
                <w:rFonts w:eastAsia="Times New Roman" w:cs="Arial"/>
                <w:color w:val="4D3733"/>
              </w:rPr>
              <w:t>unique</w:t>
            </w:r>
            <w:r>
              <w:rPr>
                <w:rFonts w:eastAsia="Times New Roman" w:cs="Arial"/>
                <w:color w:val="4D3733"/>
              </w:rPr>
              <w:t xml:space="preserve"> </w:t>
            </w:r>
            <w:r w:rsidRPr="00754EA4">
              <w:rPr>
                <w:rFonts w:eastAsia="Times New Roman" w:cs="Arial"/>
                <w:color w:val="4D3733"/>
              </w:rPr>
              <w:t>resources</w:t>
            </w:r>
            <w:r>
              <w:rPr>
                <w:rFonts w:eastAsia="Times New Roman" w:cs="Arial"/>
                <w:color w:val="4D3733"/>
              </w:rPr>
              <w:t xml:space="preserve"> </w:t>
            </w:r>
            <w:r w:rsidRPr="00754EA4">
              <w:rPr>
                <w:rFonts w:eastAsia="Times New Roman" w:cs="Arial"/>
                <w:color w:val="4D3733"/>
              </w:rPr>
              <w:t>and</w:t>
            </w:r>
            <w:r>
              <w:rPr>
                <w:rFonts w:eastAsia="Times New Roman" w:cs="Arial"/>
                <w:color w:val="4D3733"/>
              </w:rPr>
              <w:t xml:space="preserve"> </w:t>
            </w:r>
            <w:r w:rsidRPr="00754EA4">
              <w:rPr>
                <w:rFonts w:eastAsia="Times New Roman" w:cs="Arial"/>
                <w:color w:val="4D3733"/>
              </w:rPr>
              <w:t>professional</w:t>
            </w:r>
            <w:r>
              <w:rPr>
                <w:rFonts w:eastAsia="Times New Roman" w:cs="Arial"/>
                <w:color w:val="4D3733"/>
              </w:rPr>
              <w:t xml:space="preserve"> </w:t>
            </w:r>
            <w:r w:rsidRPr="00754EA4">
              <w:rPr>
                <w:rFonts w:eastAsia="Times New Roman" w:cs="Arial"/>
                <w:color w:val="4D3733"/>
              </w:rPr>
              <w:t>talent</w:t>
            </w:r>
            <w:r>
              <w:rPr>
                <w:rFonts w:eastAsia="Times New Roman" w:cs="Arial"/>
                <w:color w:val="4D3733"/>
              </w:rPr>
              <w:t xml:space="preserve"> </w:t>
            </w:r>
            <w:r w:rsidRPr="00754EA4">
              <w:rPr>
                <w:rFonts w:eastAsia="Times New Roman" w:cs="Arial"/>
                <w:color w:val="4D3733"/>
              </w:rPr>
              <w:t>can</w:t>
            </w:r>
            <w:r>
              <w:rPr>
                <w:rFonts w:eastAsia="Times New Roman" w:cs="Arial"/>
                <w:color w:val="4D3733"/>
              </w:rPr>
              <w:t xml:space="preserve"> </w:t>
            </w:r>
            <w:r w:rsidRPr="00754EA4">
              <w:rPr>
                <w:rFonts w:eastAsia="Times New Roman" w:cs="Arial"/>
                <w:color w:val="4D3733"/>
              </w:rPr>
              <w:t>you</w:t>
            </w:r>
            <w:r>
              <w:rPr>
                <w:rFonts w:eastAsia="Times New Roman" w:cs="Arial"/>
                <w:color w:val="4D3733"/>
              </w:rPr>
              <w:t xml:space="preserve"> </w:t>
            </w:r>
            <w:r w:rsidRPr="00754EA4">
              <w:rPr>
                <w:rFonts w:eastAsia="Times New Roman" w:cs="Arial"/>
                <w:color w:val="4D3733"/>
              </w:rPr>
              <w:t>draw</w:t>
            </w:r>
            <w:r>
              <w:rPr>
                <w:rFonts w:eastAsia="Times New Roman" w:cs="Arial"/>
                <w:color w:val="4D3733"/>
              </w:rPr>
              <w:t xml:space="preserve"> </w:t>
            </w:r>
            <w:r w:rsidRPr="00754EA4">
              <w:rPr>
                <w:rFonts w:eastAsia="Times New Roman" w:cs="Arial"/>
                <w:color w:val="4D3733"/>
              </w:rPr>
              <w:t>on?</w:t>
            </w:r>
          </w:p>
          <w:p w14:paraId="4CB2AFDB" w14:textId="0F3A9BA7" w:rsidR="00D93C21" w:rsidRPr="0020789C"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lastRenderedPageBreak/>
              <w:t>What</w:t>
            </w:r>
            <w:r>
              <w:rPr>
                <w:rFonts w:eastAsia="Times New Roman" w:cs="Arial"/>
                <w:color w:val="4D3733"/>
              </w:rPr>
              <w:t xml:space="preserve"> </w:t>
            </w:r>
            <w:r w:rsidRPr="00754EA4">
              <w:rPr>
                <w:rFonts w:eastAsia="Times New Roman" w:cs="Arial"/>
                <w:color w:val="4D3733"/>
              </w:rPr>
              <w:t>advantages</w:t>
            </w:r>
            <w:r>
              <w:rPr>
                <w:rFonts w:eastAsia="Times New Roman" w:cs="Arial"/>
                <w:color w:val="4D3733"/>
              </w:rPr>
              <w:t xml:space="preserve"> </w:t>
            </w:r>
            <w:r w:rsidRPr="00754EA4">
              <w:rPr>
                <w:rFonts w:eastAsia="Times New Roman" w:cs="Arial"/>
                <w:color w:val="4D3733"/>
              </w:rPr>
              <w:t>do</w:t>
            </w:r>
            <w:r>
              <w:rPr>
                <w:rFonts w:eastAsia="Times New Roman" w:cs="Arial"/>
                <w:color w:val="4D3733"/>
              </w:rPr>
              <w:t xml:space="preserve"> </w:t>
            </w:r>
            <w:r w:rsidRPr="00754EA4">
              <w:rPr>
                <w:rFonts w:eastAsia="Times New Roman" w:cs="Arial"/>
                <w:color w:val="4D3733"/>
              </w:rPr>
              <w:t>you</w:t>
            </w:r>
            <w:r>
              <w:rPr>
                <w:rFonts w:eastAsia="Times New Roman" w:cs="Arial"/>
                <w:color w:val="4D3733"/>
              </w:rPr>
              <w:t xml:space="preserve"> </w:t>
            </w:r>
            <w:r w:rsidRPr="00754EA4">
              <w:rPr>
                <w:rFonts w:eastAsia="Times New Roman" w:cs="Arial"/>
                <w:color w:val="4D3733"/>
              </w:rPr>
              <w:t>have</w:t>
            </w:r>
            <w:r>
              <w:rPr>
                <w:rFonts w:eastAsia="Times New Roman" w:cs="Arial"/>
                <w:color w:val="4D3733"/>
              </w:rPr>
              <w:t xml:space="preserve"> </w:t>
            </w:r>
            <w:r w:rsidRPr="00754EA4">
              <w:rPr>
                <w:rFonts w:eastAsia="Times New Roman" w:cs="Arial"/>
                <w:color w:val="4D3733"/>
              </w:rPr>
              <w:t>over</w:t>
            </w:r>
            <w:r>
              <w:rPr>
                <w:rFonts w:eastAsia="Times New Roman" w:cs="Arial"/>
                <w:color w:val="4D3733"/>
              </w:rPr>
              <w:t xml:space="preserve"> </w:t>
            </w:r>
            <w:r w:rsidRPr="00754EA4">
              <w:rPr>
                <w:rFonts w:eastAsia="Times New Roman" w:cs="Arial"/>
                <w:color w:val="4D3733"/>
              </w:rPr>
              <w:t>your</w:t>
            </w:r>
            <w:r>
              <w:rPr>
                <w:rFonts w:eastAsia="Times New Roman" w:cs="Arial"/>
                <w:color w:val="4D3733"/>
              </w:rPr>
              <w:t xml:space="preserve"> </w:t>
            </w:r>
            <w:r w:rsidRPr="00754EA4">
              <w:rPr>
                <w:rFonts w:eastAsia="Times New Roman" w:cs="Arial"/>
                <w:color w:val="4D3733"/>
              </w:rPr>
              <w:t>competition</w:t>
            </w:r>
            <w:r>
              <w:rPr>
                <w:rFonts w:eastAsia="Times New Roman" w:cs="Arial"/>
                <w:color w:val="4D3733"/>
              </w:rPr>
              <w:t xml:space="preserve"> </w:t>
            </w:r>
            <w:r w:rsidRPr="00754EA4">
              <w:rPr>
                <w:rFonts w:eastAsia="Times New Roman" w:cs="Arial"/>
                <w:color w:val="4D3733"/>
              </w:rPr>
              <w:t>in</w:t>
            </w:r>
            <w:r>
              <w:rPr>
                <w:rFonts w:eastAsia="Times New Roman" w:cs="Arial"/>
                <w:color w:val="4D3733"/>
              </w:rPr>
              <w:t xml:space="preserve"> </w:t>
            </w:r>
            <w:r w:rsidRPr="00754EA4">
              <w:rPr>
                <w:rFonts w:eastAsia="Times New Roman" w:cs="Arial"/>
                <w:color w:val="4D3733"/>
              </w:rPr>
              <w:t>terms</w:t>
            </w:r>
            <w:r>
              <w:rPr>
                <w:rFonts w:eastAsia="Times New Roman" w:cs="Arial"/>
                <w:color w:val="4D3733"/>
              </w:rPr>
              <w:t xml:space="preserve"> </w:t>
            </w:r>
            <w:r w:rsidRPr="00754EA4">
              <w:rPr>
                <w:rFonts w:eastAsia="Times New Roman" w:cs="Arial"/>
                <w:color w:val="4D3733"/>
              </w:rPr>
              <w:t>of</w:t>
            </w:r>
            <w:r>
              <w:rPr>
                <w:rFonts w:eastAsia="Times New Roman" w:cs="Arial"/>
                <w:color w:val="4D3733"/>
              </w:rPr>
              <w:t xml:space="preserve"> </w:t>
            </w:r>
            <w:r w:rsidRPr="00754EA4">
              <w:rPr>
                <w:rFonts w:eastAsia="Times New Roman" w:cs="Arial"/>
                <w:color w:val="4D3733"/>
              </w:rPr>
              <w:t>product,</w:t>
            </w:r>
            <w:r>
              <w:rPr>
                <w:rFonts w:eastAsia="Times New Roman" w:cs="Arial"/>
                <w:color w:val="4D3733"/>
              </w:rPr>
              <w:t xml:space="preserve"> </w:t>
            </w:r>
            <w:r w:rsidRPr="00754EA4">
              <w:rPr>
                <w:rFonts w:eastAsia="Times New Roman" w:cs="Arial"/>
                <w:color w:val="4D3733"/>
              </w:rPr>
              <w:t>marketing,</w:t>
            </w:r>
            <w:r>
              <w:rPr>
                <w:rFonts w:eastAsia="Times New Roman" w:cs="Arial"/>
                <w:color w:val="4D3733"/>
              </w:rPr>
              <w:t xml:space="preserve"> </w:t>
            </w:r>
            <w:r w:rsidRPr="00754EA4">
              <w:rPr>
                <w:rFonts w:eastAsia="Times New Roman" w:cs="Arial"/>
                <w:color w:val="4D3733"/>
              </w:rPr>
              <w:t>sales,</w:t>
            </w:r>
            <w:r>
              <w:rPr>
                <w:rFonts w:eastAsia="Times New Roman" w:cs="Arial"/>
                <w:color w:val="4D3733"/>
              </w:rPr>
              <w:t xml:space="preserve"> </w:t>
            </w:r>
            <w:r w:rsidRPr="00754EA4">
              <w:rPr>
                <w:rFonts w:eastAsia="Times New Roman" w:cs="Arial"/>
                <w:color w:val="4D3733"/>
              </w:rPr>
              <w:t>distribution,</w:t>
            </w:r>
            <w:r>
              <w:rPr>
                <w:rFonts w:eastAsia="Times New Roman" w:cs="Arial"/>
                <w:color w:val="4D3733"/>
              </w:rPr>
              <w:t xml:space="preserve"> </w:t>
            </w:r>
            <w:r w:rsidRPr="00754EA4">
              <w:rPr>
                <w:rFonts w:eastAsia="Times New Roman" w:cs="Arial"/>
                <w:color w:val="4D3733"/>
              </w:rPr>
              <w:t>operational,</w:t>
            </w:r>
            <w:r>
              <w:rPr>
                <w:rFonts w:eastAsia="Times New Roman" w:cs="Arial"/>
                <w:color w:val="4D3733"/>
              </w:rPr>
              <w:t xml:space="preserve"> </w:t>
            </w:r>
            <w:r w:rsidRPr="00754EA4">
              <w:rPr>
                <w:rFonts w:eastAsia="Times New Roman" w:cs="Arial"/>
                <w:color w:val="4D3733"/>
              </w:rPr>
              <w:t>and</w:t>
            </w:r>
            <w:r>
              <w:rPr>
                <w:rFonts w:eastAsia="Times New Roman" w:cs="Arial"/>
                <w:color w:val="4D3733"/>
              </w:rPr>
              <w:t xml:space="preserve"> </w:t>
            </w:r>
            <w:r w:rsidRPr="00754EA4">
              <w:rPr>
                <w:rFonts w:eastAsia="Times New Roman" w:cs="Arial"/>
                <w:color w:val="4D3733"/>
              </w:rPr>
              <w:t>financial</w:t>
            </w:r>
            <w:r>
              <w:rPr>
                <w:rFonts w:eastAsia="Times New Roman" w:cs="Arial"/>
                <w:color w:val="4D3733"/>
              </w:rPr>
              <w:t xml:space="preserve"> </w:t>
            </w:r>
            <w:r w:rsidRPr="00754EA4">
              <w:rPr>
                <w:rFonts w:eastAsia="Times New Roman" w:cs="Arial"/>
                <w:color w:val="4D3733"/>
              </w:rPr>
              <w:t>strengths?</w:t>
            </w:r>
          </w:p>
        </w:tc>
        <w:tc>
          <w:tcPr>
            <w:tcW w:w="4672" w:type="dxa"/>
            <w:hideMark/>
          </w:tcPr>
          <w:p w14:paraId="7E11483F" w14:textId="358204A1" w:rsidR="00D93C21" w:rsidRPr="00754EA4" w:rsidRDefault="00D93C21" w:rsidP="00756DC7">
            <w:pPr>
              <w:spacing w:before="120" w:after="120"/>
              <w:ind w:left="144" w:right="144"/>
              <w:textAlignment w:val="baseline"/>
              <w:rPr>
                <w:rFonts w:eastAsia="Times New Roman" w:cs="Arial"/>
                <w:color w:val="4D3733"/>
              </w:rPr>
            </w:pPr>
            <w:r w:rsidRPr="00754EA4">
              <w:rPr>
                <w:rFonts w:eastAsia="Times New Roman" w:cs="Arial"/>
                <w:b/>
                <w:bCs/>
                <w:color w:val="4D3733"/>
              </w:rPr>
              <w:lastRenderedPageBreak/>
              <w:t>Internal</w:t>
            </w:r>
            <w:r>
              <w:rPr>
                <w:rFonts w:eastAsia="Times New Roman" w:cs="Arial"/>
                <w:b/>
                <w:bCs/>
                <w:color w:val="4D3733"/>
              </w:rPr>
              <w:t xml:space="preserve"> </w:t>
            </w:r>
            <w:r w:rsidRPr="00754EA4">
              <w:rPr>
                <w:rFonts w:eastAsia="Times New Roman" w:cs="Arial"/>
                <w:b/>
                <w:bCs/>
                <w:color w:val="4D3733"/>
              </w:rPr>
              <w:t>Weaknesses</w:t>
            </w:r>
          </w:p>
          <w:p w14:paraId="780D9FC1" w14:textId="77777777" w:rsidR="00D93C21" w:rsidRPr="006C4CCA" w:rsidRDefault="00D93C21" w:rsidP="00D93C21">
            <w:pPr>
              <w:pStyle w:val="ListParagraph"/>
              <w:numPr>
                <w:ilvl w:val="0"/>
                <w:numId w:val="42"/>
              </w:numPr>
              <w:spacing w:before="120" w:after="120"/>
              <w:ind w:right="144"/>
              <w:textAlignment w:val="baseline"/>
              <w:rPr>
                <w:rFonts w:eastAsia="Times New Roman" w:cs="Arial"/>
                <w:color w:val="4D3733"/>
              </w:rPr>
            </w:pPr>
            <w:r w:rsidRPr="006C4CCA">
              <w:rPr>
                <w:rFonts w:eastAsia="Times New Roman" w:cs="Arial"/>
                <w:color w:val="4D3733"/>
              </w:rPr>
              <w:t>What</w:t>
            </w:r>
            <w:r>
              <w:rPr>
                <w:rFonts w:eastAsia="Times New Roman" w:cs="Arial"/>
                <w:color w:val="4D3733"/>
              </w:rPr>
              <w:t xml:space="preserve"> </w:t>
            </w:r>
            <w:r w:rsidRPr="006C4CCA">
              <w:rPr>
                <w:rFonts w:eastAsia="Times New Roman" w:cs="Arial"/>
                <w:color w:val="4D3733"/>
              </w:rPr>
              <w:t>could</w:t>
            </w:r>
            <w:r>
              <w:rPr>
                <w:rFonts w:eastAsia="Times New Roman" w:cs="Arial"/>
                <w:color w:val="4D3733"/>
              </w:rPr>
              <w:t xml:space="preserve"> </w:t>
            </w:r>
            <w:r w:rsidRPr="006C4CCA">
              <w:rPr>
                <w:rFonts w:eastAsia="Times New Roman" w:cs="Arial"/>
                <w:color w:val="4D3733"/>
              </w:rPr>
              <w:t>you</w:t>
            </w:r>
            <w:r>
              <w:rPr>
                <w:rFonts w:eastAsia="Times New Roman" w:cs="Arial"/>
                <w:color w:val="4D3733"/>
              </w:rPr>
              <w:t xml:space="preserve"> </w:t>
            </w:r>
            <w:r w:rsidRPr="006C4CCA">
              <w:rPr>
                <w:rFonts w:eastAsia="Times New Roman" w:cs="Arial"/>
                <w:color w:val="4D3733"/>
              </w:rPr>
              <w:t>improve?</w:t>
            </w:r>
          </w:p>
          <w:p w14:paraId="3DB6AD85" w14:textId="77777777" w:rsidR="00D93C21" w:rsidRPr="006C4CCA" w:rsidRDefault="00D93C21" w:rsidP="00D93C21">
            <w:pPr>
              <w:pStyle w:val="ListParagraph"/>
              <w:numPr>
                <w:ilvl w:val="0"/>
                <w:numId w:val="42"/>
              </w:numPr>
              <w:spacing w:before="120" w:after="120"/>
              <w:ind w:right="144"/>
              <w:textAlignment w:val="baseline"/>
              <w:rPr>
                <w:rFonts w:eastAsia="Times New Roman" w:cs="Arial"/>
                <w:color w:val="4D3733"/>
              </w:rPr>
            </w:pPr>
            <w:r w:rsidRPr="006C4CCA">
              <w:rPr>
                <w:rFonts w:eastAsia="Times New Roman" w:cs="Arial"/>
                <w:color w:val="4D3733"/>
              </w:rPr>
              <w:t>Where</w:t>
            </w:r>
            <w:r>
              <w:rPr>
                <w:rFonts w:eastAsia="Times New Roman" w:cs="Arial"/>
                <w:color w:val="4D3733"/>
              </w:rPr>
              <w:t xml:space="preserve"> </w:t>
            </w:r>
            <w:r w:rsidRPr="006C4CCA">
              <w:rPr>
                <w:rFonts w:eastAsia="Times New Roman" w:cs="Arial"/>
                <w:color w:val="4D3733"/>
              </w:rPr>
              <w:t>do</w:t>
            </w:r>
            <w:r>
              <w:rPr>
                <w:rFonts w:eastAsia="Times New Roman" w:cs="Arial"/>
                <w:color w:val="4D3733"/>
              </w:rPr>
              <w:t xml:space="preserve"> </w:t>
            </w:r>
            <w:r w:rsidRPr="006C4CCA">
              <w:rPr>
                <w:rFonts w:eastAsia="Times New Roman" w:cs="Arial"/>
                <w:color w:val="4D3733"/>
              </w:rPr>
              <w:t>you</w:t>
            </w:r>
            <w:r>
              <w:rPr>
                <w:rFonts w:eastAsia="Times New Roman" w:cs="Arial"/>
                <w:color w:val="4D3733"/>
              </w:rPr>
              <w:t xml:space="preserve"> </w:t>
            </w:r>
            <w:r w:rsidRPr="006C4CCA">
              <w:rPr>
                <w:rFonts w:eastAsia="Times New Roman" w:cs="Arial"/>
                <w:color w:val="4D3733"/>
              </w:rPr>
              <w:t>have</w:t>
            </w:r>
            <w:r>
              <w:rPr>
                <w:rFonts w:eastAsia="Times New Roman" w:cs="Arial"/>
                <w:color w:val="4D3733"/>
              </w:rPr>
              <w:t xml:space="preserve"> </w:t>
            </w:r>
            <w:r w:rsidRPr="006C4CCA">
              <w:rPr>
                <w:rFonts w:eastAsia="Times New Roman" w:cs="Arial"/>
                <w:color w:val="4D3733"/>
              </w:rPr>
              <w:t>fewer</w:t>
            </w:r>
            <w:r>
              <w:rPr>
                <w:rFonts w:eastAsia="Times New Roman" w:cs="Arial"/>
                <w:color w:val="4D3733"/>
              </w:rPr>
              <w:t xml:space="preserve"> </w:t>
            </w:r>
            <w:r w:rsidRPr="006C4CCA">
              <w:rPr>
                <w:rFonts w:eastAsia="Times New Roman" w:cs="Arial"/>
                <w:color w:val="4D3733"/>
              </w:rPr>
              <w:t>resources</w:t>
            </w:r>
            <w:r>
              <w:rPr>
                <w:rFonts w:eastAsia="Times New Roman" w:cs="Arial"/>
                <w:color w:val="4D3733"/>
              </w:rPr>
              <w:t xml:space="preserve"> </w:t>
            </w:r>
            <w:r w:rsidRPr="006C4CCA">
              <w:rPr>
                <w:rFonts w:eastAsia="Times New Roman" w:cs="Arial"/>
                <w:color w:val="4D3733"/>
              </w:rPr>
              <w:t>than</w:t>
            </w:r>
            <w:r>
              <w:rPr>
                <w:rFonts w:eastAsia="Times New Roman" w:cs="Arial"/>
                <w:color w:val="4D3733"/>
              </w:rPr>
              <w:t xml:space="preserve"> </w:t>
            </w:r>
            <w:r w:rsidRPr="006C4CCA">
              <w:rPr>
                <w:rFonts w:eastAsia="Times New Roman" w:cs="Arial"/>
                <w:color w:val="4D3733"/>
              </w:rPr>
              <w:t>others?</w:t>
            </w:r>
          </w:p>
          <w:p w14:paraId="242B8B47" w14:textId="57F87751" w:rsidR="00D93C21" w:rsidRPr="006C4CCA" w:rsidRDefault="00D93C21" w:rsidP="00D93C21">
            <w:pPr>
              <w:pStyle w:val="ListParagraph"/>
              <w:numPr>
                <w:ilvl w:val="0"/>
                <w:numId w:val="42"/>
              </w:numPr>
              <w:spacing w:before="120" w:after="120"/>
              <w:ind w:right="144"/>
              <w:textAlignment w:val="baseline"/>
              <w:rPr>
                <w:rFonts w:eastAsia="Times New Roman" w:cs="Arial"/>
                <w:color w:val="4D3733"/>
              </w:rPr>
            </w:pPr>
            <w:r w:rsidRPr="006C4CCA">
              <w:rPr>
                <w:rFonts w:eastAsia="Times New Roman" w:cs="Arial"/>
                <w:color w:val="4D3733"/>
              </w:rPr>
              <w:t>What</w:t>
            </w:r>
            <w:r>
              <w:rPr>
                <w:rFonts w:eastAsia="Times New Roman" w:cs="Arial"/>
                <w:color w:val="4D3733"/>
              </w:rPr>
              <w:t xml:space="preserve"> </w:t>
            </w:r>
            <w:r w:rsidRPr="006C4CCA">
              <w:rPr>
                <w:rFonts w:eastAsia="Times New Roman" w:cs="Arial"/>
                <w:color w:val="4D3733"/>
              </w:rPr>
              <w:t>are</w:t>
            </w:r>
            <w:r>
              <w:rPr>
                <w:rFonts w:eastAsia="Times New Roman" w:cs="Arial"/>
                <w:color w:val="4D3733"/>
              </w:rPr>
              <w:t xml:space="preserve"> </w:t>
            </w:r>
            <w:r w:rsidRPr="006C4CCA">
              <w:rPr>
                <w:rFonts w:eastAsia="Times New Roman" w:cs="Arial"/>
                <w:color w:val="4D3733"/>
              </w:rPr>
              <w:t>others</w:t>
            </w:r>
            <w:r>
              <w:rPr>
                <w:rFonts w:eastAsia="Times New Roman" w:cs="Arial"/>
                <w:color w:val="4D3733"/>
              </w:rPr>
              <w:t xml:space="preserve"> </w:t>
            </w:r>
            <w:r w:rsidRPr="006C4CCA">
              <w:rPr>
                <w:rFonts w:eastAsia="Times New Roman" w:cs="Arial"/>
                <w:color w:val="4D3733"/>
              </w:rPr>
              <w:t>likely</w:t>
            </w:r>
            <w:r>
              <w:rPr>
                <w:rFonts w:eastAsia="Times New Roman" w:cs="Arial"/>
                <w:color w:val="4D3733"/>
              </w:rPr>
              <w:t xml:space="preserve"> </w:t>
            </w:r>
            <w:r w:rsidRPr="006C4CCA">
              <w:rPr>
                <w:rFonts w:eastAsia="Times New Roman" w:cs="Arial"/>
                <w:color w:val="4D3733"/>
              </w:rPr>
              <w:t>to</w:t>
            </w:r>
            <w:r>
              <w:rPr>
                <w:rFonts w:eastAsia="Times New Roman" w:cs="Arial"/>
                <w:color w:val="4D3733"/>
              </w:rPr>
              <w:t xml:space="preserve"> </w:t>
            </w:r>
            <w:r w:rsidRPr="006C4CCA">
              <w:rPr>
                <w:rFonts w:eastAsia="Times New Roman" w:cs="Arial"/>
                <w:color w:val="4D3733"/>
              </w:rPr>
              <w:t>see</w:t>
            </w:r>
            <w:r>
              <w:rPr>
                <w:rFonts w:eastAsia="Times New Roman" w:cs="Arial"/>
                <w:color w:val="4D3733"/>
              </w:rPr>
              <w:t xml:space="preserve"> </w:t>
            </w:r>
            <w:r w:rsidRPr="006C4CCA">
              <w:rPr>
                <w:rFonts w:eastAsia="Times New Roman" w:cs="Arial"/>
                <w:color w:val="4D3733"/>
              </w:rPr>
              <w:t>as</w:t>
            </w:r>
            <w:r>
              <w:rPr>
                <w:rFonts w:eastAsia="Times New Roman" w:cs="Arial"/>
                <w:color w:val="4D3733"/>
              </w:rPr>
              <w:t xml:space="preserve"> </w:t>
            </w:r>
            <w:r w:rsidRPr="006C4CCA">
              <w:rPr>
                <w:rFonts w:eastAsia="Times New Roman" w:cs="Arial"/>
                <w:color w:val="4D3733"/>
              </w:rPr>
              <w:t>weaknesses?</w:t>
            </w:r>
          </w:p>
        </w:tc>
      </w:tr>
      <w:tr w:rsidR="00D93C21" w:rsidRPr="00754EA4" w14:paraId="15C51FB9" w14:textId="77777777" w:rsidTr="00756DC7">
        <w:tc>
          <w:tcPr>
            <w:tcW w:w="4672" w:type="dxa"/>
            <w:hideMark/>
          </w:tcPr>
          <w:p w14:paraId="2E97D535" w14:textId="56720180" w:rsidR="00D93C21" w:rsidRPr="00754EA4" w:rsidRDefault="00D93C21" w:rsidP="00756DC7">
            <w:pPr>
              <w:spacing w:before="120" w:after="120"/>
              <w:ind w:left="144" w:right="144"/>
              <w:textAlignment w:val="baseline"/>
              <w:rPr>
                <w:rFonts w:eastAsia="Times New Roman" w:cs="Arial"/>
                <w:b/>
                <w:bCs/>
                <w:color w:val="4D3733"/>
              </w:rPr>
            </w:pPr>
            <w:r w:rsidRPr="00754EA4">
              <w:rPr>
                <w:rFonts w:eastAsia="Times New Roman" w:cs="Arial"/>
                <w:b/>
                <w:bCs/>
                <w:color w:val="4D3733"/>
              </w:rPr>
              <w:t>External</w:t>
            </w:r>
            <w:r>
              <w:rPr>
                <w:rFonts w:eastAsia="Times New Roman" w:cs="Arial"/>
                <w:b/>
                <w:bCs/>
                <w:color w:val="4D3733"/>
              </w:rPr>
              <w:t xml:space="preserve"> </w:t>
            </w:r>
            <w:r w:rsidRPr="00754EA4">
              <w:rPr>
                <w:rFonts w:eastAsia="Times New Roman" w:cs="Arial"/>
                <w:b/>
                <w:bCs/>
                <w:color w:val="4D3733"/>
              </w:rPr>
              <w:t>Opportunities</w:t>
            </w:r>
          </w:p>
          <w:p w14:paraId="11DB262D" w14:textId="01AADB15" w:rsidR="00D93C21" w:rsidRPr="0020789C" w:rsidRDefault="00D93C21" w:rsidP="00D93C21">
            <w:pPr>
              <w:pStyle w:val="ListParagraph"/>
              <w:numPr>
                <w:ilvl w:val="0"/>
                <w:numId w:val="42"/>
              </w:numPr>
              <w:spacing w:before="120" w:after="120"/>
              <w:ind w:right="144"/>
              <w:textAlignment w:val="baseline"/>
              <w:rPr>
                <w:rFonts w:eastAsia="Times New Roman" w:cs="Arial"/>
                <w:color w:val="4D3733"/>
              </w:rPr>
            </w:pPr>
            <w:r w:rsidRPr="0020789C">
              <w:rPr>
                <w:rFonts w:eastAsia="Times New Roman" w:cs="Arial"/>
                <w:color w:val="4D3733"/>
              </w:rPr>
              <w:t>What</w:t>
            </w:r>
            <w:r>
              <w:rPr>
                <w:rFonts w:eastAsia="Times New Roman" w:cs="Arial"/>
                <w:color w:val="4D3733"/>
              </w:rPr>
              <w:t xml:space="preserve"> </w:t>
            </w:r>
            <w:r w:rsidRPr="0020789C">
              <w:rPr>
                <w:rFonts w:eastAsia="Times New Roman" w:cs="Arial"/>
                <w:color w:val="4D3733"/>
              </w:rPr>
              <w:t>opportunities</w:t>
            </w:r>
            <w:r>
              <w:rPr>
                <w:rFonts w:eastAsia="Times New Roman" w:cs="Arial"/>
                <w:color w:val="4D3733"/>
              </w:rPr>
              <w:t xml:space="preserve"> </w:t>
            </w:r>
            <w:r w:rsidRPr="0020789C">
              <w:rPr>
                <w:rFonts w:eastAsia="Times New Roman" w:cs="Arial"/>
                <w:color w:val="4D3733"/>
              </w:rPr>
              <w:t>are</w:t>
            </w:r>
            <w:r>
              <w:rPr>
                <w:rFonts w:eastAsia="Times New Roman" w:cs="Arial"/>
                <w:color w:val="4D3733"/>
              </w:rPr>
              <w:t xml:space="preserve"> </w:t>
            </w:r>
            <w:r w:rsidRPr="0020789C">
              <w:rPr>
                <w:rFonts w:eastAsia="Times New Roman" w:cs="Arial"/>
                <w:color w:val="4D3733"/>
              </w:rPr>
              <w:t>open</w:t>
            </w:r>
            <w:r>
              <w:rPr>
                <w:rFonts w:eastAsia="Times New Roman" w:cs="Arial"/>
                <w:color w:val="4D3733"/>
              </w:rPr>
              <w:t xml:space="preserve"> </w:t>
            </w:r>
            <w:r w:rsidRPr="0020789C">
              <w:rPr>
                <w:rFonts w:eastAsia="Times New Roman" w:cs="Arial"/>
                <w:color w:val="4D3733"/>
              </w:rPr>
              <w:t>to</w:t>
            </w:r>
            <w:r>
              <w:rPr>
                <w:rFonts w:eastAsia="Times New Roman" w:cs="Arial"/>
                <w:color w:val="4D3733"/>
              </w:rPr>
              <w:t xml:space="preserve"> </w:t>
            </w:r>
            <w:r w:rsidRPr="0020789C">
              <w:rPr>
                <w:rFonts w:eastAsia="Times New Roman" w:cs="Arial"/>
                <w:color w:val="4D3733"/>
              </w:rPr>
              <w:t>you?</w:t>
            </w:r>
          </w:p>
          <w:p w14:paraId="1F54509C" w14:textId="2028B924" w:rsidR="00D93C21" w:rsidRPr="0020789C" w:rsidRDefault="00D93C21" w:rsidP="00D93C21">
            <w:pPr>
              <w:pStyle w:val="ListParagraph"/>
              <w:numPr>
                <w:ilvl w:val="0"/>
                <w:numId w:val="42"/>
              </w:numPr>
              <w:spacing w:before="120" w:after="120"/>
              <w:ind w:right="144"/>
              <w:textAlignment w:val="baseline"/>
              <w:rPr>
                <w:rFonts w:eastAsia="Times New Roman" w:cs="Arial"/>
                <w:color w:val="4D3733"/>
              </w:rPr>
            </w:pPr>
            <w:r w:rsidRPr="0020789C">
              <w:rPr>
                <w:rFonts w:eastAsia="Times New Roman" w:cs="Arial"/>
                <w:color w:val="4D3733"/>
              </w:rPr>
              <w:t>What</w:t>
            </w:r>
            <w:r>
              <w:rPr>
                <w:rFonts w:eastAsia="Times New Roman" w:cs="Arial"/>
                <w:color w:val="4D3733"/>
              </w:rPr>
              <w:t xml:space="preserve"> </w:t>
            </w:r>
            <w:r w:rsidRPr="0020789C">
              <w:rPr>
                <w:rFonts w:eastAsia="Times New Roman" w:cs="Arial"/>
                <w:color w:val="4D3733"/>
              </w:rPr>
              <w:t>trends</w:t>
            </w:r>
            <w:r>
              <w:rPr>
                <w:rFonts w:eastAsia="Times New Roman" w:cs="Arial"/>
                <w:color w:val="4D3733"/>
              </w:rPr>
              <w:t xml:space="preserve"> </w:t>
            </w:r>
            <w:r w:rsidRPr="0020789C">
              <w:rPr>
                <w:rFonts w:eastAsia="Times New Roman" w:cs="Arial"/>
                <w:color w:val="4D3733"/>
              </w:rPr>
              <w:t>could</w:t>
            </w:r>
            <w:r>
              <w:rPr>
                <w:rFonts w:eastAsia="Times New Roman" w:cs="Arial"/>
                <w:color w:val="4D3733"/>
              </w:rPr>
              <w:t xml:space="preserve"> </w:t>
            </w:r>
            <w:r w:rsidRPr="0020789C">
              <w:rPr>
                <w:rFonts w:eastAsia="Times New Roman" w:cs="Arial"/>
                <w:color w:val="4D3733"/>
              </w:rPr>
              <w:t>you</w:t>
            </w:r>
            <w:r>
              <w:rPr>
                <w:rFonts w:eastAsia="Times New Roman" w:cs="Arial"/>
                <w:color w:val="4D3733"/>
              </w:rPr>
              <w:t xml:space="preserve"> </w:t>
            </w:r>
            <w:r w:rsidRPr="0020789C">
              <w:rPr>
                <w:rFonts w:eastAsia="Times New Roman" w:cs="Arial"/>
                <w:color w:val="4D3733"/>
              </w:rPr>
              <w:t>take</w:t>
            </w:r>
            <w:r>
              <w:rPr>
                <w:rFonts w:eastAsia="Times New Roman" w:cs="Arial"/>
                <w:color w:val="4D3733"/>
              </w:rPr>
              <w:t xml:space="preserve"> </w:t>
            </w:r>
            <w:r w:rsidRPr="0020789C">
              <w:rPr>
                <w:rFonts w:eastAsia="Times New Roman" w:cs="Arial"/>
                <w:color w:val="4D3733"/>
              </w:rPr>
              <w:t>advantage</w:t>
            </w:r>
            <w:r>
              <w:rPr>
                <w:rFonts w:eastAsia="Times New Roman" w:cs="Arial"/>
                <w:color w:val="4D3733"/>
              </w:rPr>
              <w:t xml:space="preserve"> </w:t>
            </w:r>
            <w:r w:rsidRPr="0020789C">
              <w:rPr>
                <w:rFonts w:eastAsia="Times New Roman" w:cs="Arial"/>
                <w:color w:val="4D3733"/>
              </w:rPr>
              <w:t>of?</w:t>
            </w:r>
          </w:p>
          <w:p w14:paraId="00A5365C" w14:textId="7D17359A" w:rsidR="00D93C21" w:rsidRPr="0020789C" w:rsidRDefault="00D93C21" w:rsidP="00D93C21">
            <w:pPr>
              <w:pStyle w:val="ListParagraph"/>
              <w:numPr>
                <w:ilvl w:val="0"/>
                <w:numId w:val="42"/>
              </w:numPr>
              <w:spacing w:before="120" w:after="120"/>
              <w:ind w:right="144"/>
              <w:textAlignment w:val="baseline"/>
              <w:rPr>
                <w:rFonts w:eastAsia="Times New Roman" w:cs="Arial"/>
                <w:color w:val="4D3733"/>
              </w:rPr>
            </w:pPr>
            <w:r w:rsidRPr="0020789C">
              <w:rPr>
                <w:rFonts w:eastAsia="Times New Roman" w:cs="Arial"/>
                <w:color w:val="4D3733"/>
              </w:rPr>
              <w:t>How</w:t>
            </w:r>
            <w:r>
              <w:rPr>
                <w:rFonts w:eastAsia="Times New Roman" w:cs="Arial"/>
                <w:color w:val="4D3733"/>
              </w:rPr>
              <w:t xml:space="preserve"> </w:t>
            </w:r>
            <w:r w:rsidRPr="0020789C">
              <w:rPr>
                <w:rFonts w:eastAsia="Times New Roman" w:cs="Arial"/>
                <w:color w:val="4D3733"/>
              </w:rPr>
              <w:t>can</w:t>
            </w:r>
            <w:r>
              <w:rPr>
                <w:rFonts w:eastAsia="Times New Roman" w:cs="Arial"/>
                <w:color w:val="4D3733"/>
              </w:rPr>
              <w:t xml:space="preserve"> </w:t>
            </w:r>
            <w:r w:rsidRPr="0020789C">
              <w:rPr>
                <w:rFonts w:eastAsia="Times New Roman" w:cs="Arial"/>
                <w:color w:val="4D3733"/>
              </w:rPr>
              <w:t>you</w:t>
            </w:r>
            <w:r>
              <w:rPr>
                <w:rFonts w:eastAsia="Times New Roman" w:cs="Arial"/>
                <w:color w:val="4D3733"/>
              </w:rPr>
              <w:t xml:space="preserve"> </w:t>
            </w:r>
            <w:r w:rsidRPr="0020789C">
              <w:rPr>
                <w:rFonts w:eastAsia="Times New Roman" w:cs="Arial"/>
                <w:color w:val="4D3733"/>
              </w:rPr>
              <w:t>turn</w:t>
            </w:r>
            <w:r>
              <w:rPr>
                <w:rFonts w:eastAsia="Times New Roman" w:cs="Arial"/>
                <w:color w:val="4D3733"/>
              </w:rPr>
              <w:t xml:space="preserve"> </w:t>
            </w:r>
            <w:r w:rsidRPr="0020789C">
              <w:rPr>
                <w:rFonts w:eastAsia="Times New Roman" w:cs="Arial"/>
                <w:color w:val="4D3733"/>
              </w:rPr>
              <w:t>your</w:t>
            </w:r>
            <w:r>
              <w:rPr>
                <w:rFonts w:eastAsia="Times New Roman" w:cs="Arial"/>
                <w:color w:val="4D3733"/>
              </w:rPr>
              <w:t xml:space="preserve"> </w:t>
            </w:r>
            <w:r w:rsidRPr="0020789C">
              <w:rPr>
                <w:rFonts w:eastAsia="Times New Roman" w:cs="Arial"/>
                <w:color w:val="4D3733"/>
              </w:rPr>
              <w:t>strengths</w:t>
            </w:r>
            <w:r>
              <w:rPr>
                <w:rFonts w:eastAsia="Times New Roman" w:cs="Arial"/>
                <w:color w:val="4D3733"/>
              </w:rPr>
              <w:t xml:space="preserve"> </w:t>
            </w:r>
            <w:r w:rsidRPr="0020789C">
              <w:rPr>
                <w:rFonts w:eastAsia="Times New Roman" w:cs="Arial"/>
                <w:color w:val="4D3733"/>
              </w:rPr>
              <w:t>into</w:t>
            </w:r>
            <w:r>
              <w:rPr>
                <w:rFonts w:eastAsia="Times New Roman" w:cs="Arial"/>
                <w:color w:val="4D3733"/>
              </w:rPr>
              <w:t xml:space="preserve"> </w:t>
            </w:r>
            <w:r w:rsidRPr="0020789C">
              <w:rPr>
                <w:rFonts w:eastAsia="Times New Roman" w:cs="Arial"/>
                <w:color w:val="4D3733"/>
              </w:rPr>
              <w:t>opportunities?</w:t>
            </w:r>
          </w:p>
        </w:tc>
        <w:tc>
          <w:tcPr>
            <w:tcW w:w="4672" w:type="dxa"/>
            <w:hideMark/>
          </w:tcPr>
          <w:p w14:paraId="5D23180D" w14:textId="7E704615" w:rsidR="00D93C21" w:rsidRPr="00754EA4" w:rsidRDefault="00D93C21" w:rsidP="00756DC7">
            <w:pPr>
              <w:spacing w:before="120" w:after="120"/>
              <w:ind w:left="144" w:right="144"/>
              <w:textAlignment w:val="baseline"/>
              <w:rPr>
                <w:rFonts w:eastAsia="Times New Roman" w:cs="Arial"/>
                <w:color w:val="4D3733"/>
              </w:rPr>
            </w:pPr>
            <w:r w:rsidRPr="00754EA4">
              <w:rPr>
                <w:rFonts w:eastAsia="Times New Roman" w:cs="Arial"/>
                <w:b/>
                <w:bCs/>
                <w:color w:val="4D3733"/>
              </w:rPr>
              <w:t>External</w:t>
            </w:r>
            <w:r>
              <w:rPr>
                <w:rFonts w:eastAsia="Times New Roman" w:cs="Arial"/>
                <w:b/>
                <w:bCs/>
                <w:color w:val="4D3733"/>
              </w:rPr>
              <w:t xml:space="preserve"> </w:t>
            </w:r>
            <w:r w:rsidRPr="00754EA4">
              <w:rPr>
                <w:rFonts w:eastAsia="Times New Roman" w:cs="Arial"/>
                <w:b/>
                <w:bCs/>
                <w:color w:val="4D3733"/>
              </w:rPr>
              <w:t>Threats</w:t>
            </w:r>
          </w:p>
          <w:p w14:paraId="265E8025" w14:textId="3AFB1181" w:rsidR="00D93C21" w:rsidRPr="00754EA4"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t>What</w:t>
            </w:r>
            <w:r>
              <w:rPr>
                <w:rFonts w:eastAsia="Times New Roman" w:cs="Arial"/>
                <w:color w:val="4D3733"/>
              </w:rPr>
              <w:t xml:space="preserve"> </w:t>
            </w:r>
            <w:r w:rsidRPr="00754EA4">
              <w:rPr>
                <w:rFonts w:eastAsia="Times New Roman" w:cs="Arial"/>
                <w:color w:val="4D3733"/>
              </w:rPr>
              <w:t>threats</w:t>
            </w:r>
            <w:r>
              <w:rPr>
                <w:rFonts w:eastAsia="Times New Roman" w:cs="Arial"/>
                <w:color w:val="4D3733"/>
              </w:rPr>
              <w:t xml:space="preserve"> </w:t>
            </w:r>
            <w:r w:rsidRPr="00754EA4">
              <w:rPr>
                <w:rFonts w:eastAsia="Times New Roman" w:cs="Arial"/>
                <w:color w:val="4D3733"/>
              </w:rPr>
              <w:t>could</w:t>
            </w:r>
            <w:r>
              <w:rPr>
                <w:rFonts w:eastAsia="Times New Roman" w:cs="Arial"/>
                <w:color w:val="4D3733"/>
              </w:rPr>
              <w:t xml:space="preserve"> </w:t>
            </w:r>
            <w:r w:rsidRPr="00754EA4">
              <w:rPr>
                <w:rFonts w:eastAsia="Times New Roman" w:cs="Arial"/>
                <w:color w:val="4D3733"/>
              </w:rPr>
              <w:t>harm</w:t>
            </w:r>
            <w:r>
              <w:rPr>
                <w:rFonts w:eastAsia="Times New Roman" w:cs="Arial"/>
                <w:color w:val="4D3733"/>
              </w:rPr>
              <w:t xml:space="preserve"> </w:t>
            </w:r>
            <w:r w:rsidRPr="00754EA4">
              <w:rPr>
                <w:rFonts w:eastAsia="Times New Roman" w:cs="Arial"/>
                <w:color w:val="4D3733"/>
              </w:rPr>
              <w:t>you?</w:t>
            </w:r>
          </w:p>
          <w:p w14:paraId="1266CD15" w14:textId="14A20DDA" w:rsidR="00D93C21" w:rsidRPr="00754EA4"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t>What</w:t>
            </w:r>
            <w:r>
              <w:rPr>
                <w:rFonts w:eastAsia="Times New Roman" w:cs="Arial"/>
                <w:color w:val="4D3733"/>
              </w:rPr>
              <w:t xml:space="preserve"> </w:t>
            </w:r>
            <w:r w:rsidRPr="00754EA4">
              <w:rPr>
                <w:rFonts w:eastAsia="Times New Roman" w:cs="Arial"/>
                <w:color w:val="4D3733"/>
              </w:rPr>
              <w:t>is</w:t>
            </w:r>
            <w:r>
              <w:rPr>
                <w:rFonts w:eastAsia="Times New Roman" w:cs="Arial"/>
                <w:color w:val="4D3733"/>
              </w:rPr>
              <w:t xml:space="preserve"> </w:t>
            </w:r>
            <w:r w:rsidRPr="00754EA4">
              <w:rPr>
                <w:rFonts w:eastAsia="Times New Roman" w:cs="Arial"/>
                <w:color w:val="4D3733"/>
              </w:rPr>
              <w:t>your</w:t>
            </w:r>
            <w:r>
              <w:rPr>
                <w:rFonts w:eastAsia="Times New Roman" w:cs="Arial"/>
                <w:color w:val="4D3733"/>
              </w:rPr>
              <w:t xml:space="preserve"> </w:t>
            </w:r>
            <w:r w:rsidRPr="00754EA4">
              <w:rPr>
                <w:rFonts w:eastAsia="Times New Roman" w:cs="Arial"/>
                <w:color w:val="4D3733"/>
              </w:rPr>
              <w:t>competition</w:t>
            </w:r>
            <w:r>
              <w:rPr>
                <w:rFonts w:eastAsia="Times New Roman" w:cs="Arial"/>
                <w:color w:val="4D3733"/>
              </w:rPr>
              <w:t xml:space="preserve"> </w:t>
            </w:r>
            <w:r w:rsidRPr="00754EA4">
              <w:rPr>
                <w:rFonts w:eastAsia="Times New Roman" w:cs="Arial"/>
                <w:color w:val="4D3733"/>
              </w:rPr>
              <w:t>doing?</w:t>
            </w:r>
          </w:p>
          <w:p w14:paraId="0CD6569B" w14:textId="27FA27EF" w:rsidR="00D93C21" w:rsidRPr="0020789C" w:rsidRDefault="00D93C21" w:rsidP="00D93C21">
            <w:pPr>
              <w:pStyle w:val="ListParagraph"/>
              <w:numPr>
                <w:ilvl w:val="0"/>
                <w:numId w:val="42"/>
              </w:numPr>
              <w:spacing w:before="120" w:after="120"/>
              <w:ind w:right="144"/>
              <w:textAlignment w:val="baseline"/>
              <w:rPr>
                <w:rFonts w:eastAsia="Times New Roman" w:cs="Arial"/>
                <w:color w:val="4D3733"/>
              </w:rPr>
            </w:pPr>
            <w:r w:rsidRPr="00754EA4">
              <w:rPr>
                <w:rFonts w:eastAsia="Times New Roman" w:cs="Arial"/>
                <w:color w:val="4D3733"/>
              </w:rPr>
              <w:t>What</w:t>
            </w:r>
            <w:r>
              <w:rPr>
                <w:rFonts w:eastAsia="Times New Roman" w:cs="Arial"/>
                <w:color w:val="4D3733"/>
              </w:rPr>
              <w:t xml:space="preserve"> </w:t>
            </w:r>
            <w:r w:rsidRPr="00754EA4">
              <w:rPr>
                <w:rFonts w:eastAsia="Times New Roman" w:cs="Arial"/>
                <w:color w:val="4D3733"/>
              </w:rPr>
              <w:t>threats</w:t>
            </w:r>
            <w:r>
              <w:rPr>
                <w:rFonts w:eastAsia="Times New Roman" w:cs="Arial"/>
                <w:color w:val="4D3733"/>
              </w:rPr>
              <w:t xml:space="preserve"> </w:t>
            </w:r>
            <w:r w:rsidRPr="00754EA4">
              <w:rPr>
                <w:rFonts w:eastAsia="Times New Roman" w:cs="Arial"/>
                <w:color w:val="4D3733"/>
              </w:rPr>
              <w:t>do</w:t>
            </w:r>
            <w:r>
              <w:rPr>
                <w:rFonts w:eastAsia="Times New Roman" w:cs="Arial"/>
                <w:color w:val="4D3733"/>
              </w:rPr>
              <w:t xml:space="preserve"> </w:t>
            </w:r>
            <w:r w:rsidRPr="00754EA4">
              <w:rPr>
                <w:rFonts w:eastAsia="Times New Roman" w:cs="Arial"/>
                <w:color w:val="4D3733"/>
              </w:rPr>
              <w:t>your</w:t>
            </w:r>
            <w:r>
              <w:rPr>
                <w:rFonts w:eastAsia="Times New Roman" w:cs="Arial"/>
                <w:color w:val="4D3733"/>
              </w:rPr>
              <w:t xml:space="preserve"> </w:t>
            </w:r>
            <w:r w:rsidRPr="00754EA4">
              <w:rPr>
                <w:rFonts w:eastAsia="Times New Roman" w:cs="Arial"/>
                <w:color w:val="4D3733"/>
              </w:rPr>
              <w:t>weaknesses</w:t>
            </w:r>
            <w:r>
              <w:rPr>
                <w:rFonts w:eastAsia="Times New Roman" w:cs="Arial"/>
                <w:color w:val="4D3733"/>
              </w:rPr>
              <w:t xml:space="preserve"> </w:t>
            </w:r>
            <w:r w:rsidRPr="00754EA4">
              <w:rPr>
                <w:rFonts w:eastAsia="Times New Roman" w:cs="Arial"/>
                <w:color w:val="4D3733"/>
              </w:rPr>
              <w:t>expose</w:t>
            </w:r>
            <w:r>
              <w:rPr>
                <w:rFonts w:eastAsia="Times New Roman" w:cs="Arial"/>
                <w:color w:val="4D3733"/>
              </w:rPr>
              <w:t xml:space="preserve"> </w:t>
            </w:r>
            <w:r w:rsidRPr="00754EA4">
              <w:rPr>
                <w:rFonts w:eastAsia="Times New Roman" w:cs="Arial"/>
                <w:color w:val="4D3733"/>
              </w:rPr>
              <w:t>you</w:t>
            </w:r>
            <w:r>
              <w:rPr>
                <w:rFonts w:eastAsia="Times New Roman" w:cs="Arial"/>
                <w:color w:val="4D3733"/>
              </w:rPr>
              <w:t xml:space="preserve"> </w:t>
            </w:r>
            <w:r w:rsidRPr="00754EA4">
              <w:rPr>
                <w:rFonts w:eastAsia="Times New Roman" w:cs="Arial"/>
                <w:color w:val="4D3733"/>
              </w:rPr>
              <w:t>to?</w:t>
            </w:r>
          </w:p>
        </w:tc>
      </w:tr>
    </w:tbl>
    <w:p w14:paraId="021A8D01" w14:textId="4F9FFF5B" w:rsidR="00A87BF1" w:rsidRDefault="00A87BF1" w:rsidP="007F46FA">
      <w:pPr>
        <w:pStyle w:val="CommentText"/>
        <w:rPr>
          <w:rFonts w:eastAsia="Calibri"/>
          <w:b/>
          <w:color w:val="001823" w:themeColor="text1"/>
        </w:rPr>
      </w:pPr>
    </w:p>
    <w:sectPr w:rsidR="00A87BF1" w:rsidSect="00A14A44">
      <w:headerReference w:type="default" r:id="rId13"/>
      <w:footerReference w:type="default" r:id="rId14"/>
      <w:headerReference w:type="first" r:id="rId15"/>
      <w:footerReference w:type="first" r:id="rId16"/>
      <w:pgSz w:w="12240" w:h="15840"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67606" w14:textId="77777777" w:rsidR="00B83707" w:rsidRDefault="00B83707" w:rsidP="00C536C3">
      <w:r>
        <w:separator/>
      </w:r>
    </w:p>
  </w:endnote>
  <w:endnote w:type="continuationSeparator" w:id="0">
    <w:p w14:paraId="063B5CFF" w14:textId="77777777" w:rsidR="00B83707" w:rsidRDefault="00B83707" w:rsidP="00C536C3">
      <w:r>
        <w:continuationSeparator/>
      </w:r>
    </w:p>
  </w:endnote>
  <w:endnote w:type="continuationNotice" w:id="1">
    <w:p w14:paraId="67A275E3" w14:textId="77777777" w:rsidR="00B83707" w:rsidRDefault="00B83707" w:rsidP="00C536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69103" w14:textId="43B1798F" w:rsidR="001F344A" w:rsidRPr="005E3122" w:rsidRDefault="7CC772DA" w:rsidP="007655B5">
    <w:pPr>
      <w:pStyle w:val="Copyrightfooter"/>
    </w:pPr>
    <w:r w:rsidRPr="005E3122">
      <w:t>Copyright 202</w:t>
    </w:r>
    <w:r w:rsidR="00E80200">
      <w:t>2</w:t>
    </w:r>
    <w:r w:rsidRPr="005E3122">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A0AD" w14:textId="57C5BC22" w:rsidR="001F344A" w:rsidRPr="007655B5" w:rsidRDefault="7CC772DA" w:rsidP="007655B5">
    <w:pPr>
      <w:pStyle w:val="Copyrightfooter"/>
    </w:pPr>
    <w:r w:rsidRPr="007655B5">
      <w:t>Copyright 202</w:t>
    </w:r>
    <w:r w:rsidR="00E80200">
      <w:t>2</w:t>
    </w:r>
    <w:r w:rsidRPr="007655B5">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434A5" w14:textId="77777777" w:rsidR="00B83707" w:rsidRDefault="00B83707" w:rsidP="00C536C3">
      <w:r>
        <w:separator/>
      </w:r>
    </w:p>
  </w:footnote>
  <w:footnote w:type="continuationSeparator" w:id="0">
    <w:p w14:paraId="1D0E1A14" w14:textId="77777777" w:rsidR="00B83707" w:rsidRDefault="00B83707" w:rsidP="00C536C3">
      <w:r>
        <w:continuationSeparator/>
      </w:r>
    </w:p>
  </w:footnote>
  <w:footnote w:type="continuationNotice" w:id="1">
    <w:p w14:paraId="673F1425" w14:textId="77777777" w:rsidR="00B83707" w:rsidRDefault="00B83707" w:rsidP="00C536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84D52" w14:textId="08BB229F" w:rsidR="001F344A" w:rsidRPr="004C78EA" w:rsidRDefault="00A03840" w:rsidP="007655B5">
    <w:pPr>
      <w:pStyle w:val="marginheader"/>
    </w:pPr>
    <w:r>
      <w:t>Marketing Plan Guidelines</w:t>
    </w:r>
  </w:p>
  <w:p w14:paraId="331D7B4B" w14:textId="6F96659B" w:rsidR="004737FC" w:rsidRPr="004C78EA" w:rsidRDefault="00A03840" w:rsidP="007655B5">
    <w:pPr>
      <w:pStyle w:val="marginheader"/>
    </w:pPr>
    <w:r>
      <w:t>MKT/711</w:t>
    </w:r>
    <w:r w:rsidR="001F344A" w:rsidRPr="004C78EA">
      <w:t xml:space="preserve"> </w:t>
    </w:r>
    <w:r w:rsidR="007745E7" w:rsidRPr="004C78EA">
      <w:t>v</w:t>
    </w:r>
    <w:r>
      <w:t>7</w:t>
    </w:r>
  </w:p>
  <w:p w14:paraId="6BC80BB0" w14:textId="55221F3C" w:rsidR="00D36447" w:rsidRDefault="001F344A" w:rsidP="007655B5">
    <w:pPr>
      <w:pStyle w:val="marginheader"/>
      <w:tabs>
        <w:tab w:val="center" w:pos="4680"/>
        <w:tab w:val="right" w:pos="9360"/>
      </w:tabs>
    </w:pPr>
    <w:r w:rsidRPr="004C78EA">
      <w:t xml:space="preserve">Page </w:t>
    </w:r>
    <w:r w:rsidRPr="004C78EA">
      <w:fldChar w:fldCharType="begin"/>
    </w:r>
    <w:r w:rsidRPr="004C78EA">
      <w:instrText xml:space="preserve"> PAGE  \* Arabic  \* MERGEFORMAT </w:instrText>
    </w:r>
    <w:r w:rsidRPr="004C78EA">
      <w:fldChar w:fldCharType="separate"/>
    </w:r>
    <w:r w:rsidR="00A00052" w:rsidRPr="004C78EA">
      <w:t>2</w:t>
    </w:r>
    <w:r w:rsidRPr="004C78EA">
      <w:fldChar w:fldCharType="end"/>
    </w:r>
    <w:r w:rsidRPr="004C78EA">
      <w:t xml:space="preserve"> of </w:t>
    </w:r>
    <w:fldSimple w:instr="NUMPAGES  \* Arabic  \* MERGEFORMAT">
      <w:r w:rsidR="00A00052" w:rsidRPr="004C78EA">
        <w:t>2</w:t>
      </w:r>
    </w:fldSimple>
  </w:p>
  <w:p w14:paraId="63048F20" w14:textId="77777777" w:rsidR="007655B5" w:rsidRPr="00654497" w:rsidRDefault="007655B5" w:rsidP="007655B5">
    <w:pPr>
      <w:pStyle w:val="margin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7815" w14:textId="0370D3EE" w:rsidR="00966D86" w:rsidRPr="004C78EA" w:rsidRDefault="00A03840" w:rsidP="00C536C3">
    <w:pPr>
      <w:pStyle w:val="marginheader"/>
    </w:pPr>
    <w:r>
      <w:t>MKT/711 v7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2303"/>
    <w:multiLevelType w:val="multilevel"/>
    <w:tmpl w:val="CD6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5581B"/>
    <w:multiLevelType w:val="hybridMultilevel"/>
    <w:tmpl w:val="8CEE0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542AEE"/>
    <w:multiLevelType w:val="hybridMultilevel"/>
    <w:tmpl w:val="6172F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A62066"/>
    <w:multiLevelType w:val="multilevel"/>
    <w:tmpl w:val="51EC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AB0809"/>
    <w:multiLevelType w:val="hybridMultilevel"/>
    <w:tmpl w:val="E202F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757DB8"/>
    <w:multiLevelType w:val="hybridMultilevel"/>
    <w:tmpl w:val="ACA498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E0614F8"/>
    <w:multiLevelType w:val="hybridMultilevel"/>
    <w:tmpl w:val="35902AD4"/>
    <w:lvl w:ilvl="0" w:tplc="8D0CA72A">
      <w:start w:val="1"/>
      <w:numFmt w:val="decimal"/>
      <w:lvlText w:val="%1."/>
      <w:lvlJc w:val="left"/>
      <w:pPr>
        <w:ind w:left="360" w:hanging="360"/>
      </w:pPr>
      <w:rPr>
        <w:rFonts w:hint="default"/>
      </w:rPr>
    </w:lvl>
    <w:lvl w:ilvl="1" w:tplc="D1425116">
      <w:start w:val="1"/>
      <w:numFmt w:val="none"/>
      <w:lvlText w:val="a."/>
      <w:lvlJc w:val="left"/>
      <w:pPr>
        <w:ind w:left="720" w:hanging="360"/>
      </w:pPr>
      <w:rPr>
        <w:rFonts w:hint="default"/>
      </w:rPr>
    </w:lvl>
    <w:lvl w:ilvl="2" w:tplc="2E54A70E">
      <w:start w:val="1"/>
      <w:numFmt w:val="lowerRoman"/>
      <w:lvlText w:val="%3."/>
      <w:lvlJc w:val="left"/>
      <w:pPr>
        <w:ind w:left="1152" w:hanging="360"/>
      </w:pPr>
      <w:rPr>
        <w:rFonts w:hint="default"/>
      </w:rPr>
    </w:lvl>
    <w:lvl w:ilvl="3" w:tplc="F5DA6F10">
      <w:start w:val="1"/>
      <w:numFmt w:val="decimal"/>
      <w:lvlText w:val="%4)"/>
      <w:lvlJc w:val="left"/>
      <w:pPr>
        <w:ind w:left="1440" w:hanging="360"/>
      </w:pPr>
      <w:rPr>
        <w:rFonts w:hint="default"/>
      </w:rPr>
    </w:lvl>
    <w:lvl w:ilvl="4" w:tplc="5ACE222A">
      <w:start w:val="1"/>
      <w:numFmt w:val="lowerLetter"/>
      <w:lvlText w:val="%5)"/>
      <w:lvlJc w:val="left"/>
      <w:pPr>
        <w:ind w:left="1800" w:hanging="360"/>
      </w:pPr>
      <w:rPr>
        <w:rFonts w:hint="default"/>
      </w:rPr>
    </w:lvl>
    <w:lvl w:ilvl="5" w:tplc="815E9A6C">
      <w:start w:val="1"/>
      <w:numFmt w:val="lowerRoman"/>
      <w:lvlText w:val="%6)"/>
      <w:lvlJc w:val="left"/>
      <w:pPr>
        <w:ind w:left="2160" w:hanging="360"/>
      </w:pPr>
      <w:rPr>
        <w:rFonts w:hint="default"/>
      </w:rPr>
    </w:lvl>
    <w:lvl w:ilvl="6" w:tplc="98D8383E">
      <w:start w:val="1"/>
      <w:numFmt w:val="decimal"/>
      <w:lvlText w:val="%7."/>
      <w:lvlJc w:val="left"/>
      <w:pPr>
        <w:ind w:left="2520" w:hanging="360"/>
      </w:pPr>
      <w:rPr>
        <w:rFonts w:hint="default"/>
      </w:rPr>
    </w:lvl>
    <w:lvl w:ilvl="7" w:tplc="189EB8B6">
      <w:start w:val="1"/>
      <w:numFmt w:val="lowerLetter"/>
      <w:lvlText w:val="%8."/>
      <w:lvlJc w:val="left"/>
      <w:pPr>
        <w:ind w:left="2880" w:hanging="360"/>
      </w:pPr>
      <w:rPr>
        <w:rFonts w:hint="default"/>
      </w:rPr>
    </w:lvl>
    <w:lvl w:ilvl="8" w:tplc="BA18D006">
      <w:start w:val="1"/>
      <w:numFmt w:val="lowerRoman"/>
      <w:lvlText w:val="%9."/>
      <w:lvlJc w:val="left"/>
      <w:pPr>
        <w:ind w:left="3240" w:hanging="360"/>
      </w:pPr>
      <w:rPr>
        <w:rFonts w:hint="default"/>
      </w:rPr>
    </w:lvl>
  </w:abstractNum>
  <w:abstractNum w:abstractNumId="7" w15:restartNumberingAfterBreak="0">
    <w:nsid w:val="1F826EAE"/>
    <w:multiLevelType w:val="hybridMultilevel"/>
    <w:tmpl w:val="908AA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772EF9"/>
    <w:multiLevelType w:val="hybridMultilevel"/>
    <w:tmpl w:val="A3A20DA6"/>
    <w:lvl w:ilvl="0" w:tplc="3D7AC218">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74EEE"/>
    <w:multiLevelType w:val="hybridMultilevel"/>
    <w:tmpl w:val="2C48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A07502"/>
    <w:multiLevelType w:val="hybridMultilevel"/>
    <w:tmpl w:val="4D44BFC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1" w15:restartNumberingAfterBreak="0">
    <w:nsid w:val="25295B40"/>
    <w:multiLevelType w:val="hybridMultilevel"/>
    <w:tmpl w:val="2AA69602"/>
    <w:lvl w:ilvl="0" w:tplc="51B04202">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75AE4"/>
    <w:multiLevelType w:val="hybridMultilevel"/>
    <w:tmpl w:val="EC8C6644"/>
    <w:lvl w:ilvl="0" w:tplc="BA2220F0">
      <w:start w:val="1"/>
      <w:numFmt w:val="decimal"/>
      <w:lvlText w:val="%1."/>
      <w:lvlJc w:val="left"/>
      <w:pPr>
        <w:ind w:left="360" w:hanging="360"/>
      </w:pPr>
      <w:rPr>
        <w:rFonts w:hint="default"/>
      </w:rPr>
    </w:lvl>
    <w:lvl w:ilvl="1" w:tplc="C24C6760">
      <w:start w:val="1"/>
      <w:numFmt w:val="lowerLetter"/>
      <w:lvlText w:val="%2."/>
      <w:lvlJc w:val="left"/>
      <w:pPr>
        <w:ind w:left="720" w:hanging="360"/>
      </w:pPr>
      <w:rPr>
        <w:rFonts w:hint="default"/>
      </w:rPr>
    </w:lvl>
    <w:lvl w:ilvl="2" w:tplc="29040588">
      <w:start w:val="1"/>
      <w:numFmt w:val="lowerRoman"/>
      <w:lvlText w:val="%3."/>
      <w:lvlJc w:val="left"/>
      <w:pPr>
        <w:ind w:left="1152" w:hanging="360"/>
      </w:pPr>
      <w:rPr>
        <w:rFonts w:hint="default"/>
      </w:rPr>
    </w:lvl>
    <w:lvl w:ilvl="3" w:tplc="87065612">
      <w:start w:val="1"/>
      <w:numFmt w:val="decimal"/>
      <w:lvlText w:val="%4)"/>
      <w:lvlJc w:val="left"/>
      <w:pPr>
        <w:ind w:left="1440" w:hanging="360"/>
      </w:pPr>
      <w:rPr>
        <w:rFonts w:hint="default"/>
      </w:rPr>
    </w:lvl>
    <w:lvl w:ilvl="4" w:tplc="5290E914">
      <w:start w:val="1"/>
      <w:numFmt w:val="lowerLetter"/>
      <w:lvlText w:val="%5)"/>
      <w:lvlJc w:val="left"/>
      <w:pPr>
        <w:ind w:left="1800" w:hanging="360"/>
      </w:pPr>
      <w:rPr>
        <w:rFonts w:hint="default"/>
      </w:rPr>
    </w:lvl>
    <w:lvl w:ilvl="5" w:tplc="3D24132A">
      <w:start w:val="1"/>
      <w:numFmt w:val="lowerRoman"/>
      <w:lvlText w:val="%6)"/>
      <w:lvlJc w:val="left"/>
      <w:pPr>
        <w:ind w:left="2160" w:hanging="360"/>
      </w:pPr>
      <w:rPr>
        <w:rFonts w:hint="default"/>
      </w:rPr>
    </w:lvl>
    <w:lvl w:ilvl="6" w:tplc="B16871A2">
      <w:start w:val="1"/>
      <w:numFmt w:val="decimal"/>
      <w:lvlText w:val="%7."/>
      <w:lvlJc w:val="left"/>
      <w:pPr>
        <w:ind w:left="2520" w:hanging="360"/>
      </w:pPr>
      <w:rPr>
        <w:rFonts w:hint="default"/>
      </w:rPr>
    </w:lvl>
    <w:lvl w:ilvl="7" w:tplc="E4DE9C4C">
      <w:start w:val="1"/>
      <w:numFmt w:val="lowerLetter"/>
      <w:lvlText w:val="%8."/>
      <w:lvlJc w:val="left"/>
      <w:pPr>
        <w:ind w:left="2880" w:hanging="360"/>
      </w:pPr>
      <w:rPr>
        <w:rFonts w:hint="default"/>
      </w:rPr>
    </w:lvl>
    <w:lvl w:ilvl="8" w:tplc="85D4BAAE">
      <w:start w:val="1"/>
      <w:numFmt w:val="lowerRoman"/>
      <w:lvlText w:val="%9."/>
      <w:lvlJc w:val="left"/>
      <w:pPr>
        <w:ind w:left="3240" w:hanging="360"/>
      </w:pPr>
      <w:rPr>
        <w:rFonts w:hint="default"/>
      </w:rPr>
    </w:lvl>
  </w:abstractNum>
  <w:abstractNum w:abstractNumId="13" w15:restartNumberingAfterBreak="0">
    <w:nsid w:val="274C4570"/>
    <w:multiLevelType w:val="hybridMultilevel"/>
    <w:tmpl w:val="3E2C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5C2CD8"/>
    <w:multiLevelType w:val="hybridMultilevel"/>
    <w:tmpl w:val="A742FFD0"/>
    <w:lvl w:ilvl="0" w:tplc="7930CC7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A373FB0"/>
    <w:multiLevelType w:val="hybridMultilevel"/>
    <w:tmpl w:val="F604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F406A"/>
    <w:multiLevelType w:val="multilevel"/>
    <w:tmpl w:val="8C3C81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76283F"/>
    <w:multiLevelType w:val="multilevel"/>
    <w:tmpl w:val="71A0A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DD559E"/>
    <w:multiLevelType w:val="hybridMultilevel"/>
    <w:tmpl w:val="1E7CCDD2"/>
    <w:lvl w:ilvl="0" w:tplc="9C3C32D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611239"/>
    <w:multiLevelType w:val="hybridMultilevel"/>
    <w:tmpl w:val="1AF8FB1E"/>
    <w:lvl w:ilvl="0" w:tplc="DE4A48E4">
      <w:start w:val="1"/>
      <w:numFmt w:val="bullet"/>
      <w:lvlText w:val=""/>
      <w:lvlJc w:val="left"/>
      <w:pPr>
        <w:ind w:left="720" w:hanging="360"/>
      </w:pPr>
      <w:rPr>
        <w:rFonts w:ascii="Symbol" w:hAnsi="Symbol" w:hint="default"/>
      </w:rPr>
    </w:lvl>
    <w:lvl w:ilvl="1" w:tplc="4836BE44">
      <w:start w:val="1"/>
      <w:numFmt w:val="bullet"/>
      <w:lvlText w:val="o"/>
      <w:lvlJc w:val="left"/>
      <w:pPr>
        <w:ind w:left="1440" w:hanging="360"/>
      </w:pPr>
      <w:rPr>
        <w:rFonts w:ascii="Courier New" w:hAnsi="Courier New" w:cs="Courier New" w:hint="default"/>
      </w:rPr>
    </w:lvl>
    <w:lvl w:ilvl="2" w:tplc="41C0EE6A">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20" w15:restartNumberingAfterBreak="0">
    <w:nsid w:val="367E3E73"/>
    <w:multiLevelType w:val="hybridMultilevel"/>
    <w:tmpl w:val="0ED2E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430ADE"/>
    <w:multiLevelType w:val="hybridMultilevel"/>
    <w:tmpl w:val="1CC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655C03"/>
    <w:multiLevelType w:val="hybridMultilevel"/>
    <w:tmpl w:val="49628E56"/>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3" w15:restartNumberingAfterBreak="0">
    <w:nsid w:val="404B2E62"/>
    <w:multiLevelType w:val="hybridMultilevel"/>
    <w:tmpl w:val="25EAC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B7562F"/>
    <w:multiLevelType w:val="hybridMultilevel"/>
    <w:tmpl w:val="6570DDCA"/>
    <w:lvl w:ilvl="0" w:tplc="34B6BA92">
      <w:start w:val="1"/>
      <w:numFmt w:val="bullet"/>
      <w:pStyle w:val="ListParagraph"/>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BA2D7F"/>
    <w:multiLevelType w:val="hybridMultilevel"/>
    <w:tmpl w:val="4BF20858"/>
    <w:lvl w:ilvl="0" w:tplc="8FC4D548">
      <w:start w:val="1"/>
      <w:numFmt w:val="bullet"/>
      <w:lvlText w:val=""/>
      <w:lvlJc w:val="left"/>
      <w:pPr>
        <w:ind w:left="360" w:hanging="360"/>
      </w:pPr>
      <w:rPr>
        <w:rFonts w:ascii="Symbol" w:hAnsi="Symbol" w:hint="default"/>
      </w:rPr>
    </w:lvl>
    <w:lvl w:ilvl="1" w:tplc="E67846A8">
      <w:start w:val="1"/>
      <w:numFmt w:val="bullet"/>
      <w:lvlText w:val="o"/>
      <w:lvlJc w:val="left"/>
      <w:pPr>
        <w:ind w:left="1080" w:hanging="360"/>
      </w:pPr>
      <w:rPr>
        <w:rFonts w:ascii="Courier New" w:hAnsi="Courier New" w:hint="default"/>
      </w:rPr>
    </w:lvl>
    <w:lvl w:ilvl="2" w:tplc="27E00334">
      <w:start w:val="1"/>
      <w:numFmt w:val="bullet"/>
      <w:lvlText w:val=""/>
      <w:lvlJc w:val="left"/>
      <w:pPr>
        <w:ind w:left="1800" w:hanging="360"/>
      </w:pPr>
      <w:rPr>
        <w:rFonts w:ascii="Wingdings" w:hAnsi="Wingdings" w:hint="default"/>
      </w:rPr>
    </w:lvl>
    <w:lvl w:ilvl="3" w:tplc="3F286468">
      <w:start w:val="1"/>
      <w:numFmt w:val="bullet"/>
      <w:lvlText w:val=""/>
      <w:lvlJc w:val="left"/>
      <w:pPr>
        <w:ind w:left="2520" w:hanging="360"/>
      </w:pPr>
      <w:rPr>
        <w:rFonts w:ascii="Symbol" w:hAnsi="Symbol" w:hint="default"/>
      </w:rPr>
    </w:lvl>
    <w:lvl w:ilvl="4" w:tplc="7D92ABCE">
      <w:start w:val="1"/>
      <w:numFmt w:val="bullet"/>
      <w:lvlText w:val="o"/>
      <w:lvlJc w:val="left"/>
      <w:pPr>
        <w:ind w:left="3240" w:hanging="360"/>
      </w:pPr>
      <w:rPr>
        <w:rFonts w:ascii="Courier New" w:hAnsi="Courier New" w:hint="default"/>
      </w:rPr>
    </w:lvl>
    <w:lvl w:ilvl="5" w:tplc="98381BD2">
      <w:start w:val="1"/>
      <w:numFmt w:val="bullet"/>
      <w:lvlText w:val=""/>
      <w:lvlJc w:val="left"/>
      <w:pPr>
        <w:ind w:left="3960" w:hanging="360"/>
      </w:pPr>
      <w:rPr>
        <w:rFonts w:ascii="Wingdings" w:hAnsi="Wingdings" w:hint="default"/>
      </w:rPr>
    </w:lvl>
    <w:lvl w:ilvl="6" w:tplc="B3F44784">
      <w:start w:val="1"/>
      <w:numFmt w:val="bullet"/>
      <w:lvlText w:val=""/>
      <w:lvlJc w:val="left"/>
      <w:pPr>
        <w:ind w:left="4680" w:hanging="360"/>
      </w:pPr>
      <w:rPr>
        <w:rFonts w:ascii="Symbol" w:hAnsi="Symbol" w:hint="default"/>
      </w:rPr>
    </w:lvl>
    <w:lvl w:ilvl="7" w:tplc="0DE2F1AC">
      <w:start w:val="1"/>
      <w:numFmt w:val="bullet"/>
      <w:lvlText w:val="o"/>
      <w:lvlJc w:val="left"/>
      <w:pPr>
        <w:ind w:left="5400" w:hanging="360"/>
      </w:pPr>
      <w:rPr>
        <w:rFonts w:ascii="Courier New" w:hAnsi="Courier New" w:hint="default"/>
      </w:rPr>
    </w:lvl>
    <w:lvl w:ilvl="8" w:tplc="1B3E80BA">
      <w:start w:val="1"/>
      <w:numFmt w:val="bullet"/>
      <w:lvlText w:val=""/>
      <w:lvlJc w:val="left"/>
      <w:pPr>
        <w:ind w:left="6120" w:hanging="360"/>
      </w:pPr>
      <w:rPr>
        <w:rFonts w:ascii="Wingdings" w:hAnsi="Wingdings" w:hint="default"/>
      </w:rPr>
    </w:lvl>
  </w:abstractNum>
  <w:abstractNum w:abstractNumId="26" w15:restartNumberingAfterBreak="0">
    <w:nsid w:val="51ED3975"/>
    <w:multiLevelType w:val="hybridMultilevel"/>
    <w:tmpl w:val="15F603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23B62CA"/>
    <w:multiLevelType w:val="hybridMultilevel"/>
    <w:tmpl w:val="55260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3859BE"/>
    <w:multiLevelType w:val="hybridMultilevel"/>
    <w:tmpl w:val="2CB6C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A73434"/>
    <w:multiLevelType w:val="hybridMultilevel"/>
    <w:tmpl w:val="1FD0E51A"/>
    <w:lvl w:ilvl="0" w:tplc="C1F6B3D0">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A10C30"/>
    <w:multiLevelType w:val="hybridMultilevel"/>
    <w:tmpl w:val="6F64A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8411B5"/>
    <w:multiLevelType w:val="multilevel"/>
    <w:tmpl w:val="4D6EC4C4"/>
    <w:lvl w:ilvl="0">
      <w:start w:val="1"/>
      <w:numFmt w:val="decimal"/>
      <w:pStyle w:val="Numberedlist"/>
      <w:lvlText w:val="%1."/>
      <w:lvlJc w:val="left"/>
      <w:pPr>
        <w:ind w:left="360" w:hanging="36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CA037EA"/>
    <w:multiLevelType w:val="hybridMultilevel"/>
    <w:tmpl w:val="28F45F92"/>
    <w:lvl w:ilvl="0" w:tplc="DBC25B5C">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F515F9"/>
    <w:multiLevelType w:val="hybridMultilevel"/>
    <w:tmpl w:val="2C063956"/>
    <w:lvl w:ilvl="0" w:tplc="252C90C8">
      <w:start w:val="1"/>
      <w:numFmt w:val="bullet"/>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26FE42AC">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35455F0"/>
    <w:multiLevelType w:val="hybridMultilevel"/>
    <w:tmpl w:val="1A80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222EC5"/>
    <w:multiLevelType w:val="hybridMultilevel"/>
    <w:tmpl w:val="070ED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83463C"/>
    <w:multiLevelType w:val="hybridMultilevel"/>
    <w:tmpl w:val="DCF42D54"/>
    <w:lvl w:ilvl="0" w:tplc="57C0C82A">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1F69C2"/>
    <w:multiLevelType w:val="hybridMultilevel"/>
    <w:tmpl w:val="290C2324"/>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9"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4A70E0"/>
    <w:multiLevelType w:val="hybridMultilevel"/>
    <w:tmpl w:val="FD24D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A52A6D"/>
    <w:multiLevelType w:val="hybridMultilevel"/>
    <w:tmpl w:val="8B54B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916D27"/>
    <w:multiLevelType w:val="hybridMultilevel"/>
    <w:tmpl w:val="6B66A490"/>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43" w15:restartNumberingAfterBreak="0">
    <w:nsid w:val="7DE21F71"/>
    <w:multiLevelType w:val="hybridMultilevel"/>
    <w:tmpl w:val="3CB693A2"/>
    <w:lvl w:ilvl="0" w:tplc="424813D0">
      <w:start w:val="1"/>
      <w:numFmt w:val="bullet"/>
      <w:lvlText w:val=""/>
      <w:lvlJc w:val="left"/>
      <w:pPr>
        <w:ind w:left="720" w:hanging="360"/>
      </w:pPr>
      <w:rPr>
        <w:rFonts w:ascii="Symbol" w:hAnsi="Symbol" w:hint="default"/>
      </w:rPr>
    </w:lvl>
    <w:lvl w:ilvl="1" w:tplc="DA46647E">
      <w:start w:val="1"/>
      <w:numFmt w:val="bullet"/>
      <w:lvlText w:val=""/>
      <w:lvlJc w:val="left"/>
      <w:pPr>
        <w:ind w:left="1440" w:hanging="360"/>
      </w:pPr>
      <w:rPr>
        <w:rFonts w:ascii="Symbol" w:hAnsi="Symbol"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44" w15:restartNumberingAfterBreak="0">
    <w:nsid w:val="7EE74533"/>
    <w:multiLevelType w:val="hybridMultilevel"/>
    <w:tmpl w:val="0EE6FEB2"/>
    <w:lvl w:ilvl="0" w:tplc="AD5C4492">
      <w:start w:val="1"/>
      <w:numFmt w:val="bullet"/>
      <w:lvlText w:val=""/>
      <w:lvlJc w:val="left"/>
      <w:pPr>
        <w:ind w:left="360" w:hanging="360"/>
      </w:pPr>
      <w:rPr>
        <w:rFonts w:ascii="Symbol" w:hAnsi="Symbol" w:hint="default"/>
      </w:rPr>
    </w:lvl>
    <w:lvl w:ilvl="1" w:tplc="0B96CE1C">
      <w:start w:val="1"/>
      <w:numFmt w:val="bullet"/>
      <w:lvlText w:val="o"/>
      <w:lvlJc w:val="left"/>
      <w:pPr>
        <w:ind w:left="1080" w:hanging="360"/>
      </w:pPr>
      <w:rPr>
        <w:rFonts w:ascii="Courier New" w:hAnsi="Courier New" w:hint="default"/>
      </w:rPr>
    </w:lvl>
    <w:lvl w:ilvl="2" w:tplc="B6661D7C">
      <w:start w:val="1"/>
      <w:numFmt w:val="bullet"/>
      <w:lvlText w:val=""/>
      <w:lvlJc w:val="left"/>
      <w:pPr>
        <w:ind w:left="1800" w:hanging="360"/>
      </w:pPr>
      <w:rPr>
        <w:rFonts w:ascii="Wingdings" w:hAnsi="Wingdings" w:hint="default"/>
      </w:rPr>
    </w:lvl>
    <w:lvl w:ilvl="3" w:tplc="9CCCC32E">
      <w:start w:val="1"/>
      <w:numFmt w:val="bullet"/>
      <w:lvlText w:val=""/>
      <w:lvlJc w:val="left"/>
      <w:pPr>
        <w:ind w:left="2520" w:hanging="360"/>
      </w:pPr>
      <w:rPr>
        <w:rFonts w:ascii="Symbol" w:hAnsi="Symbol" w:hint="default"/>
      </w:rPr>
    </w:lvl>
    <w:lvl w:ilvl="4" w:tplc="72C21A42">
      <w:start w:val="1"/>
      <w:numFmt w:val="bullet"/>
      <w:lvlText w:val="o"/>
      <w:lvlJc w:val="left"/>
      <w:pPr>
        <w:ind w:left="3240" w:hanging="360"/>
      </w:pPr>
      <w:rPr>
        <w:rFonts w:ascii="Courier New" w:hAnsi="Courier New" w:hint="default"/>
      </w:rPr>
    </w:lvl>
    <w:lvl w:ilvl="5" w:tplc="A7249846">
      <w:start w:val="1"/>
      <w:numFmt w:val="bullet"/>
      <w:lvlText w:val=""/>
      <w:lvlJc w:val="left"/>
      <w:pPr>
        <w:ind w:left="3960" w:hanging="360"/>
      </w:pPr>
      <w:rPr>
        <w:rFonts w:ascii="Wingdings" w:hAnsi="Wingdings" w:hint="default"/>
      </w:rPr>
    </w:lvl>
    <w:lvl w:ilvl="6" w:tplc="4EBE5B38">
      <w:start w:val="1"/>
      <w:numFmt w:val="bullet"/>
      <w:lvlText w:val=""/>
      <w:lvlJc w:val="left"/>
      <w:pPr>
        <w:ind w:left="4680" w:hanging="360"/>
      </w:pPr>
      <w:rPr>
        <w:rFonts w:ascii="Symbol" w:hAnsi="Symbol" w:hint="default"/>
      </w:rPr>
    </w:lvl>
    <w:lvl w:ilvl="7" w:tplc="C7189E56">
      <w:start w:val="1"/>
      <w:numFmt w:val="bullet"/>
      <w:lvlText w:val="o"/>
      <w:lvlJc w:val="left"/>
      <w:pPr>
        <w:ind w:left="5400" w:hanging="360"/>
      </w:pPr>
      <w:rPr>
        <w:rFonts w:ascii="Courier New" w:hAnsi="Courier New" w:hint="default"/>
      </w:rPr>
    </w:lvl>
    <w:lvl w:ilvl="8" w:tplc="E7424D64">
      <w:start w:val="1"/>
      <w:numFmt w:val="bullet"/>
      <w:lvlText w:val=""/>
      <w:lvlJc w:val="left"/>
      <w:pPr>
        <w:ind w:left="6120" w:hanging="360"/>
      </w:pPr>
      <w:rPr>
        <w:rFonts w:ascii="Wingdings" w:hAnsi="Wingdings" w:hint="default"/>
      </w:rPr>
    </w:lvl>
  </w:abstractNum>
  <w:num w:numId="1" w16cid:durableId="1066413359">
    <w:abstractNumId w:val="18"/>
  </w:num>
  <w:num w:numId="2" w16cid:durableId="535461775">
    <w:abstractNumId w:val="35"/>
  </w:num>
  <w:num w:numId="3" w16cid:durableId="1806971097">
    <w:abstractNumId w:val="39"/>
  </w:num>
  <w:num w:numId="4" w16cid:durableId="123739010">
    <w:abstractNumId w:val="17"/>
  </w:num>
  <w:num w:numId="5" w16cid:durableId="2005669030">
    <w:abstractNumId w:val="0"/>
  </w:num>
  <w:num w:numId="6" w16cid:durableId="834079115">
    <w:abstractNumId w:val="37"/>
  </w:num>
  <w:num w:numId="7" w16cid:durableId="584846341">
    <w:abstractNumId w:val="8"/>
  </w:num>
  <w:num w:numId="8" w16cid:durableId="214513059">
    <w:abstractNumId w:val="32"/>
  </w:num>
  <w:num w:numId="9" w16cid:durableId="61610917">
    <w:abstractNumId w:val="11"/>
  </w:num>
  <w:num w:numId="10" w16cid:durableId="44259197">
    <w:abstractNumId w:val="29"/>
  </w:num>
  <w:num w:numId="11" w16cid:durableId="294453535">
    <w:abstractNumId w:val="20"/>
  </w:num>
  <w:num w:numId="12" w16cid:durableId="1543054258">
    <w:abstractNumId w:val="9"/>
  </w:num>
  <w:num w:numId="13" w16cid:durableId="1343823191">
    <w:abstractNumId w:val="21"/>
  </w:num>
  <w:num w:numId="14" w16cid:durableId="663973667">
    <w:abstractNumId w:val="5"/>
  </w:num>
  <w:num w:numId="15" w16cid:durableId="1438020060">
    <w:abstractNumId w:val="43"/>
  </w:num>
  <w:num w:numId="16" w16cid:durableId="1662124689">
    <w:abstractNumId w:val="18"/>
    <w:lvlOverride w:ilvl="0">
      <w:startOverride w:val="1"/>
    </w:lvlOverride>
  </w:num>
  <w:num w:numId="17" w16cid:durableId="1616212659">
    <w:abstractNumId w:val="6"/>
  </w:num>
  <w:num w:numId="18" w16cid:durableId="2050373960">
    <w:abstractNumId w:val="12"/>
  </w:num>
  <w:num w:numId="19" w16cid:durableId="2067680801">
    <w:abstractNumId w:val="19"/>
  </w:num>
  <w:num w:numId="20" w16cid:durableId="859857090">
    <w:abstractNumId w:val="18"/>
    <w:lvlOverride w:ilvl="0">
      <w:startOverride w:val="1"/>
    </w:lvlOverride>
  </w:num>
  <w:num w:numId="21" w16cid:durableId="143163114">
    <w:abstractNumId w:val="24"/>
  </w:num>
  <w:num w:numId="22" w16cid:durableId="1662811327">
    <w:abstractNumId w:val="33"/>
  </w:num>
  <w:num w:numId="23" w16cid:durableId="1361396961">
    <w:abstractNumId w:val="18"/>
    <w:lvlOverride w:ilvl="0">
      <w:startOverride w:val="1"/>
    </w:lvlOverride>
  </w:num>
  <w:num w:numId="24" w16cid:durableId="865025194">
    <w:abstractNumId w:val="18"/>
    <w:lvlOverride w:ilvl="0">
      <w:startOverride w:val="1"/>
    </w:lvlOverride>
  </w:num>
  <w:num w:numId="25" w16cid:durableId="464394434">
    <w:abstractNumId w:val="18"/>
    <w:lvlOverride w:ilvl="0">
      <w:startOverride w:val="1"/>
    </w:lvlOverride>
  </w:num>
  <w:num w:numId="26" w16cid:durableId="241793205">
    <w:abstractNumId w:val="16"/>
  </w:num>
  <w:num w:numId="27" w16cid:durableId="696085637">
    <w:abstractNumId w:val="2"/>
  </w:num>
  <w:num w:numId="28" w16cid:durableId="983892325">
    <w:abstractNumId w:val="31"/>
  </w:num>
  <w:num w:numId="29" w16cid:durableId="1556283883">
    <w:abstractNumId w:val="14"/>
  </w:num>
  <w:num w:numId="30" w16cid:durableId="881016903">
    <w:abstractNumId w:val="44"/>
  </w:num>
  <w:num w:numId="31" w16cid:durableId="575940009">
    <w:abstractNumId w:val="25"/>
  </w:num>
  <w:num w:numId="32" w16cid:durableId="2001806645">
    <w:abstractNumId w:val="3"/>
  </w:num>
  <w:num w:numId="33" w16cid:durableId="574509109">
    <w:abstractNumId w:val="34"/>
  </w:num>
  <w:num w:numId="34" w16cid:durableId="1345400226">
    <w:abstractNumId w:val="27"/>
  </w:num>
  <w:num w:numId="35" w16cid:durableId="1337153728">
    <w:abstractNumId w:val="41"/>
  </w:num>
  <w:num w:numId="36" w16cid:durableId="2074740797">
    <w:abstractNumId w:val="7"/>
  </w:num>
  <w:num w:numId="37" w16cid:durableId="1157183727">
    <w:abstractNumId w:val="26"/>
  </w:num>
  <w:num w:numId="38" w16cid:durableId="1531647126">
    <w:abstractNumId w:val="23"/>
  </w:num>
  <w:num w:numId="39" w16cid:durableId="1813253755">
    <w:abstractNumId w:val="22"/>
  </w:num>
  <w:num w:numId="40" w16cid:durableId="685711350">
    <w:abstractNumId w:val="38"/>
  </w:num>
  <w:num w:numId="41" w16cid:durableId="1771968899">
    <w:abstractNumId w:val="10"/>
  </w:num>
  <w:num w:numId="42" w16cid:durableId="1713190135">
    <w:abstractNumId w:val="42"/>
  </w:num>
  <w:num w:numId="43" w16cid:durableId="921719243">
    <w:abstractNumId w:val="1"/>
  </w:num>
  <w:num w:numId="44" w16cid:durableId="672873394">
    <w:abstractNumId w:val="40"/>
  </w:num>
  <w:num w:numId="45" w16cid:durableId="1389064589">
    <w:abstractNumId w:val="36"/>
  </w:num>
  <w:num w:numId="46" w16cid:durableId="1830902755">
    <w:abstractNumId w:val="4"/>
  </w:num>
  <w:num w:numId="47" w16cid:durableId="1603757966">
    <w:abstractNumId w:val="15"/>
  </w:num>
  <w:num w:numId="48" w16cid:durableId="2013488239">
    <w:abstractNumId w:val="30"/>
  </w:num>
  <w:num w:numId="49" w16cid:durableId="911235024">
    <w:abstractNumId w:val="28"/>
  </w:num>
  <w:num w:numId="50" w16cid:durableId="5101463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Mq4FADCx5ZQtAAAA"/>
  </w:docVars>
  <w:rsids>
    <w:rsidRoot w:val="00B7574F"/>
    <w:rsid w:val="000022A1"/>
    <w:rsid w:val="000317A4"/>
    <w:rsid w:val="0003620F"/>
    <w:rsid w:val="0004737C"/>
    <w:rsid w:val="000535E2"/>
    <w:rsid w:val="00053DC0"/>
    <w:rsid w:val="0006042D"/>
    <w:rsid w:val="00066978"/>
    <w:rsid w:val="00086504"/>
    <w:rsid w:val="0009078A"/>
    <w:rsid w:val="000968D7"/>
    <w:rsid w:val="000A4B9D"/>
    <w:rsid w:val="000A5025"/>
    <w:rsid w:val="000B0534"/>
    <w:rsid w:val="000B1D90"/>
    <w:rsid w:val="000B62E8"/>
    <w:rsid w:val="000B6B95"/>
    <w:rsid w:val="000C0803"/>
    <w:rsid w:val="000D2169"/>
    <w:rsid w:val="000D32A0"/>
    <w:rsid w:val="000E187B"/>
    <w:rsid w:val="000F0903"/>
    <w:rsid w:val="001006C2"/>
    <w:rsid w:val="0010692F"/>
    <w:rsid w:val="00120689"/>
    <w:rsid w:val="001249AE"/>
    <w:rsid w:val="00127F02"/>
    <w:rsid w:val="001307B4"/>
    <w:rsid w:val="0013181E"/>
    <w:rsid w:val="001320B3"/>
    <w:rsid w:val="001350C5"/>
    <w:rsid w:val="00151DCB"/>
    <w:rsid w:val="00153A93"/>
    <w:rsid w:val="00157920"/>
    <w:rsid w:val="001602BB"/>
    <w:rsid w:val="00170610"/>
    <w:rsid w:val="00170B34"/>
    <w:rsid w:val="001742A9"/>
    <w:rsid w:val="00176EAB"/>
    <w:rsid w:val="00195AC0"/>
    <w:rsid w:val="001969E3"/>
    <w:rsid w:val="001A6344"/>
    <w:rsid w:val="001B21CC"/>
    <w:rsid w:val="001B4E34"/>
    <w:rsid w:val="001C490F"/>
    <w:rsid w:val="001C53C4"/>
    <w:rsid w:val="001C76AB"/>
    <w:rsid w:val="001C76F0"/>
    <w:rsid w:val="001D1E7D"/>
    <w:rsid w:val="001D449B"/>
    <w:rsid w:val="001E44F0"/>
    <w:rsid w:val="001E4F27"/>
    <w:rsid w:val="001E5AB4"/>
    <w:rsid w:val="001F344A"/>
    <w:rsid w:val="001F61D3"/>
    <w:rsid w:val="00201214"/>
    <w:rsid w:val="00204164"/>
    <w:rsid w:val="00207997"/>
    <w:rsid w:val="00224434"/>
    <w:rsid w:val="00230D4B"/>
    <w:rsid w:val="00234566"/>
    <w:rsid w:val="00245550"/>
    <w:rsid w:val="00256CA6"/>
    <w:rsid w:val="00256D07"/>
    <w:rsid w:val="00264CE4"/>
    <w:rsid w:val="002666A5"/>
    <w:rsid w:val="00267C1F"/>
    <w:rsid w:val="00270C10"/>
    <w:rsid w:val="00287F7A"/>
    <w:rsid w:val="00290886"/>
    <w:rsid w:val="002949F6"/>
    <w:rsid w:val="002A136E"/>
    <w:rsid w:val="002A4639"/>
    <w:rsid w:val="002A5053"/>
    <w:rsid w:val="002A5DEF"/>
    <w:rsid w:val="002B037B"/>
    <w:rsid w:val="002B49D2"/>
    <w:rsid w:val="002B6C52"/>
    <w:rsid w:val="002C2686"/>
    <w:rsid w:val="002D7DE2"/>
    <w:rsid w:val="002E05E9"/>
    <w:rsid w:val="002E5744"/>
    <w:rsid w:val="002E58FD"/>
    <w:rsid w:val="002E7579"/>
    <w:rsid w:val="002F3412"/>
    <w:rsid w:val="002F68FB"/>
    <w:rsid w:val="0030112B"/>
    <w:rsid w:val="003022E5"/>
    <w:rsid w:val="0030243A"/>
    <w:rsid w:val="00305BE8"/>
    <w:rsid w:val="00320A76"/>
    <w:rsid w:val="00325668"/>
    <w:rsid w:val="0032585D"/>
    <w:rsid w:val="00325F93"/>
    <w:rsid w:val="0032686F"/>
    <w:rsid w:val="0033144D"/>
    <w:rsid w:val="003324AC"/>
    <w:rsid w:val="00336980"/>
    <w:rsid w:val="00342E17"/>
    <w:rsid w:val="0035400F"/>
    <w:rsid w:val="00363E99"/>
    <w:rsid w:val="00371311"/>
    <w:rsid w:val="00380087"/>
    <w:rsid w:val="00380833"/>
    <w:rsid w:val="0039277F"/>
    <w:rsid w:val="00396953"/>
    <w:rsid w:val="003A2F0F"/>
    <w:rsid w:val="003A443C"/>
    <w:rsid w:val="003A56B3"/>
    <w:rsid w:val="003A640A"/>
    <w:rsid w:val="003B19C1"/>
    <w:rsid w:val="003B2233"/>
    <w:rsid w:val="003C209B"/>
    <w:rsid w:val="003D040A"/>
    <w:rsid w:val="003D20FE"/>
    <w:rsid w:val="003D570B"/>
    <w:rsid w:val="003E6A67"/>
    <w:rsid w:val="003F1066"/>
    <w:rsid w:val="003F3478"/>
    <w:rsid w:val="00406BFF"/>
    <w:rsid w:val="00414D01"/>
    <w:rsid w:val="00421E72"/>
    <w:rsid w:val="004236DF"/>
    <w:rsid w:val="00427F4C"/>
    <w:rsid w:val="00437E58"/>
    <w:rsid w:val="00445AD6"/>
    <w:rsid w:val="004500DE"/>
    <w:rsid w:val="00452377"/>
    <w:rsid w:val="00453FBE"/>
    <w:rsid w:val="004554AA"/>
    <w:rsid w:val="00457474"/>
    <w:rsid w:val="004737FC"/>
    <w:rsid w:val="00474C96"/>
    <w:rsid w:val="00484A1D"/>
    <w:rsid w:val="00486016"/>
    <w:rsid w:val="004870C2"/>
    <w:rsid w:val="0049036D"/>
    <w:rsid w:val="0049708F"/>
    <w:rsid w:val="004977B8"/>
    <w:rsid w:val="004A12DA"/>
    <w:rsid w:val="004A18F0"/>
    <w:rsid w:val="004A2617"/>
    <w:rsid w:val="004B1193"/>
    <w:rsid w:val="004B2119"/>
    <w:rsid w:val="004B2D5F"/>
    <w:rsid w:val="004B5B3F"/>
    <w:rsid w:val="004B5F1B"/>
    <w:rsid w:val="004C675D"/>
    <w:rsid w:val="004C78EA"/>
    <w:rsid w:val="004D3A4F"/>
    <w:rsid w:val="004E2174"/>
    <w:rsid w:val="004E40CF"/>
    <w:rsid w:val="004E6D7E"/>
    <w:rsid w:val="004F78F0"/>
    <w:rsid w:val="004F7E20"/>
    <w:rsid w:val="005002EC"/>
    <w:rsid w:val="005010D1"/>
    <w:rsid w:val="005025D5"/>
    <w:rsid w:val="005028AD"/>
    <w:rsid w:val="00504503"/>
    <w:rsid w:val="00505A89"/>
    <w:rsid w:val="005139DE"/>
    <w:rsid w:val="00515712"/>
    <w:rsid w:val="00524722"/>
    <w:rsid w:val="00527EE4"/>
    <w:rsid w:val="00532293"/>
    <w:rsid w:val="00532BF5"/>
    <w:rsid w:val="005368E0"/>
    <w:rsid w:val="00545248"/>
    <w:rsid w:val="0056429B"/>
    <w:rsid w:val="005702EF"/>
    <w:rsid w:val="005712DE"/>
    <w:rsid w:val="0057209B"/>
    <w:rsid w:val="00586773"/>
    <w:rsid w:val="005868B2"/>
    <w:rsid w:val="0059774A"/>
    <w:rsid w:val="00597D00"/>
    <w:rsid w:val="005A048C"/>
    <w:rsid w:val="005A1311"/>
    <w:rsid w:val="005A35CD"/>
    <w:rsid w:val="005B4AAB"/>
    <w:rsid w:val="005C2F1C"/>
    <w:rsid w:val="005C3975"/>
    <w:rsid w:val="005D5523"/>
    <w:rsid w:val="005E3122"/>
    <w:rsid w:val="005F0219"/>
    <w:rsid w:val="005F5BC8"/>
    <w:rsid w:val="00604A99"/>
    <w:rsid w:val="006131B0"/>
    <w:rsid w:val="00620837"/>
    <w:rsid w:val="006219E2"/>
    <w:rsid w:val="006229AE"/>
    <w:rsid w:val="006251EE"/>
    <w:rsid w:val="00631F17"/>
    <w:rsid w:val="00633A58"/>
    <w:rsid w:val="0065252B"/>
    <w:rsid w:val="00654497"/>
    <w:rsid w:val="00657C11"/>
    <w:rsid w:val="00660BDF"/>
    <w:rsid w:val="0066315B"/>
    <w:rsid w:val="0066386B"/>
    <w:rsid w:val="006861AF"/>
    <w:rsid w:val="006878AB"/>
    <w:rsid w:val="00692760"/>
    <w:rsid w:val="006940C9"/>
    <w:rsid w:val="006A31BB"/>
    <w:rsid w:val="006A5BD0"/>
    <w:rsid w:val="006B01D7"/>
    <w:rsid w:val="006B4984"/>
    <w:rsid w:val="006D3F52"/>
    <w:rsid w:val="00703013"/>
    <w:rsid w:val="00712D0C"/>
    <w:rsid w:val="0072512B"/>
    <w:rsid w:val="007257A7"/>
    <w:rsid w:val="0073540E"/>
    <w:rsid w:val="00740D62"/>
    <w:rsid w:val="00741D89"/>
    <w:rsid w:val="00755E02"/>
    <w:rsid w:val="00756C94"/>
    <w:rsid w:val="007611E4"/>
    <w:rsid w:val="007655B5"/>
    <w:rsid w:val="007674A1"/>
    <w:rsid w:val="007745E7"/>
    <w:rsid w:val="00776416"/>
    <w:rsid w:val="00783F9E"/>
    <w:rsid w:val="007871C3"/>
    <w:rsid w:val="0079440F"/>
    <w:rsid w:val="00794CE7"/>
    <w:rsid w:val="00797A49"/>
    <w:rsid w:val="007A0EAB"/>
    <w:rsid w:val="007A61B2"/>
    <w:rsid w:val="007A69F0"/>
    <w:rsid w:val="007B2A31"/>
    <w:rsid w:val="007C4BFD"/>
    <w:rsid w:val="007C53CF"/>
    <w:rsid w:val="007D15A4"/>
    <w:rsid w:val="007E27C7"/>
    <w:rsid w:val="007E348C"/>
    <w:rsid w:val="007F1DD1"/>
    <w:rsid w:val="007F374A"/>
    <w:rsid w:val="007F46FA"/>
    <w:rsid w:val="00801D99"/>
    <w:rsid w:val="00804358"/>
    <w:rsid w:val="00822830"/>
    <w:rsid w:val="00823A0F"/>
    <w:rsid w:val="00823EED"/>
    <w:rsid w:val="0082509C"/>
    <w:rsid w:val="00830E1F"/>
    <w:rsid w:val="008339FF"/>
    <w:rsid w:val="00850947"/>
    <w:rsid w:val="008512A7"/>
    <w:rsid w:val="00860B4F"/>
    <w:rsid w:val="00865DCF"/>
    <w:rsid w:val="0087361F"/>
    <w:rsid w:val="00874F62"/>
    <w:rsid w:val="00881CFA"/>
    <w:rsid w:val="00883048"/>
    <w:rsid w:val="008876D0"/>
    <w:rsid w:val="00895A9D"/>
    <w:rsid w:val="008977D0"/>
    <w:rsid w:val="008A3E91"/>
    <w:rsid w:val="008A7A4F"/>
    <w:rsid w:val="008B413F"/>
    <w:rsid w:val="008B6C92"/>
    <w:rsid w:val="008C2581"/>
    <w:rsid w:val="008C7159"/>
    <w:rsid w:val="008D2E1F"/>
    <w:rsid w:val="008D3199"/>
    <w:rsid w:val="008D3C2F"/>
    <w:rsid w:val="008D4340"/>
    <w:rsid w:val="008E5D93"/>
    <w:rsid w:val="008F6FCA"/>
    <w:rsid w:val="009009BA"/>
    <w:rsid w:val="00904E0E"/>
    <w:rsid w:val="00921A3A"/>
    <w:rsid w:val="00923590"/>
    <w:rsid w:val="00924D0B"/>
    <w:rsid w:val="00925205"/>
    <w:rsid w:val="00926F99"/>
    <w:rsid w:val="0093260C"/>
    <w:rsid w:val="00935086"/>
    <w:rsid w:val="00935548"/>
    <w:rsid w:val="009357D9"/>
    <w:rsid w:val="00935F80"/>
    <w:rsid w:val="00940195"/>
    <w:rsid w:val="00941B17"/>
    <w:rsid w:val="009628AD"/>
    <w:rsid w:val="00966D86"/>
    <w:rsid w:val="00970AB6"/>
    <w:rsid w:val="0097341E"/>
    <w:rsid w:val="009768E1"/>
    <w:rsid w:val="0097770B"/>
    <w:rsid w:val="00993168"/>
    <w:rsid w:val="0099607F"/>
    <w:rsid w:val="009B5935"/>
    <w:rsid w:val="009C1231"/>
    <w:rsid w:val="009C241D"/>
    <w:rsid w:val="009C44A6"/>
    <w:rsid w:val="009C48ED"/>
    <w:rsid w:val="009C7BE7"/>
    <w:rsid w:val="009E0D9C"/>
    <w:rsid w:val="009E186B"/>
    <w:rsid w:val="009E2880"/>
    <w:rsid w:val="009E3405"/>
    <w:rsid w:val="009E5FB4"/>
    <w:rsid w:val="009E6E0A"/>
    <w:rsid w:val="009E715D"/>
    <w:rsid w:val="009F0CF2"/>
    <w:rsid w:val="009F3B1C"/>
    <w:rsid w:val="009F688A"/>
    <w:rsid w:val="00A00052"/>
    <w:rsid w:val="00A0355A"/>
    <w:rsid w:val="00A03840"/>
    <w:rsid w:val="00A03896"/>
    <w:rsid w:val="00A049F9"/>
    <w:rsid w:val="00A1244D"/>
    <w:rsid w:val="00A14190"/>
    <w:rsid w:val="00A14A44"/>
    <w:rsid w:val="00A16A7B"/>
    <w:rsid w:val="00A22C58"/>
    <w:rsid w:val="00A273CD"/>
    <w:rsid w:val="00A34F03"/>
    <w:rsid w:val="00A37F98"/>
    <w:rsid w:val="00A41D17"/>
    <w:rsid w:val="00A51692"/>
    <w:rsid w:val="00A51775"/>
    <w:rsid w:val="00A577FD"/>
    <w:rsid w:val="00A61519"/>
    <w:rsid w:val="00A621B0"/>
    <w:rsid w:val="00A8596F"/>
    <w:rsid w:val="00A87BF1"/>
    <w:rsid w:val="00A90243"/>
    <w:rsid w:val="00A90F09"/>
    <w:rsid w:val="00A95D37"/>
    <w:rsid w:val="00A9641E"/>
    <w:rsid w:val="00AA0804"/>
    <w:rsid w:val="00AA3CBA"/>
    <w:rsid w:val="00AB3239"/>
    <w:rsid w:val="00AB77BE"/>
    <w:rsid w:val="00AC3499"/>
    <w:rsid w:val="00AC6CDC"/>
    <w:rsid w:val="00AC7A4D"/>
    <w:rsid w:val="00AE674D"/>
    <w:rsid w:val="00AE767F"/>
    <w:rsid w:val="00B052C8"/>
    <w:rsid w:val="00B1207F"/>
    <w:rsid w:val="00B140E9"/>
    <w:rsid w:val="00B21D74"/>
    <w:rsid w:val="00B242DB"/>
    <w:rsid w:val="00B25602"/>
    <w:rsid w:val="00B3325E"/>
    <w:rsid w:val="00B3401C"/>
    <w:rsid w:val="00B343F8"/>
    <w:rsid w:val="00B52F68"/>
    <w:rsid w:val="00B53F3F"/>
    <w:rsid w:val="00B5745D"/>
    <w:rsid w:val="00B742C2"/>
    <w:rsid w:val="00B7574F"/>
    <w:rsid w:val="00B7749B"/>
    <w:rsid w:val="00B809F4"/>
    <w:rsid w:val="00B80CFE"/>
    <w:rsid w:val="00B817F5"/>
    <w:rsid w:val="00B8326D"/>
    <w:rsid w:val="00B83707"/>
    <w:rsid w:val="00B9119B"/>
    <w:rsid w:val="00B9451F"/>
    <w:rsid w:val="00BC215A"/>
    <w:rsid w:val="00BC55F2"/>
    <w:rsid w:val="00BD7F2A"/>
    <w:rsid w:val="00BE181A"/>
    <w:rsid w:val="00C032FD"/>
    <w:rsid w:val="00C050E0"/>
    <w:rsid w:val="00C07D1B"/>
    <w:rsid w:val="00C134ED"/>
    <w:rsid w:val="00C14E40"/>
    <w:rsid w:val="00C22427"/>
    <w:rsid w:val="00C356F7"/>
    <w:rsid w:val="00C43CBB"/>
    <w:rsid w:val="00C536C3"/>
    <w:rsid w:val="00C610B2"/>
    <w:rsid w:val="00C614EA"/>
    <w:rsid w:val="00C62C77"/>
    <w:rsid w:val="00C63539"/>
    <w:rsid w:val="00C65785"/>
    <w:rsid w:val="00C67F02"/>
    <w:rsid w:val="00C7502D"/>
    <w:rsid w:val="00C81E89"/>
    <w:rsid w:val="00C8605E"/>
    <w:rsid w:val="00C9168B"/>
    <w:rsid w:val="00C91717"/>
    <w:rsid w:val="00CA1E6D"/>
    <w:rsid w:val="00CB4194"/>
    <w:rsid w:val="00CB5476"/>
    <w:rsid w:val="00CC6145"/>
    <w:rsid w:val="00CD1DDB"/>
    <w:rsid w:val="00CD4FBE"/>
    <w:rsid w:val="00CE4A61"/>
    <w:rsid w:val="00CF7F16"/>
    <w:rsid w:val="00D033FB"/>
    <w:rsid w:val="00D06481"/>
    <w:rsid w:val="00D103E6"/>
    <w:rsid w:val="00D167D0"/>
    <w:rsid w:val="00D16D89"/>
    <w:rsid w:val="00D2123C"/>
    <w:rsid w:val="00D246E3"/>
    <w:rsid w:val="00D30112"/>
    <w:rsid w:val="00D313F4"/>
    <w:rsid w:val="00D324AD"/>
    <w:rsid w:val="00D34CFA"/>
    <w:rsid w:val="00D36447"/>
    <w:rsid w:val="00D5208F"/>
    <w:rsid w:val="00D538F6"/>
    <w:rsid w:val="00D5424D"/>
    <w:rsid w:val="00D56F3F"/>
    <w:rsid w:val="00D70A88"/>
    <w:rsid w:val="00D76723"/>
    <w:rsid w:val="00D81209"/>
    <w:rsid w:val="00D86368"/>
    <w:rsid w:val="00D87CDC"/>
    <w:rsid w:val="00D87E67"/>
    <w:rsid w:val="00D93C21"/>
    <w:rsid w:val="00D94018"/>
    <w:rsid w:val="00D95906"/>
    <w:rsid w:val="00DA0CB4"/>
    <w:rsid w:val="00DA2EA0"/>
    <w:rsid w:val="00DA378C"/>
    <w:rsid w:val="00DB1242"/>
    <w:rsid w:val="00DB4930"/>
    <w:rsid w:val="00DB4CBA"/>
    <w:rsid w:val="00DD7D8B"/>
    <w:rsid w:val="00DE1A94"/>
    <w:rsid w:val="00DF132A"/>
    <w:rsid w:val="00DF1CEE"/>
    <w:rsid w:val="00DF5CDE"/>
    <w:rsid w:val="00DF7423"/>
    <w:rsid w:val="00E17EB8"/>
    <w:rsid w:val="00E27200"/>
    <w:rsid w:val="00E27220"/>
    <w:rsid w:val="00E35319"/>
    <w:rsid w:val="00E402C4"/>
    <w:rsid w:val="00E40D29"/>
    <w:rsid w:val="00E462FD"/>
    <w:rsid w:val="00E47939"/>
    <w:rsid w:val="00E65CEA"/>
    <w:rsid w:val="00E74CBA"/>
    <w:rsid w:val="00E80200"/>
    <w:rsid w:val="00E81E93"/>
    <w:rsid w:val="00E8287C"/>
    <w:rsid w:val="00E91BF0"/>
    <w:rsid w:val="00EA00B4"/>
    <w:rsid w:val="00EB653A"/>
    <w:rsid w:val="00EC1F0E"/>
    <w:rsid w:val="00ED01FB"/>
    <w:rsid w:val="00ED2023"/>
    <w:rsid w:val="00EF39AF"/>
    <w:rsid w:val="00F01B81"/>
    <w:rsid w:val="00F02C2A"/>
    <w:rsid w:val="00F065E1"/>
    <w:rsid w:val="00F0785A"/>
    <w:rsid w:val="00F16247"/>
    <w:rsid w:val="00F236B0"/>
    <w:rsid w:val="00F241F0"/>
    <w:rsid w:val="00F24BBF"/>
    <w:rsid w:val="00F32712"/>
    <w:rsid w:val="00F462ED"/>
    <w:rsid w:val="00F53D21"/>
    <w:rsid w:val="00F5588F"/>
    <w:rsid w:val="00F61243"/>
    <w:rsid w:val="00F646AE"/>
    <w:rsid w:val="00F65317"/>
    <w:rsid w:val="00F65C75"/>
    <w:rsid w:val="00F73655"/>
    <w:rsid w:val="00F7576F"/>
    <w:rsid w:val="00F84E64"/>
    <w:rsid w:val="00F87163"/>
    <w:rsid w:val="00F96AC5"/>
    <w:rsid w:val="00F96E21"/>
    <w:rsid w:val="00FA14C3"/>
    <w:rsid w:val="00FA4956"/>
    <w:rsid w:val="00FB3A3E"/>
    <w:rsid w:val="00FC39AC"/>
    <w:rsid w:val="00FD3D3E"/>
    <w:rsid w:val="00FD67C6"/>
    <w:rsid w:val="00FD765B"/>
    <w:rsid w:val="00FE07EC"/>
    <w:rsid w:val="00FE627D"/>
    <w:rsid w:val="00FE633A"/>
    <w:rsid w:val="00FE6BB0"/>
    <w:rsid w:val="00FE6C02"/>
    <w:rsid w:val="00FF40F4"/>
    <w:rsid w:val="0BD23E3C"/>
    <w:rsid w:val="0C5B9602"/>
    <w:rsid w:val="0C9A102C"/>
    <w:rsid w:val="0E2B2937"/>
    <w:rsid w:val="1414EA93"/>
    <w:rsid w:val="17135908"/>
    <w:rsid w:val="178EDB14"/>
    <w:rsid w:val="17D1BDA8"/>
    <w:rsid w:val="1C17DD78"/>
    <w:rsid w:val="1C9016A6"/>
    <w:rsid w:val="1CFDF21C"/>
    <w:rsid w:val="1F59332F"/>
    <w:rsid w:val="22C35A0D"/>
    <w:rsid w:val="26788116"/>
    <w:rsid w:val="297DA259"/>
    <w:rsid w:val="2B65E5E9"/>
    <w:rsid w:val="2D5DA359"/>
    <w:rsid w:val="2E1E05DC"/>
    <w:rsid w:val="2E9D86AB"/>
    <w:rsid w:val="2F6E0AF8"/>
    <w:rsid w:val="31BDE47C"/>
    <w:rsid w:val="327BE217"/>
    <w:rsid w:val="33234A0B"/>
    <w:rsid w:val="35D4A15C"/>
    <w:rsid w:val="385D0BCE"/>
    <w:rsid w:val="3CC82019"/>
    <w:rsid w:val="444C45EB"/>
    <w:rsid w:val="44B8B88F"/>
    <w:rsid w:val="4543A9B6"/>
    <w:rsid w:val="4B2D84A0"/>
    <w:rsid w:val="4C71637D"/>
    <w:rsid w:val="4CEA9732"/>
    <w:rsid w:val="529F5BFC"/>
    <w:rsid w:val="54A5FC4A"/>
    <w:rsid w:val="5AEF0902"/>
    <w:rsid w:val="5FE02293"/>
    <w:rsid w:val="6213CE33"/>
    <w:rsid w:val="688E1FBC"/>
    <w:rsid w:val="6DA7D2DF"/>
    <w:rsid w:val="70F671BB"/>
    <w:rsid w:val="7CC772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DF1A"/>
  <w15:chartTrackingRefBased/>
  <w15:docId w15:val="{73EFFDE5-F182-4F42-9D2E-B156C5EA4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3F8"/>
  </w:style>
  <w:style w:type="paragraph" w:styleId="Heading1">
    <w:name w:val="heading 1"/>
    <w:basedOn w:val="Normal"/>
    <w:next w:val="Normal"/>
    <w:link w:val="Heading1Char"/>
    <w:uiPriority w:val="9"/>
    <w:qFormat/>
    <w:rsid w:val="0087361F"/>
    <w:pPr>
      <w:spacing w:before="720"/>
      <w:outlineLvl w:val="0"/>
    </w:pPr>
    <w:rPr>
      <w:b/>
      <w:bCs/>
      <w:color w:val="DB3725" w:themeColor="text2"/>
      <w:sz w:val="40"/>
    </w:rPr>
  </w:style>
  <w:style w:type="paragraph" w:styleId="Heading2">
    <w:name w:val="heading 2"/>
    <w:basedOn w:val="Normal"/>
    <w:next w:val="Normal"/>
    <w:link w:val="Heading2Char"/>
    <w:uiPriority w:val="9"/>
    <w:unhideWhenUsed/>
    <w:qFormat/>
    <w:rsid w:val="0087361F"/>
    <w:pPr>
      <w:keepNext/>
      <w:keepLines/>
      <w:spacing w:before="240" w:after="60"/>
      <w:outlineLvl w:val="1"/>
    </w:pPr>
    <w:rPr>
      <w:rFonts w:eastAsia="Yu Gothic Light" w:cs="Times New Roman"/>
      <w:b/>
      <w:bCs/>
      <w:sz w:val="36"/>
      <w:szCs w:val="28"/>
    </w:rPr>
  </w:style>
  <w:style w:type="paragraph" w:styleId="Heading3">
    <w:name w:val="heading 3"/>
    <w:basedOn w:val="Normal"/>
    <w:next w:val="Normal"/>
    <w:link w:val="Heading3Char"/>
    <w:uiPriority w:val="9"/>
    <w:unhideWhenUsed/>
    <w:qFormat/>
    <w:rsid w:val="0087361F"/>
    <w:pPr>
      <w:keepNext/>
      <w:keepLines/>
      <w:spacing w:before="240" w:after="60"/>
      <w:outlineLvl w:val="2"/>
    </w:pPr>
    <w:rPr>
      <w:rFonts w:eastAsia="Yu Gothic Light" w:cs="Times New Roman"/>
      <w:sz w:val="32"/>
      <w:szCs w:val="32"/>
    </w:rPr>
  </w:style>
  <w:style w:type="paragraph" w:styleId="Heading4">
    <w:name w:val="heading 4"/>
    <w:basedOn w:val="Normal"/>
    <w:next w:val="Normal"/>
    <w:link w:val="Heading4Char"/>
    <w:uiPriority w:val="9"/>
    <w:unhideWhenUsed/>
    <w:rsid w:val="0087361F"/>
    <w:pPr>
      <w:spacing w:before="240" w:after="60"/>
      <w:outlineLvl w:val="3"/>
    </w:pPr>
    <w:rPr>
      <w:b/>
      <w:bCs/>
      <w:sz w:val="28"/>
      <w:szCs w:val="28"/>
    </w:rPr>
  </w:style>
  <w:style w:type="paragraph" w:styleId="Heading5">
    <w:name w:val="heading 5"/>
    <w:basedOn w:val="Normal"/>
    <w:next w:val="Normal"/>
    <w:link w:val="Heading5Char"/>
    <w:uiPriority w:val="9"/>
    <w:unhideWhenUsed/>
    <w:rsid w:val="0087361F"/>
    <w:pPr>
      <w:keepNext/>
      <w:keepLines/>
      <w:spacing w:before="240" w:after="60"/>
      <w:outlineLvl w:val="4"/>
    </w:pPr>
    <w:rPr>
      <w:rFonts w:eastAsiaTheme="majorEastAsia" w:cstheme="majorBidi"/>
      <w:i/>
      <w:color w:val="0F252E" w:themeColor="accent1" w:themeShade="BF"/>
      <w:sz w:val="24"/>
      <w:szCs w:val="24"/>
    </w:rPr>
  </w:style>
  <w:style w:type="paragraph" w:styleId="Heading6">
    <w:name w:val="heading 6"/>
    <w:basedOn w:val="Normal"/>
    <w:next w:val="Normal"/>
    <w:link w:val="Heading6Char"/>
    <w:uiPriority w:val="9"/>
    <w:unhideWhenUsed/>
    <w:rsid w:val="001C53C4"/>
    <w:pPr>
      <w:keepNext/>
      <w:keepLines/>
      <w:spacing w:before="240" w:after="60"/>
      <w:outlineLvl w:val="5"/>
    </w:pPr>
    <w:rPr>
      <w:rFonts w:eastAsiaTheme="majorEastAsia" w:cstheme="majorBidi"/>
      <w:b/>
      <w:szCs w:val="28"/>
    </w:rPr>
  </w:style>
  <w:style w:type="paragraph" w:styleId="Heading7">
    <w:name w:val="heading 7"/>
    <w:basedOn w:val="Normal"/>
    <w:next w:val="Normal"/>
    <w:link w:val="Heading7Char"/>
    <w:uiPriority w:val="9"/>
    <w:semiHidden/>
    <w:unhideWhenUsed/>
    <w:rsid w:val="007674A1"/>
    <w:pPr>
      <w:keepNext/>
      <w:keepLines/>
      <w:spacing w:before="40" w:after="0"/>
      <w:outlineLvl w:val="6"/>
    </w:pPr>
    <w:rPr>
      <w:rFonts w:eastAsiaTheme="majorEastAsia" w:cstheme="majorBidi"/>
      <w:i/>
      <w:iCs/>
      <w:color w:val="0A191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61F"/>
    <w:rPr>
      <w:b/>
      <w:bCs/>
      <w:color w:val="DB3725" w:themeColor="text2"/>
      <w:sz w:val="40"/>
    </w:rPr>
  </w:style>
  <w:style w:type="character" w:customStyle="1" w:styleId="Heading7Char">
    <w:name w:val="Heading 7 Char"/>
    <w:basedOn w:val="DefaultParagraphFont"/>
    <w:link w:val="Heading7"/>
    <w:uiPriority w:val="9"/>
    <w:semiHidden/>
    <w:rsid w:val="007674A1"/>
    <w:rPr>
      <w:rFonts w:ascii="Arial" w:eastAsiaTheme="majorEastAsia" w:hAnsi="Arial" w:cstheme="majorBidi"/>
      <w:i/>
      <w:iCs/>
      <w:color w:val="0A191E" w:themeColor="accent1" w:themeShade="7F"/>
      <w:sz w:val="20"/>
    </w:rPr>
  </w:style>
  <w:style w:type="paragraph" w:customStyle="1" w:styleId="Numberedlist">
    <w:name w:val="Numbered list"/>
    <w:basedOn w:val="ListParagraph"/>
    <w:link w:val="NumberedlistChar"/>
    <w:qFormat/>
    <w:rsid w:val="00380833"/>
    <w:pPr>
      <w:numPr>
        <w:numId w:val="28"/>
      </w:numPr>
    </w:pPr>
  </w:style>
  <w:style w:type="character" w:styleId="Hyperlink">
    <w:name w:val="Hyperlink"/>
    <w:basedOn w:val="DefaultParagraphFont"/>
    <w:uiPriority w:val="99"/>
    <w:unhideWhenUsed/>
    <w:rsid w:val="004A12DA"/>
    <w:rPr>
      <w:rFonts w:ascii="Arial" w:hAnsi="Arial"/>
      <w:color w:val="A4281B" w:themeColor="text2" w:themeShade="BF"/>
      <w:sz w:val="20"/>
      <w:u w:val="single"/>
    </w:rPr>
  </w:style>
  <w:style w:type="character" w:customStyle="1" w:styleId="ListParagraphChar">
    <w:name w:val="List Paragraph Char"/>
    <w:aliases w:val="Bulleted list Char"/>
    <w:basedOn w:val="DefaultParagraphFont"/>
    <w:link w:val="ListParagraph"/>
    <w:uiPriority w:val="34"/>
    <w:rsid w:val="008A7A4F"/>
    <w:rPr>
      <w:rFonts w:ascii="Arial" w:eastAsia="Calibri" w:hAnsi="Arial" w:cs="Arial"/>
      <w:sz w:val="20"/>
    </w:rPr>
  </w:style>
  <w:style w:type="character" w:customStyle="1" w:styleId="NumberedlistChar">
    <w:name w:val="Numbered list Char"/>
    <w:basedOn w:val="ListParagraphChar"/>
    <w:link w:val="Numberedlist"/>
    <w:rsid w:val="00380833"/>
    <w:rPr>
      <w:rFonts w:ascii="Arial" w:eastAsia="Calibri" w:hAnsi="Arial" w:cs="Arial"/>
      <w:sz w:val="20"/>
    </w:rPr>
  </w:style>
  <w:style w:type="paragraph" w:styleId="ListParagraph">
    <w:name w:val="List Paragraph"/>
    <w:aliases w:val="Bulleted list"/>
    <w:basedOn w:val="Normal"/>
    <w:link w:val="ListParagraphChar"/>
    <w:uiPriority w:val="34"/>
    <w:qFormat/>
    <w:rsid w:val="008A7A4F"/>
    <w:pPr>
      <w:numPr>
        <w:numId w:val="21"/>
      </w:numPr>
      <w:spacing w:after="20"/>
    </w:pPr>
  </w:style>
  <w:style w:type="character" w:customStyle="1" w:styleId="Heading2Char">
    <w:name w:val="Heading 2 Char"/>
    <w:basedOn w:val="DefaultParagraphFont"/>
    <w:link w:val="Heading2"/>
    <w:uiPriority w:val="9"/>
    <w:rsid w:val="0087361F"/>
    <w:rPr>
      <w:rFonts w:ascii="Arial" w:eastAsia="Yu Gothic Light" w:hAnsi="Arial" w:cs="Times New Roman"/>
      <w:b/>
      <w:bCs/>
      <w:sz w:val="36"/>
      <w:szCs w:val="28"/>
    </w:rPr>
  </w:style>
  <w:style w:type="character" w:customStyle="1" w:styleId="Heading3Char">
    <w:name w:val="Heading 3 Char"/>
    <w:basedOn w:val="DefaultParagraphFont"/>
    <w:link w:val="Heading3"/>
    <w:uiPriority w:val="9"/>
    <w:rsid w:val="0087361F"/>
    <w:rPr>
      <w:rFonts w:ascii="Arial" w:eastAsia="Yu Gothic Light" w:hAnsi="Arial" w:cs="Times New Roman"/>
      <w:sz w:val="32"/>
      <w:szCs w:val="32"/>
    </w:rPr>
  </w:style>
  <w:style w:type="character" w:customStyle="1" w:styleId="Heading4Char">
    <w:name w:val="Heading 4 Char"/>
    <w:basedOn w:val="DefaultParagraphFont"/>
    <w:link w:val="Heading4"/>
    <w:uiPriority w:val="9"/>
    <w:rsid w:val="0087361F"/>
    <w:rPr>
      <w:rFonts w:ascii="Arial" w:eastAsia="Calibri" w:hAnsi="Arial" w:cs="Arial"/>
      <w:b/>
      <w:bCs/>
      <w:sz w:val="28"/>
      <w:szCs w:val="28"/>
    </w:rPr>
  </w:style>
  <w:style w:type="character" w:styleId="FollowedHyperlink">
    <w:name w:val="FollowedHyperlink"/>
    <w:basedOn w:val="DefaultParagraphFont"/>
    <w:uiPriority w:val="99"/>
    <w:semiHidden/>
    <w:unhideWhenUsed/>
    <w:rsid w:val="001602BB"/>
    <w:rPr>
      <w:color w:val="A4291A" w:themeColor="followedHyperlink"/>
      <w:u w:val="single"/>
    </w:rPr>
  </w:style>
  <w:style w:type="character" w:customStyle="1" w:styleId="Heading5Char">
    <w:name w:val="Heading 5 Char"/>
    <w:basedOn w:val="DefaultParagraphFont"/>
    <w:link w:val="Heading5"/>
    <w:uiPriority w:val="9"/>
    <w:rsid w:val="0087361F"/>
    <w:rPr>
      <w:rFonts w:ascii="Arial" w:eastAsiaTheme="majorEastAsia" w:hAnsi="Arial" w:cstheme="majorBidi"/>
      <w:i/>
      <w:color w:val="0F252E" w:themeColor="accent1" w:themeShade="BF"/>
      <w:sz w:val="24"/>
      <w:szCs w:val="24"/>
    </w:rPr>
  </w:style>
  <w:style w:type="character" w:customStyle="1" w:styleId="Heading6Char">
    <w:name w:val="Heading 6 Char"/>
    <w:basedOn w:val="DefaultParagraphFont"/>
    <w:link w:val="Heading6"/>
    <w:uiPriority w:val="9"/>
    <w:rsid w:val="001C53C4"/>
    <w:rPr>
      <w:rFonts w:ascii="Arial" w:eastAsiaTheme="majorEastAsia" w:hAnsi="Arial" w:cstheme="majorBidi"/>
      <w:b/>
      <w:sz w:val="20"/>
      <w:szCs w:val="28"/>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4C78EA"/>
    <w:pPr>
      <w:tabs>
        <w:tab w:val="center" w:pos="4680"/>
        <w:tab w:val="right" w:pos="9360"/>
      </w:tabs>
      <w:spacing w:after="0"/>
    </w:pPr>
  </w:style>
  <w:style w:type="character" w:customStyle="1" w:styleId="HeaderChar">
    <w:name w:val="Header Char"/>
    <w:basedOn w:val="DefaultParagraphFont"/>
    <w:link w:val="Header"/>
    <w:uiPriority w:val="99"/>
    <w:rsid w:val="004C78EA"/>
    <w:rPr>
      <w:rFonts w:ascii="Arial" w:eastAsia="Calibri" w:hAnsi="Arial" w:cs="Arial"/>
      <w:sz w:val="20"/>
    </w:rPr>
  </w:style>
  <w:style w:type="paragraph" w:styleId="Footer">
    <w:name w:val="footer"/>
    <w:basedOn w:val="Normal"/>
    <w:link w:val="FooterChar"/>
    <w:uiPriority w:val="99"/>
    <w:unhideWhenUsed/>
    <w:rsid w:val="004C78EA"/>
    <w:pPr>
      <w:tabs>
        <w:tab w:val="center" w:pos="4680"/>
        <w:tab w:val="right" w:pos="9360"/>
      </w:tabs>
      <w:spacing w:after="0"/>
    </w:pPr>
  </w:style>
  <w:style w:type="character" w:customStyle="1" w:styleId="FooterChar">
    <w:name w:val="Footer Char"/>
    <w:basedOn w:val="DefaultParagraphFont"/>
    <w:link w:val="Footer"/>
    <w:uiPriority w:val="99"/>
    <w:rsid w:val="004C78EA"/>
    <w:rPr>
      <w:rFonts w:ascii="Arial" w:eastAsia="Calibri" w:hAnsi="Arial" w:cs="Arial"/>
      <w:sz w:val="20"/>
    </w:rPr>
  </w:style>
  <w:style w:type="table" w:styleId="TableGrid">
    <w:name w:val="Table Grid"/>
    <w:basedOn w:val="TableNormal"/>
    <w:uiPriority w:val="39"/>
    <w:rsid w:val="007A0EA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Normal"/>
    <w:next w:val="Normal"/>
    <w:uiPriority w:val="39"/>
    <w:unhideWhenUsed/>
    <w:rsid w:val="00C43CBB"/>
    <w:pPr>
      <w:spacing w:before="240" w:after="0" w:line="259" w:lineRule="auto"/>
    </w:pPr>
    <w:rPr>
      <w:sz w:val="36"/>
    </w:rPr>
  </w:style>
  <w:style w:type="paragraph" w:styleId="BalloonText">
    <w:name w:val="Balloon Text"/>
    <w:basedOn w:val="Normal"/>
    <w:link w:val="BalloonTextChar"/>
    <w:uiPriority w:val="99"/>
    <w:semiHidden/>
    <w:unhideWhenUsed/>
    <w:rsid w:val="0045747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474"/>
    <w:rPr>
      <w:rFonts w:ascii="Segoe UI" w:hAnsi="Segoe UI" w:cs="Segoe UI"/>
      <w:color w:val="5E7079" w:themeColor="background1"/>
      <w:sz w:val="18"/>
      <w:szCs w:val="18"/>
    </w:rPr>
  </w:style>
  <w:style w:type="character" w:styleId="CommentReference">
    <w:name w:val="annotation reference"/>
    <w:basedOn w:val="DefaultParagraphFont"/>
    <w:uiPriority w:val="99"/>
    <w:semiHidden/>
    <w:unhideWhenUsed/>
    <w:rsid w:val="0049708F"/>
    <w:rPr>
      <w:sz w:val="16"/>
      <w:szCs w:val="16"/>
    </w:rPr>
  </w:style>
  <w:style w:type="paragraph" w:styleId="CommentText">
    <w:name w:val="annotation text"/>
    <w:basedOn w:val="Normal"/>
    <w:link w:val="CommentTextChar"/>
    <w:uiPriority w:val="99"/>
    <w:unhideWhenUsed/>
    <w:rsid w:val="007674A1"/>
  </w:style>
  <w:style w:type="character" w:customStyle="1" w:styleId="CommentTextChar">
    <w:name w:val="Comment Text Char"/>
    <w:basedOn w:val="DefaultParagraphFont"/>
    <w:link w:val="CommentText"/>
    <w:uiPriority w:val="99"/>
    <w:rsid w:val="007674A1"/>
    <w:rPr>
      <w:rFonts w:ascii="Arial" w:eastAsia="Calibri" w:hAnsi="Arial" w:cs="Arial"/>
      <w:sz w:val="20"/>
    </w:rPr>
  </w:style>
  <w:style w:type="paragraph" w:styleId="CommentSubject">
    <w:name w:val="annotation subject"/>
    <w:basedOn w:val="CommentText"/>
    <w:next w:val="CommentText"/>
    <w:link w:val="CommentSubjectChar"/>
    <w:uiPriority w:val="99"/>
    <w:semiHidden/>
    <w:unhideWhenUsed/>
    <w:rsid w:val="0049708F"/>
    <w:rPr>
      <w:b/>
      <w:bCs/>
    </w:rPr>
  </w:style>
  <w:style w:type="character" w:customStyle="1" w:styleId="CommentSubjectChar">
    <w:name w:val="Comment Subject Char"/>
    <w:basedOn w:val="CommentTextChar"/>
    <w:link w:val="CommentSubject"/>
    <w:uiPriority w:val="99"/>
    <w:semiHidden/>
    <w:rsid w:val="0049708F"/>
    <w:rPr>
      <w:rFonts w:ascii="Arial" w:eastAsia="Calibri" w:hAnsi="Arial" w:cs="Arial"/>
      <w:b/>
      <w:bCs/>
      <w:color w:val="5E7079" w:themeColor="background1"/>
      <w:sz w:val="20"/>
      <w:szCs w:val="20"/>
    </w:rPr>
  </w:style>
  <w:style w:type="paragraph" w:customStyle="1" w:styleId="Tabletext">
    <w:name w:val="Table text"/>
    <w:basedOn w:val="Normal"/>
    <w:link w:val="TabletextChar"/>
    <w:rsid w:val="002B037B"/>
    <w:pPr>
      <w:spacing w:after="0" w:line="276" w:lineRule="auto"/>
    </w:pPr>
  </w:style>
  <w:style w:type="character" w:customStyle="1" w:styleId="TabletextChar">
    <w:name w:val="Table text Char"/>
    <w:basedOn w:val="DefaultParagraphFont"/>
    <w:link w:val="Tabletext"/>
    <w:rsid w:val="007674A1"/>
  </w:style>
  <w:style w:type="paragraph" w:customStyle="1" w:styleId="Copyrightfooter">
    <w:name w:val="Copyright footer"/>
    <w:basedOn w:val="Normal"/>
    <w:link w:val="CopyrightfooterChar"/>
    <w:rsid w:val="007655B5"/>
    <w:pPr>
      <w:tabs>
        <w:tab w:val="center" w:pos="4680"/>
        <w:tab w:val="right" w:pos="9360"/>
      </w:tabs>
      <w:spacing w:after="0"/>
      <w:jc w:val="center"/>
    </w:pPr>
    <w:rPr>
      <w:sz w:val="18"/>
    </w:rPr>
  </w:style>
  <w:style w:type="paragraph" w:customStyle="1" w:styleId="marginheader">
    <w:name w:val="margin header"/>
    <w:basedOn w:val="Normal"/>
    <w:link w:val="marginheaderChar"/>
    <w:rsid w:val="004C78EA"/>
    <w:pPr>
      <w:spacing w:after="0"/>
      <w:jc w:val="right"/>
    </w:pPr>
  </w:style>
  <w:style w:type="character" w:customStyle="1" w:styleId="CopyrightfooterChar">
    <w:name w:val="Copyright footer Char"/>
    <w:basedOn w:val="DefaultParagraphFont"/>
    <w:link w:val="Copyrightfooter"/>
    <w:rsid w:val="007655B5"/>
    <w:rPr>
      <w:sz w:val="18"/>
    </w:rPr>
  </w:style>
  <w:style w:type="character" w:customStyle="1" w:styleId="marginheaderChar">
    <w:name w:val="margin header Char"/>
    <w:basedOn w:val="DefaultParagraphFont"/>
    <w:link w:val="marginheader"/>
    <w:rsid w:val="004C78EA"/>
    <w:rPr>
      <w:rFonts w:ascii="Arial" w:eastAsia="Calibri" w:hAnsi="Arial" w:cs="Arial"/>
      <w:sz w:val="20"/>
    </w:rPr>
  </w:style>
  <w:style w:type="table" w:customStyle="1" w:styleId="UOPXStandard">
    <w:name w:val="UOPX Standard"/>
    <w:basedOn w:val="TableNormal"/>
    <w:uiPriority w:val="99"/>
    <w:rsid w:val="00E81E93"/>
    <w:pPr>
      <w:spacing w:before="20" w:after="20" w:line="276" w:lineRule="auto"/>
    </w:pPr>
    <w:rPr>
      <w:rFonts w:eastAsia="Calibri"/>
    </w:rPr>
    <w:tblPr>
      <w:tblBorders>
        <w:top w:val="single" w:sz="4" w:space="0" w:color="46535A" w:themeColor="background1" w:themeShade="BF"/>
        <w:left w:val="single" w:sz="4" w:space="0" w:color="46535A" w:themeColor="background1" w:themeShade="BF"/>
        <w:bottom w:val="single" w:sz="4" w:space="0" w:color="46535A" w:themeColor="background1" w:themeShade="BF"/>
        <w:right w:val="single" w:sz="4" w:space="0" w:color="46535A" w:themeColor="background1" w:themeShade="BF"/>
        <w:insideH w:val="single" w:sz="4" w:space="0" w:color="46535A" w:themeColor="background1" w:themeShade="BF"/>
        <w:insideV w:val="single" w:sz="4" w:space="0" w:color="46535A" w:themeColor="background1" w:themeShade="BF"/>
      </w:tblBorders>
      <w:tblCellMar>
        <w:top w:w="43" w:type="dxa"/>
        <w:bottom w:w="43" w:type="dxa"/>
      </w:tblCellMar>
    </w:tblPr>
    <w:tcPr>
      <w:shd w:val="clear" w:color="auto" w:fill="auto"/>
    </w:tcPr>
    <w:tblStylePr w:type="firstRow">
      <w:pPr>
        <w:wordWrap/>
        <w:spacing w:beforeLines="0" w:before="0" w:beforeAutospacing="0" w:afterLines="0" w:after="0" w:afterAutospacing="0" w:line="240" w:lineRule="auto"/>
        <w:jc w:val="center"/>
      </w:pPr>
      <w:rPr>
        <w:rFonts w:ascii="Arial" w:hAnsi="Arial"/>
        <w:b/>
        <w:i w:val="0"/>
        <w:color w:val="auto"/>
        <w:sz w:val="20"/>
        <w:u w:val="none"/>
      </w:rPr>
      <w:tblPr>
        <w:tblCellMar>
          <w:top w:w="86" w:type="dxa"/>
          <w:left w:w="108" w:type="dxa"/>
          <w:bottom w:w="86" w:type="dxa"/>
          <w:right w:w="108" w:type="dxa"/>
        </w:tblCellMar>
      </w:tblPr>
      <w:trPr>
        <w:cantSplit/>
        <w:tblHeader/>
      </w:trPr>
      <w:tcPr>
        <w:shd w:val="clear" w:color="auto" w:fill="EAECED" w:themeFill="accent5" w:themeFillTint="33"/>
        <w:vAlign w:val="center"/>
      </w:tcPr>
    </w:tblStylePr>
  </w:style>
  <w:style w:type="table" w:styleId="TableGridLight">
    <w:name w:val="Grid Table Light"/>
    <w:basedOn w:val="TableNormal"/>
    <w:uiPriority w:val="40"/>
    <w:rsid w:val="00E81E93"/>
    <w:pPr>
      <w:spacing w:after="0"/>
    </w:pPr>
    <w:tblPr>
      <w:tblBorders>
        <w:top w:val="single" w:sz="4" w:space="0" w:color="46535A" w:themeColor="background1" w:themeShade="BF"/>
        <w:left w:val="single" w:sz="4" w:space="0" w:color="46535A" w:themeColor="background1" w:themeShade="BF"/>
        <w:bottom w:val="single" w:sz="4" w:space="0" w:color="46535A" w:themeColor="background1" w:themeShade="BF"/>
        <w:right w:val="single" w:sz="4" w:space="0" w:color="46535A" w:themeColor="background1" w:themeShade="BF"/>
        <w:insideH w:val="single" w:sz="4" w:space="0" w:color="46535A" w:themeColor="background1" w:themeShade="BF"/>
        <w:insideV w:val="single" w:sz="4" w:space="0" w:color="46535A" w:themeColor="background1" w:themeShade="BF"/>
      </w:tblBorders>
    </w:tblPr>
  </w:style>
  <w:style w:type="table" w:styleId="PlainTable2">
    <w:name w:val="Plain Table 2"/>
    <w:basedOn w:val="TableNormal"/>
    <w:uiPriority w:val="42"/>
    <w:rsid w:val="00E81E93"/>
    <w:pPr>
      <w:spacing w:after="0"/>
    </w:pPr>
    <w:tblPr>
      <w:tblStyleRowBandSize w:val="1"/>
      <w:tblStyleColBandSize w:val="1"/>
      <w:tblBorders>
        <w:top w:val="single" w:sz="4" w:space="0" w:color="10B3FF" w:themeColor="text1" w:themeTint="80"/>
        <w:bottom w:val="single" w:sz="4" w:space="0" w:color="10B3FF" w:themeColor="text1" w:themeTint="80"/>
      </w:tblBorders>
    </w:tblPr>
    <w:tblStylePr w:type="firstRow">
      <w:rPr>
        <w:b/>
        <w:bCs/>
      </w:rPr>
      <w:tblPr/>
      <w:tcPr>
        <w:tcBorders>
          <w:bottom w:val="single" w:sz="4" w:space="0" w:color="10B3FF" w:themeColor="text1" w:themeTint="80"/>
        </w:tcBorders>
      </w:tcPr>
    </w:tblStylePr>
    <w:tblStylePr w:type="lastRow">
      <w:rPr>
        <w:b/>
        <w:bCs/>
      </w:rPr>
      <w:tblPr/>
      <w:tcPr>
        <w:tcBorders>
          <w:top w:val="single" w:sz="4" w:space="0" w:color="10B3FF" w:themeColor="text1" w:themeTint="80"/>
        </w:tcBorders>
      </w:tcPr>
    </w:tblStylePr>
    <w:tblStylePr w:type="firstCol">
      <w:rPr>
        <w:b/>
        <w:bCs/>
      </w:rPr>
    </w:tblStylePr>
    <w:tblStylePr w:type="lastCol">
      <w:rPr>
        <w:b/>
        <w:bCs/>
      </w:rPr>
    </w:tblStylePr>
    <w:tblStylePr w:type="band1Vert">
      <w:tblPr/>
      <w:tcPr>
        <w:tcBorders>
          <w:left w:val="single" w:sz="4" w:space="0" w:color="10B3FF" w:themeColor="text1" w:themeTint="80"/>
          <w:right w:val="single" w:sz="4" w:space="0" w:color="10B3FF" w:themeColor="text1" w:themeTint="80"/>
        </w:tcBorders>
      </w:tcPr>
    </w:tblStylePr>
    <w:tblStylePr w:type="band2Vert">
      <w:tblPr/>
      <w:tcPr>
        <w:tcBorders>
          <w:left w:val="single" w:sz="4" w:space="0" w:color="10B3FF" w:themeColor="text1" w:themeTint="80"/>
          <w:right w:val="single" w:sz="4" w:space="0" w:color="10B3FF" w:themeColor="text1" w:themeTint="80"/>
        </w:tcBorders>
      </w:tcPr>
    </w:tblStylePr>
    <w:tblStylePr w:type="band1Horz">
      <w:tblPr/>
      <w:tcPr>
        <w:tcBorders>
          <w:top w:val="single" w:sz="4" w:space="0" w:color="10B3FF" w:themeColor="text1" w:themeTint="80"/>
          <w:bottom w:val="single" w:sz="4" w:space="0" w:color="10B3FF" w:themeColor="text1" w:themeTint="80"/>
        </w:tcBorders>
      </w:tcPr>
    </w:tblStylePr>
  </w:style>
  <w:style w:type="table" w:customStyle="1" w:styleId="UOPXAttention">
    <w:name w:val="UOPX Attention"/>
    <w:basedOn w:val="TableNormal"/>
    <w:uiPriority w:val="99"/>
    <w:rsid w:val="00E81E93"/>
    <w:pPr>
      <w:spacing w:before="20" w:after="20" w:line="276" w:lineRule="auto"/>
    </w:pPr>
    <w:tblPr>
      <w:tblBorders>
        <w:top w:val="single" w:sz="4" w:space="0" w:color="46535A" w:themeColor="background1" w:themeShade="BF"/>
        <w:left w:val="single" w:sz="4" w:space="0" w:color="46535A" w:themeColor="background1" w:themeShade="BF"/>
        <w:bottom w:val="single" w:sz="4" w:space="0" w:color="46535A" w:themeColor="background1" w:themeShade="BF"/>
        <w:right w:val="single" w:sz="4" w:space="0" w:color="46535A" w:themeColor="background1" w:themeShade="BF"/>
        <w:insideH w:val="single" w:sz="4" w:space="0" w:color="46535A" w:themeColor="background1" w:themeShade="BF"/>
        <w:insideV w:val="single" w:sz="4" w:space="0" w:color="46535A" w:themeColor="background1" w:themeShade="BF"/>
      </w:tblBorders>
      <w:tblCellMar>
        <w:top w:w="43" w:type="dxa"/>
        <w:bottom w:w="43" w:type="dxa"/>
      </w:tblCellMar>
    </w:tblPr>
    <w:tblStylePr w:type="firstRow">
      <w:pPr>
        <w:jc w:val="center"/>
      </w:pPr>
      <w:rPr>
        <w:b/>
        <w:color w:val="EFF1F2" w:themeColor="accent6" w:themeTint="33"/>
      </w:rPr>
      <w:tblPr/>
      <w:tcPr>
        <w:shd w:val="clear" w:color="auto" w:fill="003751" w:themeFill="text1" w:themeFillTint="E6"/>
      </w:tcPr>
    </w:tblStylePr>
  </w:style>
  <w:style w:type="paragraph" w:styleId="NoSpacing">
    <w:name w:val="No Spacing"/>
    <w:uiPriority w:val="1"/>
    <w:rsid w:val="00D93C21"/>
    <w:pPr>
      <w:spacing w:after="0"/>
    </w:pPr>
    <w:rPr>
      <w:szCs w:val="22"/>
    </w:rPr>
  </w:style>
  <w:style w:type="paragraph" w:styleId="Title">
    <w:name w:val="Title"/>
    <w:basedOn w:val="Normal"/>
    <w:next w:val="Normal"/>
    <w:link w:val="TitleChar"/>
    <w:uiPriority w:val="10"/>
    <w:qFormat/>
    <w:rsid w:val="00D93C21"/>
    <w:pPr>
      <w:spacing w:after="0"/>
      <w:contextualSpacing/>
    </w:pPr>
    <w:rPr>
      <w:rFonts w:asciiTheme="majorHAnsi" w:eastAsiaTheme="majorEastAsia" w:hAnsiTheme="majorHAnsi" w:cstheme="majorHAnsi"/>
      <w:b/>
      <w:color w:val="001823" w:themeColor="text1"/>
      <w:spacing w:val="-10"/>
      <w:kern w:val="28"/>
      <w:sz w:val="56"/>
      <w:szCs w:val="56"/>
    </w:rPr>
  </w:style>
  <w:style w:type="character" w:customStyle="1" w:styleId="TitleChar">
    <w:name w:val="Title Char"/>
    <w:basedOn w:val="DefaultParagraphFont"/>
    <w:link w:val="Title"/>
    <w:uiPriority w:val="10"/>
    <w:rsid w:val="00D93C21"/>
    <w:rPr>
      <w:rFonts w:asciiTheme="majorHAnsi" w:eastAsiaTheme="majorEastAsia" w:hAnsiTheme="majorHAnsi" w:cstheme="majorHAnsi"/>
      <w:b/>
      <w:color w:val="001823" w:themeColor="text1"/>
      <w:spacing w:val="-10"/>
      <w:kern w:val="28"/>
      <w:sz w:val="56"/>
      <w:szCs w:val="56"/>
    </w:rPr>
  </w:style>
  <w:style w:type="paragraph" w:customStyle="1" w:styleId="OutlineLevel1">
    <w:name w:val="Outline Level 1"/>
    <w:basedOn w:val="ListParagraph"/>
    <w:link w:val="OutlineLevel1Char"/>
    <w:qFormat/>
    <w:rsid w:val="00D93C21"/>
    <w:pPr>
      <w:numPr>
        <w:numId w:val="0"/>
      </w:numPr>
      <w:spacing w:after="0"/>
      <w:ind w:left="360" w:hanging="360"/>
    </w:pPr>
    <w:rPr>
      <w:rFonts w:eastAsia="Calibri" w:cs="Arial"/>
      <w:color w:val="5E7079" w:themeColor="background1"/>
      <w:szCs w:val="22"/>
    </w:rPr>
  </w:style>
  <w:style w:type="paragraph" w:customStyle="1" w:styleId="OutlineLevel2">
    <w:name w:val="Outline Level 2"/>
    <w:basedOn w:val="ListParagraph"/>
    <w:link w:val="OutlineLevel2Char"/>
    <w:qFormat/>
    <w:rsid w:val="00D93C21"/>
    <w:pPr>
      <w:numPr>
        <w:numId w:val="0"/>
      </w:numPr>
      <w:spacing w:after="0"/>
      <w:ind w:left="720" w:hanging="360"/>
    </w:pPr>
    <w:rPr>
      <w:rFonts w:eastAsia="Calibri" w:cs="Arial"/>
      <w:color w:val="5E7079" w:themeColor="background1"/>
      <w:szCs w:val="22"/>
    </w:rPr>
  </w:style>
  <w:style w:type="character" w:customStyle="1" w:styleId="OutlineLevel1Char">
    <w:name w:val="Outline Level 1 Char"/>
    <w:basedOn w:val="NumberedlistChar"/>
    <w:link w:val="OutlineLevel1"/>
    <w:rsid w:val="00D93C21"/>
    <w:rPr>
      <w:rFonts w:ascii="Arial" w:eastAsia="Calibri" w:hAnsi="Arial" w:cs="Arial"/>
      <w:color w:val="5E7079" w:themeColor="background1"/>
      <w:sz w:val="20"/>
      <w:szCs w:val="22"/>
    </w:rPr>
  </w:style>
  <w:style w:type="paragraph" w:customStyle="1" w:styleId="OutlineLevel3">
    <w:name w:val="Outline Level 3"/>
    <w:basedOn w:val="ListParagraph"/>
    <w:link w:val="OutlineLevel3Char"/>
    <w:qFormat/>
    <w:rsid w:val="00D93C21"/>
    <w:pPr>
      <w:numPr>
        <w:numId w:val="0"/>
      </w:numPr>
      <w:spacing w:after="0"/>
      <w:ind w:left="1152" w:hanging="360"/>
    </w:pPr>
    <w:rPr>
      <w:rFonts w:eastAsia="Calibri" w:cs="Arial"/>
      <w:color w:val="5E7079" w:themeColor="background1"/>
      <w:szCs w:val="22"/>
    </w:rPr>
  </w:style>
  <w:style w:type="character" w:customStyle="1" w:styleId="OutlineLevel2Char">
    <w:name w:val="Outline Level 2 Char"/>
    <w:basedOn w:val="OutlineLevel1Char"/>
    <w:link w:val="OutlineLevel2"/>
    <w:rsid w:val="00D93C21"/>
    <w:rPr>
      <w:rFonts w:ascii="Arial" w:eastAsia="Calibri" w:hAnsi="Arial" w:cs="Arial"/>
      <w:color w:val="5E7079" w:themeColor="background1"/>
      <w:sz w:val="20"/>
      <w:szCs w:val="22"/>
    </w:rPr>
  </w:style>
  <w:style w:type="paragraph" w:customStyle="1" w:styleId="TableText0">
    <w:name w:val="Table Text"/>
    <w:basedOn w:val="Normal"/>
    <w:link w:val="TableTextChar0"/>
    <w:qFormat/>
    <w:rsid w:val="00D93C21"/>
    <w:pPr>
      <w:spacing w:after="0"/>
    </w:pPr>
    <w:rPr>
      <w:color w:val="5E7079" w:themeColor="background1"/>
      <w:szCs w:val="22"/>
    </w:rPr>
  </w:style>
  <w:style w:type="character" w:customStyle="1" w:styleId="OutlineLevel3Char">
    <w:name w:val="Outline Level 3 Char"/>
    <w:basedOn w:val="OutlineLevel2Char"/>
    <w:link w:val="OutlineLevel3"/>
    <w:rsid w:val="00D93C21"/>
    <w:rPr>
      <w:rFonts w:ascii="Arial" w:eastAsia="Calibri" w:hAnsi="Arial" w:cs="Arial"/>
      <w:color w:val="5E7079" w:themeColor="background1"/>
      <w:sz w:val="20"/>
      <w:szCs w:val="22"/>
    </w:rPr>
  </w:style>
  <w:style w:type="character" w:customStyle="1" w:styleId="TableTextChar0">
    <w:name w:val="Table Text Char"/>
    <w:basedOn w:val="DefaultParagraphFont"/>
    <w:link w:val="TableText0"/>
    <w:rsid w:val="00D93C21"/>
    <w:rPr>
      <w:color w:val="5E7079" w:themeColor="background1"/>
      <w:szCs w:val="22"/>
    </w:rPr>
  </w:style>
  <w:style w:type="paragraph" w:customStyle="1" w:styleId="OutlineLevel4">
    <w:name w:val="Outline Level 4"/>
    <w:basedOn w:val="ListParagraph"/>
    <w:link w:val="OutlineLevel4Char"/>
    <w:qFormat/>
    <w:rsid w:val="00D93C21"/>
    <w:pPr>
      <w:numPr>
        <w:numId w:val="0"/>
      </w:numPr>
      <w:spacing w:after="0"/>
      <w:ind w:left="1440" w:hanging="360"/>
    </w:pPr>
    <w:rPr>
      <w:rFonts w:eastAsia="Calibri" w:cs="Arial"/>
      <w:color w:val="5E7079" w:themeColor="background1"/>
      <w:szCs w:val="22"/>
    </w:rPr>
  </w:style>
  <w:style w:type="character" w:customStyle="1" w:styleId="OutlineLevel4Char">
    <w:name w:val="Outline Level 4 Char"/>
    <w:basedOn w:val="OutlineLevel3Char"/>
    <w:link w:val="OutlineLevel4"/>
    <w:rsid w:val="00D93C21"/>
    <w:rPr>
      <w:rFonts w:ascii="Arial" w:eastAsia="Calibri" w:hAnsi="Arial" w:cs="Arial"/>
      <w:color w:val="5E7079" w:themeColor="background1"/>
      <w:sz w:val="20"/>
      <w:szCs w:val="22"/>
    </w:rPr>
  </w:style>
  <w:style w:type="paragraph" w:customStyle="1" w:styleId="OutlineLevel5">
    <w:name w:val="Outline Level 5"/>
    <w:basedOn w:val="ListParagraph"/>
    <w:link w:val="OutlineLevel5Char"/>
    <w:qFormat/>
    <w:rsid w:val="00D93C21"/>
    <w:pPr>
      <w:numPr>
        <w:numId w:val="0"/>
      </w:numPr>
      <w:spacing w:after="0"/>
      <w:ind w:left="1800" w:hanging="360"/>
    </w:pPr>
    <w:rPr>
      <w:rFonts w:eastAsia="Calibri" w:cs="Arial"/>
      <w:color w:val="5E7079" w:themeColor="background1"/>
      <w:szCs w:val="22"/>
    </w:rPr>
  </w:style>
  <w:style w:type="character" w:customStyle="1" w:styleId="OutlineLevel5Char">
    <w:name w:val="Outline Level 5 Char"/>
    <w:basedOn w:val="OutlineLevel4Char"/>
    <w:link w:val="OutlineLevel5"/>
    <w:rsid w:val="00D93C21"/>
    <w:rPr>
      <w:rFonts w:ascii="Arial" w:eastAsia="Calibri" w:hAnsi="Arial" w:cs="Arial"/>
      <w:color w:val="5E7079" w:themeColor="background1"/>
      <w:sz w:val="20"/>
      <w:szCs w:val="22"/>
    </w:rPr>
  </w:style>
  <w:style w:type="paragraph" w:customStyle="1" w:styleId="OutlineLevel6">
    <w:name w:val="Outline Level 6"/>
    <w:basedOn w:val="ListParagraph"/>
    <w:link w:val="OutlineLevel6Char"/>
    <w:qFormat/>
    <w:rsid w:val="00D93C21"/>
    <w:pPr>
      <w:numPr>
        <w:numId w:val="0"/>
      </w:numPr>
      <w:spacing w:after="0"/>
      <w:ind w:left="2160" w:hanging="360"/>
    </w:pPr>
    <w:rPr>
      <w:rFonts w:eastAsia="Calibri" w:cs="Arial"/>
      <w:color w:val="5E7079" w:themeColor="background1"/>
      <w:szCs w:val="22"/>
    </w:rPr>
  </w:style>
  <w:style w:type="character" w:customStyle="1" w:styleId="OutlineLevel6Char">
    <w:name w:val="Outline Level 6 Char"/>
    <w:basedOn w:val="OutlineLevel5Char"/>
    <w:link w:val="OutlineLevel6"/>
    <w:rsid w:val="00D93C21"/>
    <w:rPr>
      <w:rFonts w:ascii="Arial" w:eastAsia="Calibri" w:hAnsi="Arial" w:cs="Arial"/>
      <w:color w:val="5E7079" w:themeColor="background1"/>
      <w:sz w:val="20"/>
      <w:szCs w:val="22"/>
    </w:rPr>
  </w:style>
  <w:style w:type="paragraph" w:customStyle="1" w:styleId="Bulletedlist2">
    <w:name w:val="Bulleted list 2"/>
    <w:basedOn w:val="ListParagraph"/>
    <w:link w:val="Bulletedlist2Char"/>
    <w:qFormat/>
    <w:rsid w:val="00D93C21"/>
    <w:pPr>
      <w:numPr>
        <w:numId w:val="0"/>
      </w:numPr>
      <w:spacing w:after="0"/>
      <w:ind w:left="720" w:hanging="360"/>
    </w:pPr>
    <w:rPr>
      <w:rFonts w:eastAsia="Calibri" w:cs="Arial"/>
      <w:color w:val="5E7079" w:themeColor="background1"/>
      <w:szCs w:val="22"/>
    </w:rPr>
  </w:style>
  <w:style w:type="character" w:customStyle="1" w:styleId="Bulletedlist2Char">
    <w:name w:val="Bulleted list 2 Char"/>
    <w:basedOn w:val="ListParagraphChar"/>
    <w:link w:val="Bulletedlist2"/>
    <w:rsid w:val="00D93C21"/>
    <w:rPr>
      <w:rFonts w:ascii="Arial" w:eastAsia="Calibri" w:hAnsi="Arial" w:cs="Arial"/>
      <w:color w:val="5E7079" w:themeColor="background1"/>
      <w:sz w:val="20"/>
      <w:szCs w:val="22"/>
    </w:rPr>
  </w:style>
  <w:style w:type="paragraph" w:customStyle="1" w:styleId="paragraph">
    <w:name w:val="paragraph"/>
    <w:basedOn w:val="Normal"/>
    <w:rsid w:val="00D93C2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D93C21"/>
  </w:style>
  <w:style w:type="character" w:customStyle="1" w:styleId="eop">
    <w:name w:val="eop"/>
    <w:basedOn w:val="DefaultParagraphFont"/>
    <w:rsid w:val="00D93C21"/>
  </w:style>
  <w:style w:type="character" w:customStyle="1" w:styleId="scxw238022798">
    <w:name w:val="scxw238022798"/>
    <w:basedOn w:val="DefaultParagraphFont"/>
    <w:rsid w:val="00D93C21"/>
  </w:style>
  <w:style w:type="paragraph" w:styleId="Revision">
    <w:name w:val="Revision"/>
    <w:hidden/>
    <w:uiPriority w:val="99"/>
    <w:semiHidden/>
    <w:rsid w:val="00D93C21"/>
    <w:pPr>
      <w:spacing w:after="0"/>
    </w:pPr>
    <w:rPr>
      <w:color w:val="5E7079" w:themeColor="background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37010">
      <w:bodyDiv w:val="1"/>
      <w:marLeft w:val="0"/>
      <w:marRight w:val="0"/>
      <w:marTop w:val="0"/>
      <w:marBottom w:val="0"/>
      <w:divBdr>
        <w:top w:val="none" w:sz="0" w:space="0" w:color="auto"/>
        <w:left w:val="none" w:sz="0" w:space="0" w:color="auto"/>
        <w:bottom w:val="none" w:sz="0" w:space="0" w:color="auto"/>
        <w:right w:val="none" w:sz="0" w:space="0" w:color="auto"/>
      </w:divBdr>
      <w:divsChild>
        <w:div w:id="1912078647">
          <w:marLeft w:val="0"/>
          <w:marRight w:val="0"/>
          <w:marTop w:val="0"/>
          <w:marBottom w:val="0"/>
          <w:divBdr>
            <w:top w:val="none" w:sz="0" w:space="0" w:color="auto"/>
            <w:left w:val="none" w:sz="0" w:space="0" w:color="auto"/>
            <w:bottom w:val="none" w:sz="0" w:space="0" w:color="auto"/>
            <w:right w:val="none" w:sz="0" w:space="0" w:color="auto"/>
          </w:divBdr>
          <w:divsChild>
            <w:div w:id="1722945016">
              <w:marLeft w:val="0"/>
              <w:marRight w:val="0"/>
              <w:marTop w:val="30"/>
              <w:marBottom w:val="30"/>
              <w:divBdr>
                <w:top w:val="none" w:sz="0" w:space="0" w:color="auto"/>
                <w:left w:val="none" w:sz="0" w:space="0" w:color="auto"/>
                <w:bottom w:val="none" w:sz="0" w:space="0" w:color="auto"/>
                <w:right w:val="none" w:sz="0" w:space="0" w:color="auto"/>
              </w:divBdr>
              <w:divsChild>
                <w:div w:id="17968243">
                  <w:marLeft w:val="0"/>
                  <w:marRight w:val="0"/>
                  <w:marTop w:val="0"/>
                  <w:marBottom w:val="0"/>
                  <w:divBdr>
                    <w:top w:val="none" w:sz="0" w:space="0" w:color="auto"/>
                    <w:left w:val="none" w:sz="0" w:space="0" w:color="auto"/>
                    <w:bottom w:val="none" w:sz="0" w:space="0" w:color="auto"/>
                    <w:right w:val="none" w:sz="0" w:space="0" w:color="auto"/>
                  </w:divBdr>
                  <w:divsChild>
                    <w:div w:id="995181513">
                      <w:marLeft w:val="0"/>
                      <w:marRight w:val="0"/>
                      <w:marTop w:val="0"/>
                      <w:marBottom w:val="0"/>
                      <w:divBdr>
                        <w:top w:val="none" w:sz="0" w:space="0" w:color="auto"/>
                        <w:left w:val="none" w:sz="0" w:space="0" w:color="auto"/>
                        <w:bottom w:val="none" w:sz="0" w:space="0" w:color="auto"/>
                        <w:right w:val="none" w:sz="0" w:space="0" w:color="auto"/>
                      </w:divBdr>
                    </w:div>
                  </w:divsChild>
                </w:div>
                <w:div w:id="144324693">
                  <w:marLeft w:val="0"/>
                  <w:marRight w:val="0"/>
                  <w:marTop w:val="0"/>
                  <w:marBottom w:val="0"/>
                  <w:divBdr>
                    <w:top w:val="none" w:sz="0" w:space="0" w:color="auto"/>
                    <w:left w:val="none" w:sz="0" w:space="0" w:color="auto"/>
                    <w:bottom w:val="none" w:sz="0" w:space="0" w:color="auto"/>
                    <w:right w:val="none" w:sz="0" w:space="0" w:color="auto"/>
                  </w:divBdr>
                  <w:divsChild>
                    <w:div w:id="981613969">
                      <w:marLeft w:val="0"/>
                      <w:marRight w:val="0"/>
                      <w:marTop w:val="0"/>
                      <w:marBottom w:val="0"/>
                      <w:divBdr>
                        <w:top w:val="none" w:sz="0" w:space="0" w:color="auto"/>
                        <w:left w:val="none" w:sz="0" w:space="0" w:color="auto"/>
                        <w:bottom w:val="none" w:sz="0" w:space="0" w:color="auto"/>
                        <w:right w:val="none" w:sz="0" w:space="0" w:color="auto"/>
                      </w:divBdr>
                    </w:div>
                  </w:divsChild>
                </w:div>
                <w:div w:id="237178097">
                  <w:marLeft w:val="0"/>
                  <w:marRight w:val="0"/>
                  <w:marTop w:val="0"/>
                  <w:marBottom w:val="0"/>
                  <w:divBdr>
                    <w:top w:val="none" w:sz="0" w:space="0" w:color="auto"/>
                    <w:left w:val="none" w:sz="0" w:space="0" w:color="auto"/>
                    <w:bottom w:val="none" w:sz="0" w:space="0" w:color="auto"/>
                    <w:right w:val="none" w:sz="0" w:space="0" w:color="auto"/>
                  </w:divBdr>
                  <w:divsChild>
                    <w:div w:id="1733850180">
                      <w:marLeft w:val="0"/>
                      <w:marRight w:val="0"/>
                      <w:marTop w:val="0"/>
                      <w:marBottom w:val="0"/>
                      <w:divBdr>
                        <w:top w:val="none" w:sz="0" w:space="0" w:color="auto"/>
                        <w:left w:val="none" w:sz="0" w:space="0" w:color="auto"/>
                        <w:bottom w:val="none" w:sz="0" w:space="0" w:color="auto"/>
                        <w:right w:val="none" w:sz="0" w:space="0" w:color="auto"/>
                      </w:divBdr>
                    </w:div>
                  </w:divsChild>
                </w:div>
                <w:div w:id="537158139">
                  <w:marLeft w:val="0"/>
                  <w:marRight w:val="0"/>
                  <w:marTop w:val="0"/>
                  <w:marBottom w:val="0"/>
                  <w:divBdr>
                    <w:top w:val="none" w:sz="0" w:space="0" w:color="auto"/>
                    <w:left w:val="none" w:sz="0" w:space="0" w:color="auto"/>
                    <w:bottom w:val="none" w:sz="0" w:space="0" w:color="auto"/>
                    <w:right w:val="none" w:sz="0" w:space="0" w:color="auto"/>
                  </w:divBdr>
                  <w:divsChild>
                    <w:div w:id="2096434371">
                      <w:marLeft w:val="0"/>
                      <w:marRight w:val="0"/>
                      <w:marTop w:val="0"/>
                      <w:marBottom w:val="0"/>
                      <w:divBdr>
                        <w:top w:val="none" w:sz="0" w:space="0" w:color="auto"/>
                        <w:left w:val="none" w:sz="0" w:space="0" w:color="auto"/>
                        <w:bottom w:val="none" w:sz="0" w:space="0" w:color="auto"/>
                        <w:right w:val="none" w:sz="0" w:space="0" w:color="auto"/>
                      </w:divBdr>
                    </w:div>
                  </w:divsChild>
                </w:div>
                <w:div w:id="580212459">
                  <w:marLeft w:val="0"/>
                  <w:marRight w:val="0"/>
                  <w:marTop w:val="0"/>
                  <w:marBottom w:val="0"/>
                  <w:divBdr>
                    <w:top w:val="none" w:sz="0" w:space="0" w:color="auto"/>
                    <w:left w:val="none" w:sz="0" w:space="0" w:color="auto"/>
                    <w:bottom w:val="none" w:sz="0" w:space="0" w:color="auto"/>
                    <w:right w:val="none" w:sz="0" w:space="0" w:color="auto"/>
                  </w:divBdr>
                  <w:divsChild>
                    <w:div w:id="1409619647">
                      <w:marLeft w:val="0"/>
                      <w:marRight w:val="0"/>
                      <w:marTop w:val="0"/>
                      <w:marBottom w:val="0"/>
                      <w:divBdr>
                        <w:top w:val="none" w:sz="0" w:space="0" w:color="auto"/>
                        <w:left w:val="none" w:sz="0" w:space="0" w:color="auto"/>
                        <w:bottom w:val="none" w:sz="0" w:space="0" w:color="auto"/>
                        <w:right w:val="none" w:sz="0" w:space="0" w:color="auto"/>
                      </w:divBdr>
                    </w:div>
                  </w:divsChild>
                </w:div>
                <w:div w:id="640581511">
                  <w:marLeft w:val="0"/>
                  <w:marRight w:val="0"/>
                  <w:marTop w:val="0"/>
                  <w:marBottom w:val="0"/>
                  <w:divBdr>
                    <w:top w:val="none" w:sz="0" w:space="0" w:color="auto"/>
                    <w:left w:val="none" w:sz="0" w:space="0" w:color="auto"/>
                    <w:bottom w:val="none" w:sz="0" w:space="0" w:color="auto"/>
                    <w:right w:val="none" w:sz="0" w:space="0" w:color="auto"/>
                  </w:divBdr>
                  <w:divsChild>
                    <w:div w:id="65349182">
                      <w:marLeft w:val="0"/>
                      <w:marRight w:val="0"/>
                      <w:marTop w:val="0"/>
                      <w:marBottom w:val="0"/>
                      <w:divBdr>
                        <w:top w:val="none" w:sz="0" w:space="0" w:color="auto"/>
                        <w:left w:val="none" w:sz="0" w:space="0" w:color="auto"/>
                        <w:bottom w:val="none" w:sz="0" w:space="0" w:color="auto"/>
                        <w:right w:val="none" w:sz="0" w:space="0" w:color="auto"/>
                      </w:divBdr>
                    </w:div>
                  </w:divsChild>
                </w:div>
                <w:div w:id="1082144781">
                  <w:marLeft w:val="0"/>
                  <w:marRight w:val="0"/>
                  <w:marTop w:val="0"/>
                  <w:marBottom w:val="0"/>
                  <w:divBdr>
                    <w:top w:val="none" w:sz="0" w:space="0" w:color="auto"/>
                    <w:left w:val="none" w:sz="0" w:space="0" w:color="auto"/>
                    <w:bottom w:val="none" w:sz="0" w:space="0" w:color="auto"/>
                    <w:right w:val="none" w:sz="0" w:space="0" w:color="auto"/>
                  </w:divBdr>
                  <w:divsChild>
                    <w:div w:id="1522163410">
                      <w:marLeft w:val="0"/>
                      <w:marRight w:val="0"/>
                      <w:marTop w:val="0"/>
                      <w:marBottom w:val="0"/>
                      <w:divBdr>
                        <w:top w:val="none" w:sz="0" w:space="0" w:color="auto"/>
                        <w:left w:val="none" w:sz="0" w:space="0" w:color="auto"/>
                        <w:bottom w:val="none" w:sz="0" w:space="0" w:color="auto"/>
                        <w:right w:val="none" w:sz="0" w:space="0" w:color="auto"/>
                      </w:divBdr>
                    </w:div>
                  </w:divsChild>
                </w:div>
                <w:div w:id="1140535639">
                  <w:marLeft w:val="0"/>
                  <w:marRight w:val="0"/>
                  <w:marTop w:val="0"/>
                  <w:marBottom w:val="0"/>
                  <w:divBdr>
                    <w:top w:val="none" w:sz="0" w:space="0" w:color="auto"/>
                    <w:left w:val="none" w:sz="0" w:space="0" w:color="auto"/>
                    <w:bottom w:val="none" w:sz="0" w:space="0" w:color="auto"/>
                    <w:right w:val="none" w:sz="0" w:space="0" w:color="auto"/>
                  </w:divBdr>
                  <w:divsChild>
                    <w:div w:id="165246292">
                      <w:marLeft w:val="0"/>
                      <w:marRight w:val="0"/>
                      <w:marTop w:val="0"/>
                      <w:marBottom w:val="0"/>
                      <w:divBdr>
                        <w:top w:val="none" w:sz="0" w:space="0" w:color="auto"/>
                        <w:left w:val="none" w:sz="0" w:space="0" w:color="auto"/>
                        <w:bottom w:val="none" w:sz="0" w:space="0" w:color="auto"/>
                        <w:right w:val="none" w:sz="0" w:space="0" w:color="auto"/>
                      </w:divBdr>
                    </w:div>
                  </w:divsChild>
                </w:div>
                <w:div w:id="1168211640">
                  <w:marLeft w:val="0"/>
                  <w:marRight w:val="0"/>
                  <w:marTop w:val="0"/>
                  <w:marBottom w:val="0"/>
                  <w:divBdr>
                    <w:top w:val="none" w:sz="0" w:space="0" w:color="auto"/>
                    <w:left w:val="none" w:sz="0" w:space="0" w:color="auto"/>
                    <w:bottom w:val="none" w:sz="0" w:space="0" w:color="auto"/>
                    <w:right w:val="none" w:sz="0" w:space="0" w:color="auto"/>
                  </w:divBdr>
                  <w:divsChild>
                    <w:div w:id="272329570">
                      <w:marLeft w:val="0"/>
                      <w:marRight w:val="0"/>
                      <w:marTop w:val="0"/>
                      <w:marBottom w:val="0"/>
                      <w:divBdr>
                        <w:top w:val="none" w:sz="0" w:space="0" w:color="auto"/>
                        <w:left w:val="none" w:sz="0" w:space="0" w:color="auto"/>
                        <w:bottom w:val="none" w:sz="0" w:space="0" w:color="auto"/>
                        <w:right w:val="none" w:sz="0" w:space="0" w:color="auto"/>
                      </w:divBdr>
                    </w:div>
                  </w:divsChild>
                </w:div>
                <w:div w:id="1209338690">
                  <w:marLeft w:val="0"/>
                  <w:marRight w:val="0"/>
                  <w:marTop w:val="0"/>
                  <w:marBottom w:val="0"/>
                  <w:divBdr>
                    <w:top w:val="none" w:sz="0" w:space="0" w:color="auto"/>
                    <w:left w:val="none" w:sz="0" w:space="0" w:color="auto"/>
                    <w:bottom w:val="none" w:sz="0" w:space="0" w:color="auto"/>
                    <w:right w:val="none" w:sz="0" w:space="0" w:color="auto"/>
                  </w:divBdr>
                  <w:divsChild>
                    <w:div w:id="1724599270">
                      <w:marLeft w:val="0"/>
                      <w:marRight w:val="0"/>
                      <w:marTop w:val="0"/>
                      <w:marBottom w:val="0"/>
                      <w:divBdr>
                        <w:top w:val="none" w:sz="0" w:space="0" w:color="auto"/>
                        <w:left w:val="none" w:sz="0" w:space="0" w:color="auto"/>
                        <w:bottom w:val="none" w:sz="0" w:space="0" w:color="auto"/>
                        <w:right w:val="none" w:sz="0" w:space="0" w:color="auto"/>
                      </w:divBdr>
                    </w:div>
                  </w:divsChild>
                </w:div>
                <w:div w:id="1360543441">
                  <w:marLeft w:val="0"/>
                  <w:marRight w:val="0"/>
                  <w:marTop w:val="0"/>
                  <w:marBottom w:val="0"/>
                  <w:divBdr>
                    <w:top w:val="none" w:sz="0" w:space="0" w:color="auto"/>
                    <w:left w:val="none" w:sz="0" w:space="0" w:color="auto"/>
                    <w:bottom w:val="none" w:sz="0" w:space="0" w:color="auto"/>
                    <w:right w:val="none" w:sz="0" w:space="0" w:color="auto"/>
                  </w:divBdr>
                  <w:divsChild>
                    <w:div w:id="1294096699">
                      <w:marLeft w:val="0"/>
                      <w:marRight w:val="0"/>
                      <w:marTop w:val="0"/>
                      <w:marBottom w:val="0"/>
                      <w:divBdr>
                        <w:top w:val="none" w:sz="0" w:space="0" w:color="auto"/>
                        <w:left w:val="none" w:sz="0" w:space="0" w:color="auto"/>
                        <w:bottom w:val="none" w:sz="0" w:space="0" w:color="auto"/>
                        <w:right w:val="none" w:sz="0" w:space="0" w:color="auto"/>
                      </w:divBdr>
                    </w:div>
                  </w:divsChild>
                </w:div>
                <w:div w:id="1408501447">
                  <w:marLeft w:val="0"/>
                  <w:marRight w:val="0"/>
                  <w:marTop w:val="0"/>
                  <w:marBottom w:val="0"/>
                  <w:divBdr>
                    <w:top w:val="none" w:sz="0" w:space="0" w:color="auto"/>
                    <w:left w:val="none" w:sz="0" w:space="0" w:color="auto"/>
                    <w:bottom w:val="none" w:sz="0" w:space="0" w:color="auto"/>
                    <w:right w:val="none" w:sz="0" w:space="0" w:color="auto"/>
                  </w:divBdr>
                  <w:divsChild>
                    <w:div w:id="210968827">
                      <w:marLeft w:val="0"/>
                      <w:marRight w:val="0"/>
                      <w:marTop w:val="0"/>
                      <w:marBottom w:val="0"/>
                      <w:divBdr>
                        <w:top w:val="none" w:sz="0" w:space="0" w:color="auto"/>
                        <w:left w:val="none" w:sz="0" w:space="0" w:color="auto"/>
                        <w:bottom w:val="none" w:sz="0" w:space="0" w:color="auto"/>
                        <w:right w:val="none" w:sz="0" w:space="0" w:color="auto"/>
                      </w:divBdr>
                    </w:div>
                  </w:divsChild>
                </w:div>
                <w:div w:id="1550454253">
                  <w:marLeft w:val="0"/>
                  <w:marRight w:val="0"/>
                  <w:marTop w:val="0"/>
                  <w:marBottom w:val="0"/>
                  <w:divBdr>
                    <w:top w:val="none" w:sz="0" w:space="0" w:color="auto"/>
                    <w:left w:val="none" w:sz="0" w:space="0" w:color="auto"/>
                    <w:bottom w:val="none" w:sz="0" w:space="0" w:color="auto"/>
                    <w:right w:val="none" w:sz="0" w:space="0" w:color="auto"/>
                  </w:divBdr>
                  <w:divsChild>
                    <w:div w:id="1997295467">
                      <w:marLeft w:val="0"/>
                      <w:marRight w:val="0"/>
                      <w:marTop w:val="0"/>
                      <w:marBottom w:val="0"/>
                      <w:divBdr>
                        <w:top w:val="none" w:sz="0" w:space="0" w:color="auto"/>
                        <w:left w:val="none" w:sz="0" w:space="0" w:color="auto"/>
                        <w:bottom w:val="none" w:sz="0" w:space="0" w:color="auto"/>
                        <w:right w:val="none" w:sz="0" w:space="0" w:color="auto"/>
                      </w:divBdr>
                    </w:div>
                  </w:divsChild>
                </w:div>
                <w:div w:id="1702050373">
                  <w:marLeft w:val="0"/>
                  <w:marRight w:val="0"/>
                  <w:marTop w:val="0"/>
                  <w:marBottom w:val="0"/>
                  <w:divBdr>
                    <w:top w:val="none" w:sz="0" w:space="0" w:color="auto"/>
                    <w:left w:val="none" w:sz="0" w:space="0" w:color="auto"/>
                    <w:bottom w:val="none" w:sz="0" w:space="0" w:color="auto"/>
                    <w:right w:val="none" w:sz="0" w:space="0" w:color="auto"/>
                  </w:divBdr>
                  <w:divsChild>
                    <w:div w:id="1562400256">
                      <w:marLeft w:val="0"/>
                      <w:marRight w:val="0"/>
                      <w:marTop w:val="0"/>
                      <w:marBottom w:val="0"/>
                      <w:divBdr>
                        <w:top w:val="none" w:sz="0" w:space="0" w:color="auto"/>
                        <w:left w:val="none" w:sz="0" w:space="0" w:color="auto"/>
                        <w:bottom w:val="none" w:sz="0" w:space="0" w:color="auto"/>
                        <w:right w:val="none" w:sz="0" w:space="0" w:color="auto"/>
                      </w:divBdr>
                    </w:div>
                  </w:divsChild>
                </w:div>
                <w:div w:id="1932160415">
                  <w:marLeft w:val="0"/>
                  <w:marRight w:val="0"/>
                  <w:marTop w:val="0"/>
                  <w:marBottom w:val="0"/>
                  <w:divBdr>
                    <w:top w:val="none" w:sz="0" w:space="0" w:color="auto"/>
                    <w:left w:val="none" w:sz="0" w:space="0" w:color="auto"/>
                    <w:bottom w:val="none" w:sz="0" w:space="0" w:color="auto"/>
                    <w:right w:val="none" w:sz="0" w:space="0" w:color="auto"/>
                  </w:divBdr>
                  <w:divsChild>
                    <w:div w:id="396827860">
                      <w:marLeft w:val="0"/>
                      <w:marRight w:val="0"/>
                      <w:marTop w:val="0"/>
                      <w:marBottom w:val="0"/>
                      <w:divBdr>
                        <w:top w:val="none" w:sz="0" w:space="0" w:color="auto"/>
                        <w:left w:val="none" w:sz="0" w:space="0" w:color="auto"/>
                        <w:bottom w:val="none" w:sz="0" w:space="0" w:color="auto"/>
                        <w:right w:val="none" w:sz="0" w:space="0" w:color="auto"/>
                      </w:divBdr>
                    </w:div>
                  </w:divsChild>
                </w:div>
                <w:div w:id="1945991006">
                  <w:marLeft w:val="0"/>
                  <w:marRight w:val="0"/>
                  <w:marTop w:val="0"/>
                  <w:marBottom w:val="0"/>
                  <w:divBdr>
                    <w:top w:val="none" w:sz="0" w:space="0" w:color="auto"/>
                    <w:left w:val="none" w:sz="0" w:space="0" w:color="auto"/>
                    <w:bottom w:val="none" w:sz="0" w:space="0" w:color="auto"/>
                    <w:right w:val="none" w:sz="0" w:space="0" w:color="auto"/>
                  </w:divBdr>
                  <w:divsChild>
                    <w:div w:id="1961760459">
                      <w:marLeft w:val="0"/>
                      <w:marRight w:val="0"/>
                      <w:marTop w:val="0"/>
                      <w:marBottom w:val="0"/>
                      <w:divBdr>
                        <w:top w:val="none" w:sz="0" w:space="0" w:color="auto"/>
                        <w:left w:val="none" w:sz="0" w:space="0" w:color="auto"/>
                        <w:bottom w:val="none" w:sz="0" w:space="0" w:color="auto"/>
                        <w:right w:val="none" w:sz="0" w:space="0" w:color="auto"/>
                      </w:divBdr>
                    </w:div>
                  </w:divsChild>
                </w:div>
                <w:div w:id="2006546223">
                  <w:marLeft w:val="0"/>
                  <w:marRight w:val="0"/>
                  <w:marTop w:val="0"/>
                  <w:marBottom w:val="0"/>
                  <w:divBdr>
                    <w:top w:val="none" w:sz="0" w:space="0" w:color="auto"/>
                    <w:left w:val="none" w:sz="0" w:space="0" w:color="auto"/>
                    <w:bottom w:val="none" w:sz="0" w:space="0" w:color="auto"/>
                    <w:right w:val="none" w:sz="0" w:space="0" w:color="auto"/>
                  </w:divBdr>
                  <w:divsChild>
                    <w:div w:id="1640761498">
                      <w:marLeft w:val="0"/>
                      <w:marRight w:val="0"/>
                      <w:marTop w:val="0"/>
                      <w:marBottom w:val="0"/>
                      <w:divBdr>
                        <w:top w:val="none" w:sz="0" w:space="0" w:color="auto"/>
                        <w:left w:val="none" w:sz="0" w:space="0" w:color="auto"/>
                        <w:bottom w:val="none" w:sz="0" w:space="0" w:color="auto"/>
                        <w:right w:val="none" w:sz="0" w:space="0" w:color="auto"/>
                      </w:divBdr>
                    </w:div>
                  </w:divsChild>
                </w:div>
                <w:div w:id="2007662560">
                  <w:marLeft w:val="0"/>
                  <w:marRight w:val="0"/>
                  <w:marTop w:val="0"/>
                  <w:marBottom w:val="0"/>
                  <w:divBdr>
                    <w:top w:val="none" w:sz="0" w:space="0" w:color="auto"/>
                    <w:left w:val="none" w:sz="0" w:space="0" w:color="auto"/>
                    <w:bottom w:val="none" w:sz="0" w:space="0" w:color="auto"/>
                    <w:right w:val="none" w:sz="0" w:space="0" w:color="auto"/>
                  </w:divBdr>
                  <w:divsChild>
                    <w:div w:id="270821093">
                      <w:marLeft w:val="0"/>
                      <w:marRight w:val="0"/>
                      <w:marTop w:val="0"/>
                      <w:marBottom w:val="0"/>
                      <w:divBdr>
                        <w:top w:val="none" w:sz="0" w:space="0" w:color="auto"/>
                        <w:left w:val="none" w:sz="0" w:space="0" w:color="auto"/>
                        <w:bottom w:val="none" w:sz="0" w:space="0" w:color="auto"/>
                        <w:right w:val="none" w:sz="0" w:space="0" w:color="auto"/>
                      </w:divBdr>
                    </w:div>
                  </w:divsChild>
                </w:div>
                <w:div w:id="2016301879">
                  <w:marLeft w:val="0"/>
                  <w:marRight w:val="0"/>
                  <w:marTop w:val="0"/>
                  <w:marBottom w:val="0"/>
                  <w:divBdr>
                    <w:top w:val="none" w:sz="0" w:space="0" w:color="auto"/>
                    <w:left w:val="none" w:sz="0" w:space="0" w:color="auto"/>
                    <w:bottom w:val="none" w:sz="0" w:space="0" w:color="auto"/>
                    <w:right w:val="none" w:sz="0" w:space="0" w:color="auto"/>
                  </w:divBdr>
                  <w:divsChild>
                    <w:div w:id="574783440">
                      <w:marLeft w:val="0"/>
                      <w:marRight w:val="0"/>
                      <w:marTop w:val="0"/>
                      <w:marBottom w:val="0"/>
                      <w:divBdr>
                        <w:top w:val="none" w:sz="0" w:space="0" w:color="auto"/>
                        <w:left w:val="none" w:sz="0" w:space="0" w:color="auto"/>
                        <w:bottom w:val="none" w:sz="0" w:space="0" w:color="auto"/>
                        <w:right w:val="none" w:sz="0" w:space="0" w:color="auto"/>
                      </w:divBdr>
                    </w:div>
                  </w:divsChild>
                </w:div>
                <w:div w:id="2017269053">
                  <w:marLeft w:val="0"/>
                  <w:marRight w:val="0"/>
                  <w:marTop w:val="0"/>
                  <w:marBottom w:val="0"/>
                  <w:divBdr>
                    <w:top w:val="none" w:sz="0" w:space="0" w:color="auto"/>
                    <w:left w:val="none" w:sz="0" w:space="0" w:color="auto"/>
                    <w:bottom w:val="none" w:sz="0" w:space="0" w:color="auto"/>
                    <w:right w:val="none" w:sz="0" w:space="0" w:color="auto"/>
                  </w:divBdr>
                  <w:divsChild>
                    <w:div w:id="164746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17437">
          <w:marLeft w:val="0"/>
          <w:marRight w:val="0"/>
          <w:marTop w:val="0"/>
          <w:marBottom w:val="0"/>
          <w:divBdr>
            <w:top w:val="none" w:sz="0" w:space="0" w:color="auto"/>
            <w:left w:val="none" w:sz="0" w:space="0" w:color="auto"/>
            <w:bottom w:val="none" w:sz="0" w:space="0" w:color="auto"/>
            <w:right w:val="none" w:sz="0" w:space="0" w:color="auto"/>
          </w:divBdr>
        </w:div>
      </w:divsChild>
    </w:div>
    <w:div w:id="1885869013">
      <w:bodyDiv w:val="1"/>
      <w:marLeft w:val="0"/>
      <w:marRight w:val="0"/>
      <w:marTop w:val="0"/>
      <w:marBottom w:val="0"/>
      <w:divBdr>
        <w:top w:val="none" w:sz="0" w:space="0" w:color="auto"/>
        <w:left w:val="none" w:sz="0" w:space="0" w:color="auto"/>
        <w:bottom w:val="none" w:sz="0" w:space="0" w:color="auto"/>
        <w:right w:val="none" w:sz="0" w:space="0" w:color="auto"/>
      </w:divBdr>
      <w:divsChild>
        <w:div w:id="330566122">
          <w:marLeft w:val="0"/>
          <w:marRight w:val="0"/>
          <w:marTop w:val="0"/>
          <w:marBottom w:val="0"/>
          <w:divBdr>
            <w:top w:val="none" w:sz="0" w:space="0" w:color="auto"/>
            <w:left w:val="none" w:sz="0" w:space="0" w:color="auto"/>
            <w:bottom w:val="none" w:sz="0" w:space="0" w:color="auto"/>
            <w:right w:val="none" w:sz="0" w:space="0" w:color="auto"/>
          </w:divBdr>
          <w:divsChild>
            <w:div w:id="1879273564">
              <w:marLeft w:val="0"/>
              <w:marRight w:val="0"/>
              <w:marTop w:val="0"/>
              <w:marBottom w:val="0"/>
              <w:divBdr>
                <w:top w:val="none" w:sz="0" w:space="0" w:color="auto"/>
                <w:left w:val="none" w:sz="0" w:space="0" w:color="auto"/>
                <w:bottom w:val="none" w:sz="0" w:space="0" w:color="auto"/>
                <w:right w:val="none" w:sz="0" w:space="0" w:color="auto"/>
              </w:divBdr>
            </w:div>
          </w:divsChild>
        </w:div>
        <w:div w:id="683022968">
          <w:marLeft w:val="0"/>
          <w:marRight w:val="0"/>
          <w:marTop w:val="0"/>
          <w:marBottom w:val="0"/>
          <w:divBdr>
            <w:top w:val="none" w:sz="0" w:space="0" w:color="auto"/>
            <w:left w:val="none" w:sz="0" w:space="0" w:color="auto"/>
            <w:bottom w:val="none" w:sz="0" w:space="0" w:color="auto"/>
            <w:right w:val="none" w:sz="0" w:space="0" w:color="auto"/>
          </w:divBdr>
          <w:divsChild>
            <w:div w:id="1761414469">
              <w:marLeft w:val="0"/>
              <w:marRight w:val="0"/>
              <w:marTop w:val="0"/>
              <w:marBottom w:val="0"/>
              <w:divBdr>
                <w:top w:val="none" w:sz="0" w:space="0" w:color="auto"/>
                <w:left w:val="none" w:sz="0" w:space="0" w:color="auto"/>
                <w:bottom w:val="none" w:sz="0" w:space="0" w:color="auto"/>
                <w:right w:val="none" w:sz="0" w:space="0" w:color="auto"/>
              </w:divBdr>
              <w:divsChild>
                <w:div w:id="76631055">
                  <w:marLeft w:val="0"/>
                  <w:marRight w:val="0"/>
                  <w:marTop w:val="0"/>
                  <w:marBottom w:val="0"/>
                  <w:divBdr>
                    <w:top w:val="none" w:sz="0" w:space="0" w:color="auto"/>
                    <w:left w:val="none" w:sz="0" w:space="0" w:color="auto"/>
                    <w:bottom w:val="none" w:sz="0" w:space="0" w:color="auto"/>
                    <w:right w:val="none" w:sz="0" w:space="0" w:color="auto"/>
                  </w:divBdr>
                  <w:divsChild>
                    <w:div w:id="1579098821">
                      <w:marLeft w:val="0"/>
                      <w:marRight w:val="0"/>
                      <w:marTop w:val="0"/>
                      <w:marBottom w:val="0"/>
                      <w:divBdr>
                        <w:top w:val="single" w:sz="6" w:space="0" w:color="888888"/>
                        <w:left w:val="single" w:sz="6" w:space="0" w:color="888888"/>
                        <w:bottom w:val="single" w:sz="6" w:space="0" w:color="888888"/>
                        <w:right w:val="single" w:sz="6" w:space="0" w:color="888888"/>
                      </w:divBdr>
                    </w:div>
                  </w:divsChild>
                </w:div>
              </w:divsChild>
            </w:div>
          </w:divsChild>
        </w:div>
      </w:divsChild>
    </w:div>
    <w:div w:id="1913930308">
      <w:bodyDiv w:val="1"/>
      <w:marLeft w:val="0"/>
      <w:marRight w:val="0"/>
      <w:marTop w:val="0"/>
      <w:marBottom w:val="0"/>
      <w:divBdr>
        <w:top w:val="none" w:sz="0" w:space="0" w:color="auto"/>
        <w:left w:val="none" w:sz="0" w:space="0" w:color="auto"/>
        <w:bottom w:val="none" w:sz="0" w:space="0" w:color="auto"/>
        <w:right w:val="none" w:sz="0" w:space="0" w:color="auto"/>
      </w:divBdr>
    </w:div>
    <w:div w:id="1922636393">
      <w:bodyDiv w:val="1"/>
      <w:marLeft w:val="0"/>
      <w:marRight w:val="0"/>
      <w:marTop w:val="0"/>
      <w:marBottom w:val="0"/>
      <w:divBdr>
        <w:top w:val="none" w:sz="0" w:space="0" w:color="auto"/>
        <w:left w:val="none" w:sz="0" w:space="0" w:color="auto"/>
        <w:bottom w:val="none" w:sz="0" w:space="0" w:color="auto"/>
        <w:right w:val="none" w:sz="0" w:space="0" w:color="auto"/>
      </w:divBdr>
      <w:divsChild>
        <w:div w:id="1705720">
          <w:marLeft w:val="0"/>
          <w:marRight w:val="0"/>
          <w:marTop w:val="0"/>
          <w:marBottom w:val="0"/>
          <w:divBdr>
            <w:top w:val="none" w:sz="0" w:space="0" w:color="auto"/>
            <w:left w:val="none" w:sz="0" w:space="0" w:color="auto"/>
            <w:bottom w:val="none" w:sz="0" w:space="0" w:color="auto"/>
            <w:right w:val="none" w:sz="0" w:space="0" w:color="auto"/>
          </w:divBdr>
        </w:div>
        <w:div w:id="218131970">
          <w:marLeft w:val="0"/>
          <w:marRight w:val="0"/>
          <w:marTop w:val="0"/>
          <w:marBottom w:val="0"/>
          <w:divBdr>
            <w:top w:val="none" w:sz="0" w:space="0" w:color="auto"/>
            <w:left w:val="none" w:sz="0" w:space="0" w:color="auto"/>
            <w:bottom w:val="none" w:sz="0" w:space="0" w:color="auto"/>
            <w:right w:val="none" w:sz="0" w:space="0" w:color="auto"/>
          </w:divBdr>
        </w:div>
        <w:div w:id="369232567">
          <w:marLeft w:val="0"/>
          <w:marRight w:val="0"/>
          <w:marTop w:val="0"/>
          <w:marBottom w:val="0"/>
          <w:divBdr>
            <w:top w:val="none" w:sz="0" w:space="0" w:color="auto"/>
            <w:left w:val="none" w:sz="0" w:space="0" w:color="auto"/>
            <w:bottom w:val="none" w:sz="0" w:space="0" w:color="auto"/>
            <w:right w:val="none" w:sz="0" w:space="0" w:color="auto"/>
          </w:divBdr>
        </w:div>
        <w:div w:id="369887847">
          <w:marLeft w:val="0"/>
          <w:marRight w:val="0"/>
          <w:marTop w:val="0"/>
          <w:marBottom w:val="0"/>
          <w:divBdr>
            <w:top w:val="none" w:sz="0" w:space="0" w:color="auto"/>
            <w:left w:val="none" w:sz="0" w:space="0" w:color="auto"/>
            <w:bottom w:val="none" w:sz="0" w:space="0" w:color="auto"/>
            <w:right w:val="none" w:sz="0" w:space="0" w:color="auto"/>
          </w:divBdr>
        </w:div>
        <w:div w:id="377826771">
          <w:marLeft w:val="0"/>
          <w:marRight w:val="0"/>
          <w:marTop w:val="0"/>
          <w:marBottom w:val="0"/>
          <w:divBdr>
            <w:top w:val="none" w:sz="0" w:space="0" w:color="auto"/>
            <w:left w:val="none" w:sz="0" w:space="0" w:color="auto"/>
            <w:bottom w:val="none" w:sz="0" w:space="0" w:color="auto"/>
            <w:right w:val="none" w:sz="0" w:space="0" w:color="auto"/>
          </w:divBdr>
        </w:div>
        <w:div w:id="454834616">
          <w:marLeft w:val="0"/>
          <w:marRight w:val="0"/>
          <w:marTop w:val="0"/>
          <w:marBottom w:val="0"/>
          <w:divBdr>
            <w:top w:val="none" w:sz="0" w:space="0" w:color="auto"/>
            <w:left w:val="none" w:sz="0" w:space="0" w:color="auto"/>
            <w:bottom w:val="none" w:sz="0" w:space="0" w:color="auto"/>
            <w:right w:val="none" w:sz="0" w:space="0" w:color="auto"/>
          </w:divBdr>
        </w:div>
        <w:div w:id="466900930">
          <w:marLeft w:val="0"/>
          <w:marRight w:val="0"/>
          <w:marTop w:val="0"/>
          <w:marBottom w:val="0"/>
          <w:divBdr>
            <w:top w:val="none" w:sz="0" w:space="0" w:color="auto"/>
            <w:left w:val="none" w:sz="0" w:space="0" w:color="auto"/>
            <w:bottom w:val="none" w:sz="0" w:space="0" w:color="auto"/>
            <w:right w:val="none" w:sz="0" w:space="0" w:color="auto"/>
          </w:divBdr>
        </w:div>
        <w:div w:id="477646511">
          <w:marLeft w:val="0"/>
          <w:marRight w:val="0"/>
          <w:marTop w:val="0"/>
          <w:marBottom w:val="0"/>
          <w:divBdr>
            <w:top w:val="none" w:sz="0" w:space="0" w:color="auto"/>
            <w:left w:val="none" w:sz="0" w:space="0" w:color="auto"/>
            <w:bottom w:val="none" w:sz="0" w:space="0" w:color="auto"/>
            <w:right w:val="none" w:sz="0" w:space="0" w:color="auto"/>
          </w:divBdr>
        </w:div>
        <w:div w:id="513112032">
          <w:marLeft w:val="0"/>
          <w:marRight w:val="0"/>
          <w:marTop w:val="0"/>
          <w:marBottom w:val="0"/>
          <w:divBdr>
            <w:top w:val="none" w:sz="0" w:space="0" w:color="auto"/>
            <w:left w:val="none" w:sz="0" w:space="0" w:color="auto"/>
            <w:bottom w:val="none" w:sz="0" w:space="0" w:color="auto"/>
            <w:right w:val="none" w:sz="0" w:space="0" w:color="auto"/>
          </w:divBdr>
        </w:div>
        <w:div w:id="579607461">
          <w:marLeft w:val="0"/>
          <w:marRight w:val="0"/>
          <w:marTop w:val="0"/>
          <w:marBottom w:val="0"/>
          <w:divBdr>
            <w:top w:val="none" w:sz="0" w:space="0" w:color="auto"/>
            <w:left w:val="none" w:sz="0" w:space="0" w:color="auto"/>
            <w:bottom w:val="none" w:sz="0" w:space="0" w:color="auto"/>
            <w:right w:val="none" w:sz="0" w:space="0" w:color="auto"/>
          </w:divBdr>
        </w:div>
        <w:div w:id="681055072">
          <w:marLeft w:val="0"/>
          <w:marRight w:val="0"/>
          <w:marTop w:val="0"/>
          <w:marBottom w:val="0"/>
          <w:divBdr>
            <w:top w:val="none" w:sz="0" w:space="0" w:color="auto"/>
            <w:left w:val="none" w:sz="0" w:space="0" w:color="auto"/>
            <w:bottom w:val="none" w:sz="0" w:space="0" w:color="auto"/>
            <w:right w:val="none" w:sz="0" w:space="0" w:color="auto"/>
          </w:divBdr>
        </w:div>
        <w:div w:id="746999212">
          <w:marLeft w:val="0"/>
          <w:marRight w:val="0"/>
          <w:marTop w:val="0"/>
          <w:marBottom w:val="0"/>
          <w:divBdr>
            <w:top w:val="none" w:sz="0" w:space="0" w:color="auto"/>
            <w:left w:val="none" w:sz="0" w:space="0" w:color="auto"/>
            <w:bottom w:val="none" w:sz="0" w:space="0" w:color="auto"/>
            <w:right w:val="none" w:sz="0" w:space="0" w:color="auto"/>
          </w:divBdr>
        </w:div>
        <w:div w:id="1081217950">
          <w:marLeft w:val="0"/>
          <w:marRight w:val="0"/>
          <w:marTop w:val="0"/>
          <w:marBottom w:val="0"/>
          <w:divBdr>
            <w:top w:val="none" w:sz="0" w:space="0" w:color="auto"/>
            <w:left w:val="none" w:sz="0" w:space="0" w:color="auto"/>
            <w:bottom w:val="none" w:sz="0" w:space="0" w:color="auto"/>
            <w:right w:val="none" w:sz="0" w:space="0" w:color="auto"/>
          </w:divBdr>
        </w:div>
        <w:div w:id="1208496137">
          <w:marLeft w:val="0"/>
          <w:marRight w:val="0"/>
          <w:marTop w:val="0"/>
          <w:marBottom w:val="0"/>
          <w:divBdr>
            <w:top w:val="none" w:sz="0" w:space="0" w:color="auto"/>
            <w:left w:val="none" w:sz="0" w:space="0" w:color="auto"/>
            <w:bottom w:val="none" w:sz="0" w:space="0" w:color="auto"/>
            <w:right w:val="none" w:sz="0" w:space="0" w:color="auto"/>
          </w:divBdr>
        </w:div>
        <w:div w:id="1238200885">
          <w:marLeft w:val="0"/>
          <w:marRight w:val="0"/>
          <w:marTop w:val="0"/>
          <w:marBottom w:val="0"/>
          <w:divBdr>
            <w:top w:val="none" w:sz="0" w:space="0" w:color="auto"/>
            <w:left w:val="none" w:sz="0" w:space="0" w:color="auto"/>
            <w:bottom w:val="none" w:sz="0" w:space="0" w:color="auto"/>
            <w:right w:val="none" w:sz="0" w:space="0" w:color="auto"/>
          </w:divBdr>
        </w:div>
        <w:div w:id="1508055067">
          <w:marLeft w:val="0"/>
          <w:marRight w:val="0"/>
          <w:marTop w:val="0"/>
          <w:marBottom w:val="0"/>
          <w:divBdr>
            <w:top w:val="none" w:sz="0" w:space="0" w:color="auto"/>
            <w:left w:val="none" w:sz="0" w:space="0" w:color="auto"/>
            <w:bottom w:val="none" w:sz="0" w:space="0" w:color="auto"/>
            <w:right w:val="none" w:sz="0" w:space="0" w:color="auto"/>
          </w:divBdr>
        </w:div>
        <w:div w:id="1545949894">
          <w:marLeft w:val="0"/>
          <w:marRight w:val="0"/>
          <w:marTop w:val="0"/>
          <w:marBottom w:val="0"/>
          <w:divBdr>
            <w:top w:val="none" w:sz="0" w:space="0" w:color="auto"/>
            <w:left w:val="none" w:sz="0" w:space="0" w:color="auto"/>
            <w:bottom w:val="none" w:sz="0" w:space="0" w:color="auto"/>
            <w:right w:val="none" w:sz="0" w:space="0" w:color="auto"/>
          </w:divBdr>
        </w:div>
        <w:div w:id="1552770899">
          <w:marLeft w:val="0"/>
          <w:marRight w:val="0"/>
          <w:marTop w:val="0"/>
          <w:marBottom w:val="0"/>
          <w:divBdr>
            <w:top w:val="none" w:sz="0" w:space="0" w:color="auto"/>
            <w:left w:val="none" w:sz="0" w:space="0" w:color="auto"/>
            <w:bottom w:val="none" w:sz="0" w:space="0" w:color="auto"/>
            <w:right w:val="none" w:sz="0" w:space="0" w:color="auto"/>
          </w:divBdr>
        </w:div>
        <w:div w:id="1571966701">
          <w:marLeft w:val="0"/>
          <w:marRight w:val="0"/>
          <w:marTop w:val="0"/>
          <w:marBottom w:val="0"/>
          <w:divBdr>
            <w:top w:val="none" w:sz="0" w:space="0" w:color="auto"/>
            <w:left w:val="none" w:sz="0" w:space="0" w:color="auto"/>
            <w:bottom w:val="none" w:sz="0" w:space="0" w:color="auto"/>
            <w:right w:val="none" w:sz="0" w:space="0" w:color="auto"/>
          </w:divBdr>
        </w:div>
        <w:div w:id="1613709144">
          <w:marLeft w:val="0"/>
          <w:marRight w:val="0"/>
          <w:marTop w:val="0"/>
          <w:marBottom w:val="0"/>
          <w:divBdr>
            <w:top w:val="none" w:sz="0" w:space="0" w:color="auto"/>
            <w:left w:val="none" w:sz="0" w:space="0" w:color="auto"/>
            <w:bottom w:val="none" w:sz="0" w:space="0" w:color="auto"/>
            <w:right w:val="none" w:sz="0" w:space="0" w:color="auto"/>
          </w:divBdr>
        </w:div>
        <w:div w:id="1660186998">
          <w:marLeft w:val="0"/>
          <w:marRight w:val="0"/>
          <w:marTop w:val="0"/>
          <w:marBottom w:val="0"/>
          <w:divBdr>
            <w:top w:val="none" w:sz="0" w:space="0" w:color="auto"/>
            <w:left w:val="none" w:sz="0" w:space="0" w:color="auto"/>
            <w:bottom w:val="none" w:sz="0" w:space="0" w:color="auto"/>
            <w:right w:val="none" w:sz="0" w:space="0" w:color="auto"/>
          </w:divBdr>
        </w:div>
        <w:div w:id="1667594441">
          <w:marLeft w:val="0"/>
          <w:marRight w:val="0"/>
          <w:marTop w:val="0"/>
          <w:marBottom w:val="0"/>
          <w:divBdr>
            <w:top w:val="none" w:sz="0" w:space="0" w:color="auto"/>
            <w:left w:val="none" w:sz="0" w:space="0" w:color="auto"/>
            <w:bottom w:val="none" w:sz="0" w:space="0" w:color="auto"/>
            <w:right w:val="none" w:sz="0" w:space="0" w:color="auto"/>
          </w:divBdr>
        </w:div>
        <w:div w:id="1681084951">
          <w:marLeft w:val="0"/>
          <w:marRight w:val="0"/>
          <w:marTop w:val="0"/>
          <w:marBottom w:val="0"/>
          <w:divBdr>
            <w:top w:val="none" w:sz="0" w:space="0" w:color="auto"/>
            <w:left w:val="none" w:sz="0" w:space="0" w:color="auto"/>
            <w:bottom w:val="none" w:sz="0" w:space="0" w:color="auto"/>
            <w:right w:val="none" w:sz="0" w:space="0" w:color="auto"/>
          </w:divBdr>
        </w:div>
        <w:div w:id="1723095148">
          <w:marLeft w:val="0"/>
          <w:marRight w:val="0"/>
          <w:marTop w:val="0"/>
          <w:marBottom w:val="0"/>
          <w:divBdr>
            <w:top w:val="none" w:sz="0" w:space="0" w:color="auto"/>
            <w:left w:val="none" w:sz="0" w:space="0" w:color="auto"/>
            <w:bottom w:val="none" w:sz="0" w:space="0" w:color="auto"/>
            <w:right w:val="none" w:sz="0" w:space="0" w:color="auto"/>
          </w:divBdr>
        </w:div>
        <w:div w:id="1738285297">
          <w:marLeft w:val="0"/>
          <w:marRight w:val="0"/>
          <w:marTop w:val="0"/>
          <w:marBottom w:val="0"/>
          <w:divBdr>
            <w:top w:val="none" w:sz="0" w:space="0" w:color="auto"/>
            <w:left w:val="none" w:sz="0" w:space="0" w:color="auto"/>
            <w:bottom w:val="none" w:sz="0" w:space="0" w:color="auto"/>
            <w:right w:val="none" w:sz="0" w:space="0" w:color="auto"/>
          </w:divBdr>
        </w:div>
        <w:div w:id="1748261184">
          <w:marLeft w:val="0"/>
          <w:marRight w:val="0"/>
          <w:marTop w:val="0"/>
          <w:marBottom w:val="0"/>
          <w:divBdr>
            <w:top w:val="none" w:sz="0" w:space="0" w:color="auto"/>
            <w:left w:val="none" w:sz="0" w:space="0" w:color="auto"/>
            <w:bottom w:val="none" w:sz="0" w:space="0" w:color="auto"/>
            <w:right w:val="none" w:sz="0" w:space="0" w:color="auto"/>
          </w:divBdr>
        </w:div>
        <w:div w:id="1847860549">
          <w:marLeft w:val="0"/>
          <w:marRight w:val="0"/>
          <w:marTop w:val="0"/>
          <w:marBottom w:val="0"/>
          <w:divBdr>
            <w:top w:val="none" w:sz="0" w:space="0" w:color="auto"/>
            <w:left w:val="none" w:sz="0" w:space="0" w:color="auto"/>
            <w:bottom w:val="none" w:sz="0" w:space="0" w:color="auto"/>
            <w:right w:val="none" w:sz="0" w:space="0" w:color="auto"/>
          </w:divBdr>
        </w:div>
        <w:div w:id="1987083693">
          <w:marLeft w:val="0"/>
          <w:marRight w:val="0"/>
          <w:marTop w:val="0"/>
          <w:marBottom w:val="0"/>
          <w:divBdr>
            <w:top w:val="none" w:sz="0" w:space="0" w:color="auto"/>
            <w:left w:val="none" w:sz="0" w:space="0" w:color="auto"/>
            <w:bottom w:val="none" w:sz="0" w:space="0" w:color="auto"/>
            <w:right w:val="none" w:sz="0" w:space="0" w:color="auto"/>
          </w:divBdr>
        </w:div>
        <w:div w:id="2030793281">
          <w:marLeft w:val="0"/>
          <w:marRight w:val="0"/>
          <w:marTop w:val="0"/>
          <w:marBottom w:val="0"/>
          <w:divBdr>
            <w:top w:val="none" w:sz="0" w:space="0" w:color="auto"/>
            <w:left w:val="none" w:sz="0" w:space="0" w:color="auto"/>
            <w:bottom w:val="none" w:sz="0" w:space="0" w:color="auto"/>
            <w:right w:val="none" w:sz="0" w:space="0" w:color="auto"/>
          </w:divBdr>
        </w:div>
      </w:divsChild>
    </w:div>
    <w:div w:id="195077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uopx2021">
  <a:themeElements>
    <a:clrScheme name="UOPXbrand2021">
      <a:dk1>
        <a:srgbClr val="001823"/>
      </a:dk1>
      <a:lt1>
        <a:srgbClr val="5E7079"/>
      </a:lt1>
      <a:dk2>
        <a:srgbClr val="DB3725"/>
      </a:dk2>
      <a:lt2>
        <a:srgbClr val="FFFFFF"/>
      </a:lt2>
      <a:accent1>
        <a:srgbClr val="15333E"/>
      </a:accent1>
      <a:accent2>
        <a:srgbClr val="3A4F59"/>
      </a:accent2>
      <a:accent3>
        <a:srgbClr val="5E7079"/>
      </a:accent3>
      <a:accent4>
        <a:srgbClr val="7B8A92"/>
      </a:accent4>
      <a:accent5>
        <a:srgbClr val="97A3A9"/>
      </a:accent5>
      <a:accent6>
        <a:srgbClr val="B2BBBF"/>
      </a:accent6>
      <a:hlink>
        <a:srgbClr val="DB3724"/>
      </a:hlink>
      <a:folHlink>
        <a:srgbClr val="A4291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20" ma:contentTypeDescription="Create a new document." ma:contentTypeScope="" ma:versionID="0d888b83db74635be73e50910714532e">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cd2b645f85dda85affad8f5aba277a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8067e-a800-4cb2-917b-0a8270c590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e2fdee8a-6f33-40dd-b6ff-712cc2b4115d}" ma:internalName="TaxCatchAll" ma:showField="CatchAllData" ma:web="b06b1bca-4aad-41ab-bd2f-6e8d6f0c12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Andrea Anderson</DisplayName>
        <AccountId>88</AccountId>
        <AccountType/>
      </UserInfo>
      <UserInfo>
        <DisplayName>Heather Carroll</DisplayName>
        <AccountId>36</AccountId>
        <AccountType/>
      </UserInfo>
    </SharedWithUsers>
    <Links xmlns="c3da832f-3ecf-443d-91e7-99457f1877f8" xsi:nil="true"/>
    <lcf76f155ced4ddcb4097134ff3c332f xmlns="c3da832f-3ecf-443d-91e7-99457f1877f8">
      <Terms xmlns="http://schemas.microsoft.com/office/infopath/2007/PartnerControls"/>
    </lcf76f155ced4ddcb4097134ff3c332f>
    <TaxCatchAll xmlns="b06b1bca-4aad-41ab-bd2f-6e8d6f0c121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DB4A7E-A7C1-4CD2-B24A-851765BDA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FFEF1C-E4A6-4CA0-AC59-60BD6C0A4525}">
  <ds:schemaRefs>
    <ds:schemaRef ds:uri="http://schemas.openxmlformats.org/officeDocument/2006/bibliography"/>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1377</Words>
  <Characters>7853</Characters>
  <Application>Microsoft Office Word</Application>
  <DocSecurity>0</DocSecurity>
  <Lines>65</Lines>
  <Paragraphs>18</Paragraphs>
  <ScaleCrop>false</ScaleCrop>
  <Company>Apollo Group</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University of Phoenix</dc:creator>
  <cp:keywords/>
  <dc:description/>
  <cp:lastModifiedBy>Gloria Ibe</cp:lastModifiedBy>
  <cp:revision>2</cp:revision>
  <cp:lastPrinted>2019-01-15T00:17:00Z</cp:lastPrinted>
  <dcterms:created xsi:type="dcterms:W3CDTF">2023-10-03T21:53:00Z</dcterms:created>
  <dcterms:modified xsi:type="dcterms:W3CDTF">2023-10-03T21:53:00Z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4608">
    <vt:lpwstr>1352</vt:lpwstr>
  </property>
  <property fmtid="{D5CDD505-2E9C-101B-9397-08002B2CF9AE}" pid="4" name="AuthorIds_UIVersion_5632">
    <vt:lpwstr>88</vt:lpwstr>
  </property>
  <property fmtid="{D5CDD505-2E9C-101B-9397-08002B2CF9AE}" pid="5" name="AuthorIds_UIVersion_7680">
    <vt:lpwstr>32</vt:lpwstr>
  </property>
  <property fmtid="{D5CDD505-2E9C-101B-9397-08002B2CF9AE}" pid="6" name="AuthorIds_UIVersion_11264">
    <vt:lpwstr>18</vt:lpwstr>
  </property>
  <property fmtid="{D5CDD505-2E9C-101B-9397-08002B2CF9AE}" pid="7" name="MediaServiceImageTags">
    <vt:lpwstr/>
  </property>
</Properties>
</file>