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186" w:rsidRPr="00F30186" w:rsidRDefault="00F30186" w:rsidP="00F30186">
      <w:pPr>
        <w:shd w:val="clear" w:color="auto" w:fill="FFFFFF"/>
        <w:spacing w:before="300" w:line="450" w:lineRule="atLeast"/>
        <w:ind w:firstLine="245"/>
        <w:outlineLvl w:val="1"/>
        <w:rPr>
          <w:rFonts w:ascii="Helvetica" w:eastAsia="Times New Roman" w:hAnsi="Helvetica" w:cs="Helvetica"/>
          <w:caps/>
          <w:color w:val="2D3B45"/>
          <w:kern w:val="0"/>
          <w:sz w:val="43"/>
          <w:szCs w:val="43"/>
        </w:rPr>
      </w:pPr>
      <w:r w:rsidRPr="00F30186">
        <w:rPr>
          <w:rFonts w:ascii="Helvetica" w:eastAsia="Times New Roman" w:hAnsi="Helvetica" w:cs="Helvetica"/>
          <w:caps/>
          <w:color w:val="2D3B45"/>
          <w:kern w:val="0"/>
          <w:sz w:val="48"/>
          <w:szCs w:val="48"/>
        </w:rPr>
        <w:t>IDENTIFYING PRACTICE GAPS FOR QUALITY IMPROVEMENT</w:t>
      </w:r>
    </w:p>
    <w:p w:rsidR="00F30186" w:rsidRPr="00F30186" w:rsidRDefault="00F30186" w:rsidP="00F30186">
      <w:pPr>
        <w:shd w:val="clear" w:color="auto" w:fill="FFFFFF"/>
        <w:spacing w:before="180" w:after="0" w:line="240" w:lineRule="auto"/>
        <w:rPr>
          <w:rFonts w:ascii="Helvetica" w:eastAsia="Times New Roman" w:hAnsi="Helvetica" w:cs="Helvetica"/>
          <w:color w:val="2D3B45"/>
          <w:kern w:val="0"/>
          <w:sz w:val="24"/>
          <w:szCs w:val="24"/>
        </w:rPr>
      </w:pPr>
      <w:r w:rsidRPr="00F30186">
        <w:rPr>
          <w:rFonts w:ascii="Helvetica" w:eastAsia="Times New Roman" w:hAnsi="Helvetica" w:cs="Helvetica"/>
          <w:noProof/>
          <w:color w:val="0000FF"/>
          <w:kern w:val="0"/>
          <w:sz w:val="24"/>
          <w:szCs w:val="24"/>
        </w:rPr>
        <w:drawing>
          <wp:inline distT="0" distB="0" distL="0" distR="0">
            <wp:extent cx="3048000" cy="1714500"/>
            <wp:effectExtent l="0" t="0" r="0" b="0"/>
            <wp:docPr id="1041046045" name="Picture 2">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ooltip="&quot;&quot;"/>
                    </pic:cNvPr>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0" cy="1714500"/>
                    </a:xfrm>
                    <a:prstGeom prst="rect">
                      <a:avLst/>
                    </a:prstGeom>
                    <a:noFill/>
                    <a:ln>
                      <a:noFill/>
                    </a:ln>
                  </pic:spPr>
                </pic:pic>
              </a:graphicData>
            </a:graphic>
          </wp:inline>
        </w:drawing>
      </w:r>
      <w:r w:rsidRPr="00F30186">
        <w:rPr>
          <w:rFonts w:ascii="Helvetica" w:eastAsia="Times New Roman" w:hAnsi="Helvetica" w:cs="Helvetica"/>
          <w:color w:val="2D3B45"/>
          <w:kern w:val="0"/>
          <w:sz w:val="24"/>
          <w:szCs w:val="24"/>
        </w:rPr>
        <w:t>What should be happening in practice? What is happening or observed in practice?</w:t>
      </w:r>
    </w:p>
    <w:p w:rsidR="00F30186" w:rsidRPr="00F30186" w:rsidRDefault="00F30186" w:rsidP="00F30186">
      <w:pPr>
        <w:shd w:val="clear" w:color="auto" w:fill="FFFFFF"/>
        <w:spacing w:before="180" w:after="0" w:line="240" w:lineRule="auto"/>
        <w:rPr>
          <w:rFonts w:ascii="Helvetica" w:eastAsia="Times New Roman" w:hAnsi="Helvetica" w:cs="Helvetica"/>
          <w:color w:val="2D3B45"/>
          <w:kern w:val="0"/>
          <w:sz w:val="24"/>
          <w:szCs w:val="24"/>
        </w:rPr>
      </w:pPr>
      <w:r w:rsidRPr="00F30186">
        <w:rPr>
          <w:rFonts w:ascii="Helvetica" w:eastAsia="Times New Roman" w:hAnsi="Helvetica" w:cs="Helvetica"/>
          <w:color w:val="2D3B45"/>
          <w:kern w:val="0"/>
          <w:sz w:val="24"/>
          <w:szCs w:val="24"/>
        </w:rPr>
        <w:t>These two questions help to identify where quality improvement practice gaps might exist in nursing practice. If we know what </w:t>
      </w:r>
      <w:r w:rsidRPr="00F30186">
        <w:rPr>
          <w:rFonts w:ascii="Helvetica" w:eastAsia="Times New Roman" w:hAnsi="Helvetica" w:cs="Helvetica"/>
          <w:b/>
          <w:bCs/>
          <w:i/>
          <w:iCs/>
          <w:color w:val="2D3B45"/>
          <w:kern w:val="0"/>
          <w:sz w:val="24"/>
          <w:szCs w:val="24"/>
        </w:rPr>
        <w:t>should be</w:t>
      </w:r>
      <w:r w:rsidRPr="00F30186">
        <w:rPr>
          <w:rFonts w:ascii="Helvetica" w:eastAsia="Times New Roman" w:hAnsi="Helvetica" w:cs="Helvetica"/>
          <w:color w:val="2D3B45"/>
          <w:kern w:val="0"/>
          <w:sz w:val="24"/>
          <w:szCs w:val="24"/>
        </w:rPr>
        <w:t> happening does not coincide with </w:t>
      </w:r>
      <w:r w:rsidRPr="00F30186">
        <w:rPr>
          <w:rFonts w:ascii="Helvetica" w:eastAsia="Times New Roman" w:hAnsi="Helvetica" w:cs="Helvetica"/>
          <w:b/>
          <w:bCs/>
          <w:i/>
          <w:iCs/>
          <w:color w:val="2D3B45"/>
          <w:kern w:val="0"/>
          <w:sz w:val="24"/>
          <w:szCs w:val="24"/>
        </w:rPr>
        <w:t>what is</w:t>
      </w:r>
      <w:r w:rsidRPr="00F30186">
        <w:rPr>
          <w:rFonts w:ascii="Helvetica" w:eastAsia="Times New Roman" w:hAnsi="Helvetica" w:cs="Helvetica"/>
          <w:color w:val="2D3B45"/>
          <w:kern w:val="0"/>
          <w:sz w:val="24"/>
          <w:szCs w:val="24"/>
        </w:rPr>
        <w:t> happening, we know there is an issue, or more appropriately, a practice gap.</w:t>
      </w:r>
    </w:p>
    <w:p w:rsidR="00F30186" w:rsidRPr="00F30186" w:rsidRDefault="00F30186" w:rsidP="00F30186">
      <w:pPr>
        <w:shd w:val="clear" w:color="auto" w:fill="FFFFFF"/>
        <w:spacing w:before="180" w:after="180" w:line="240" w:lineRule="auto"/>
        <w:rPr>
          <w:rFonts w:ascii="Helvetica" w:eastAsia="Times New Roman" w:hAnsi="Helvetica" w:cs="Helvetica"/>
          <w:color w:val="2D3B45"/>
          <w:kern w:val="0"/>
          <w:sz w:val="24"/>
          <w:szCs w:val="24"/>
        </w:rPr>
      </w:pPr>
      <w:r w:rsidRPr="00F30186">
        <w:rPr>
          <w:rFonts w:ascii="Helvetica" w:eastAsia="Times New Roman" w:hAnsi="Helvetica" w:cs="Helvetica"/>
          <w:color w:val="2D3B45"/>
          <w:kern w:val="0"/>
          <w:sz w:val="24"/>
          <w:szCs w:val="24"/>
        </w:rPr>
        <w:t>A practice gap is the difference between a desirable or achievable state of practice and current reality. For example, a common gap in practice in healthcare organizations today, are healthcare associated infections (HAIs), such as central line associated blood stream infections (CLABSIs), or catheter associated urinary tract infections (CAUTIs).</w:t>
      </w:r>
    </w:p>
    <w:p w:rsidR="00F30186" w:rsidRPr="00F30186" w:rsidRDefault="00F30186" w:rsidP="00F30186">
      <w:pPr>
        <w:shd w:val="clear" w:color="auto" w:fill="FFFFFF"/>
        <w:spacing w:before="180" w:after="180" w:line="240" w:lineRule="auto"/>
        <w:rPr>
          <w:rFonts w:ascii="Helvetica" w:eastAsia="Times New Roman" w:hAnsi="Helvetica" w:cs="Helvetica"/>
          <w:color w:val="2D3B45"/>
          <w:kern w:val="0"/>
          <w:sz w:val="24"/>
          <w:szCs w:val="24"/>
        </w:rPr>
      </w:pPr>
      <w:r w:rsidRPr="00F30186">
        <w:rPr>
          <w:rFonts w:ascii="Helvetica" w:eastAsia="Times New Roman" w:hAnsi="Helvetica" w:cs="Helvetica"/>
          <w:color w:val="2D3B45"/>
          <w:kern w:val="0"/>
          <w:sz w:val="24"/>
          <w:szCs w:val="24"/>
        </w:rPr>
        <w:t>The ongoing identification of practice gaps is critical to quality improvement and involves identifying the current state, comparing that current state to the desired state, identifying the causes of the gaps in practice, and validating those gaps to develop a process for improvement.</w:t>
      </w:r>
    </w:p>
    <w:p w:rsidR="00F30186" w:rsidRPr="00F30186" w:rsidRDefault="00F30186" w:rsidP="00F30186">
      <w:pPr>
        <w:shd w:val="clear" w:color="auto" w:fill="FFFFFF"/>
        <w:spacing w:before="180" w:after="180" w:line="240" w:lineRule="auto"/>
        <w:rPr>
          <w:rFonts w:ascii="Helvetica" w:eastAsia="Times New Roman" w:hAnsi="Helvetica" w:cs="Helvetica"/>
          <w:color w:val="2D3B45"/>
          <w:kern w:val="0"/>
          <w:sz w:val="24"/>
          <w:szCs w:val="24"/>
        </w:rPr>
      </w:pPr>
      <w:r w:rsidRPr="00F30186">
        <w:rPr>
          <w:rFonts w:ascii="Helvetica" w:eastAsia="Times New Roman" w:hAnsi="Helvetica" w:cs="Helvetica"/>
          <w:color w:val="2D3B45"/>
          <w:kern w:val="0"/>
          <w:sz w:val="24"/>
          <w:szCs w:val="24"/>
        </w:rPr>
        <w:t>For this Discussion, reflect on quality improvement practice gaps that may exist in your practice or organization. Consider what quality improvement methods and/or tools might be useful in improving this practice gap. Then, think about how you might address these challenges and what strategies you might implement as a future DNP-prepared nurse.</w:t>
      </w:r>
    </w:p>
    <w:p w:rsidR="00F30186" w:rsidRPr="00F30186" w:rsidRDefault="00F30186" w:rsidP="00F30186">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F30186">
        <w:rPr>
          <w:rFonts w:ascii="Helvetica" w:eastAsia="Times New Roman" w:hAnsi="Helvetica" w:cs="Helvetica"/>
          <w:caps/>
          <w:color w:val="2D3B45"/>
          <w:kern w:val="0"/>
          <w:sz w:val="36"/>
          <w:szCs w:val="36"/>
        </w:rPr>
        <w:t>RESOURCES</w:t>
      </w:r>
    </w:p>
    <w:p w:rsidR="00F30186" w:rsidRPr="00F30186" w:rsidRDefault="005D797C" w:rsidP="00F30186">
      <w:pPr>
        <w:pBdr>
          <w:top w:val="single" w:sz="12" w:space="0" w:color="003B4C"/>
          <w:left w:val="single" w:sz="12" w:space="0" w:color="003B4C"/>
          <w:bottom w:val="single" w:sz="48" w:space="0" w:color="003B4C"/>
          <w:right w:val="single" w:sz="12" w:space="0" w:color="003B4C"/>
        </w:pBdr>
        <w:shd w:val="clear" w:color="auto" w:fill="ECF0F1"/>
        <w:spacing w:before="180" w:after="0" w:line="240" w:lineRule="auto"/>
        <w:jc w:val="center"/>
        <w:rPr>
          <w:rFonts w:ascii="Helvetica" w:eastAsia="Times New Roman" w:hAnsi="Helvetica" w:cs="Helvetica"/>
          <w:color w:val="000000"/>
          <w:kern w:val="0"/>
          <w:sz w:val="24"/>
          <w:szCs w:val="24"/>
        </w:rPr>
      </w:pPr>
      <w:r>
        <w:rPr>
          <w:rFonts w:ascii="Helvetica" w:eastAsia="Times New Roman" w:hAnsi="Helvetica" w:cs="Helvetica"/>
          <w:noProof/>
          <w:color w:val="000000"/>
          <w:kern w:val="0"/>
          <w:sz w:val="24"/>
          <w:szCs w:val="24"/>
        </w:rPr>
      </w:r>
      <w:r>
        <w:rPr>
          <w:rFonts w:ascii="Helvetica" w:eastAsia="Times New Roman" w:hAnsi="Helvetica" w:cs="Helvetica"/>
          <w:noProof/>
          <w:color w:val="000000"/>
          <w:kern w:val="0"/>
          <w:sz w:val="24"/>
          <w:szCs w:val="24"/>
        </w:rPr>
        <w:pict>
          <v:rect id="Rectangl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F30186" w:rsidRPr="00F30186" w:rsidRDefault="00F30186" w:rsidP="00F30186">
      <w:pPr>
        <w:shd w:val="clear" w:color="auto" w:fill="ECF0F1"/>
        <w:spacing w:before="180" w:after="0" w:line="240" w:lineRule="auto"/>
        <w:rPr>
          <w:rFonts w:ascii="Helvetica" w:eastAsia="Times New Roman" w:hAnsi="Helvetica" w:cs="Helvetica"/>
          <w:color w:val="000000"/>
          <w:kern w:val="0"/>
          <w:sz w:val="24"/>
          <w:szCs w:val="24"/>
        </w:rPr>
      </w:pPr>
      <w:r w:rsidRPr="00F30186">
        <w:rPr>
          <w:rFonts w:ascii="Helvetica" w:eastAsia="Times New Roman" w:hAnsi="Helvetica" w:cs="Helvetica"/>
          <w:color w:val="000000"/>
          <w:kern w:val="0"/>
          <w:sz w:val="24"/>
          <w:szCs w:val="24"/>
        </w:rPr>
        <w:t>Be sure to review the Learning Resources before completing this activity.</w:t>
      </w:r>
      <w:r w:rsidRPr="00F30186">
        <w:rPr>
          <w:rFonts w:ascii="Helvetica" w:eastAsia="Times New Roman" w:hAnsi="Helvetica" w:cs="Helvetica"/>
          <w:color w:val="000000"/>
          <w:kern w:val="0"/>
          <w:sz w:val="24"/>
          <w:szCs w:val="24"/>
        </w:rPr>
        <w:br/>
        <w:t>Click the weekly resources link to access the resources. </w:t>
      </w:r>
    </w:p>
    <w:p w:rsidR="00F30186" w:rsidRPr="00F30186" w:rsidRDefault="005D797C" w:rsidP="00F30186">
      <w:pPr>
        <w:pStyle w:val="NormalWeb"/>
        <w:numPr>
          <w:ilvl w:val="0"/>
          <w:numId w:val="2"/>
        </w:numPr>
        <w:spacing w:before="180" w:beforeAutospacing="0" w:after="180" w:afterAutospacing="0"/>
        <w:ind w:left="1095"/>
        <w:rPr>
          <w:rFonts w:ascii="Helvetica" w:hAnsi="Helvetica" w:cs="Helvetica"/>
          <w:color w:val="2D3B45"/>
        </w:rPr>
      </w:pPr>
      <w:hyperlink r:id="rId7" w:tgtFrame="_blank" w:tooltip="Click this link to access the weekly resources (open in a new tab)" w:history="1">
        <w:r w:rsidR="00F30186" w:rsidRPr="00F30186">
          <w:rPr>
            <w:rFonts w:ascii="Arial" w:hAnsi="Arial" w:cs="Arial"/>
            <w:b/>
            <w:bCs/>
            <w:color w:val="003B4C"/>
            <w:bdr w:val="single" w:sz="12" w:space="2" w:color="003B4C" w:frame="1"/>
          </w:rPr>
          <w:t>WEEKLY RESOURCES</w:t>
        </w:r>
      </w:hyperlink>
    </w:p>
    <w:p w:rsidR="00F30186" w:rsidRDefault="00F30186" w:rsidP="00F30186">
      <w:pPr>
        <w:pStyle w:val="NormalWeb"/>
        <w:numPr>
          <w:ilvl w:val="0"/>
          <w:numId w:val="2"/>
        </w:numPr>
        <w:spacing w:before="180" w:beforeAutospacing="0" w:after="180" w:afterAutospacing="0"/>
        <w:ind w:left="1095"/>
        <w:rPr>
          <w:rFonts w:ascii="Helvetica" w:hAnsi="Helvetica" w:cs="Helvetica"/>
          <w:color w:val="2D3B45"/>
        </w:rPr>
      </w:pPr>
      <w:r>
        <w:rPr>
          <w:rFonts w:ascii="Helvetica" w:hAnsi="Helvetica" w:cs="Helvetica"/>
          <w:color w:val="2D3B45"/>
        </w:rPr>
        <w:lastRenderedPageBreak/>
        <w:t>Nash, D. B., Joshi, M. S., Ransom, E. R., &amp; Ransom, S. B. (Eds.). (2019). </w:t>
      </w:r>
      <w:r>
        <w:rPr>
          <w:rStyle w:val="Emphasis"/>
          <w:rFonts w:ascii="Helvetica" w:hAnsi="Helvetica" w:cs="Helvetica"/>
          <w:color w:val="2D3B45"/>
        </w:rPr>
        <w:t>The healthcare quality book: Vision, strategy, and tools</w:t>
      </w:r>
      <w:r>
        <w:rPr>
          <w:rFonts w:ascii="Helvetica" w:hAnsi="Helvetica" w:cs="Helvetica"/>
          <w:color w:val="2D3B45"/>
        </w:rPr>
        <w:t> (4th ed.). Health Administration Press.</w:t>
      </w:r>
    </w:p>
    <w:p w:rsidR="00F30186" w:rsidRDefault="00F30186" w:rsidP="00F30186">
      <w:pPr>
        <w:pStyle w:val="NormalWeb"/>
        <w:numPr>
          <w:ilvl w:val="1"/>
          <w:numId w:val="2"/>
        </w:numPr>
        <w:spacing w:before="180" w:beforeAutospacing="0" w:after="180" w:afterAutospacing="0"/>
        <w:ind w:left="2190"/>
        <w:rPr>
          <w:rFonts w:ascii="Helvetica" w:hAnsi="Helvetica" w:cs="Helvetica"/>
          <w:color w:val="2D3B45"/>
        </w:rPr>
      </w:pPr>
      <w:r>
        <w:rPr>
          <w:rFonts w:ascii="Helvetica" w:hAnsi="Helvetica" w:cs="Helvetica"/>
          <w:color w:val="2D3B45"/>
        </w:rPr>
        <w:t>Chapter 4, “Data Collection” (pp. 107–26)</w:t>
      </w:r>
    </w:p>
    <w:p w:rsidR="00F30186" w:rsidRDefault="00F30186" w:rsidP="00F30186">
      <w:pPr>
        <w:pStyle w:val="NormalWeb"/>
        <w:numPr>
          <w:ilvl w:val="1"/>
          <w:numId w:val="2"/>
        </w:numPr>
        <w:spacing w:before="180" w:beforeAutospacing="0" w:after="180" w:afterAutospacing="0"/>
        <w:ind w:left="2190"/>
        <w:rPr>
          <w:rFonts w:ascii="Helvetica" w:hAnsi="Helvetica" w:cs="Helvetica"/>
          <w:color w:val="2D3B45"/>
        </w:rPr>
      </w:pPr>
      <w:r>
        <w:rPr>
          <w:rFonts w:ascii="Helvetica" w:hAnsi="Helvetica" w:cs="Helvetica"/>
          <w:color w:val="2D3B45"/>
        </w:rPr>
        <w:t>Chapter 5, “Statistical Tools for Quality Improvement” (pp. 127–169)</w:t>
      </w:r>
    </w:p>
    <w:p w:rsidR="00F30186" w:rsidRDefault="00F30186" w:rsidP="00F30186">
      <w:pPr>
        <w:pStyle w:val="NormalWeb"/>
        <w:numPr>
          <w:ilvl w:val="0"/>
          <w:numId w:val="2"/>
        </w:numPr>
        <w:spacing w:before="0" w:beforeAutospacing="0" w:after="0" w:afterAutospacing="0"/>
        <w:ind w:left="1095"/>
        <w:rPr>
          <w:rFonts w:ascii="Helvetica" w:hAnsi="Helvetica" w:cs="Helvetica"/>
          <w:color w:val="2D3B45"/>
        </w:rPr>
      </w:pPr>
      <w:r>
        <w:rPr>
          <w:rFonts w:ascii="Helvetica" w:hAnsi="Helvetica" w:cs="Helvetica"/>
          <w:color w:val="2D3B45"/>
        </w:rPr>
        <w:t>Agency for Healthcare Research and Quality. (2018)). </w:t>
      </w:r>
      <w:hyperlink r:id="rId8" w:tgtFrame="_blank" w:history="1">
        <w:r>
          <w:rPr>
            <w:rStyle w:val="Hyperlink"/>
            <w:rFonts w:ascii="Helvetica" w:hAnsi="Helvetica" w:cs="Helvetica"/>
            <w:i/>
            <w:iCs/>
          </w:rPr>
          <w:t>Key driver 2</w:t>
        </w:r>
        <w:r>
          <w:rPr>
            <w:rStyle w:val="screenreader-only"/>
            <w:rFonts w:ascii="Helvetica" w:hAnsi="Helvetica" w:cs="Helvetica"/>
            <w:i/>
            <w:iCs/>
            <w:color w:val="0000FF"/>
            <w:u w:val="single"/>
            <w:bdr w:val="none" w:sz="0" w:space="0" w:color="auto" w:frame="1"/>
          </w:rPr>
          <w:t>Links to an external site.</w:t>
        </w:r>
      </w:hyperlink>
      <w:r>
        <w:rPr>
          <w:rStyle w:val="Emphasis"/>
          <w:rFonts w:ascii="Helvetica" w:hAnsi="Helvetica" w:cs="Helvetica"/>
          <w:color w:val="2D3B45"/>
        </w:rPr>
        <w:t>: Implement a data-driven quality improvement process to integrate evidence into practice procedures</w:t>
      </w:r>
      <w:r>
        <w:rPr>
          <w:rFonts w:ascii="Helvetica" w:hAnsi="Helvetica" w:cs="Helvetica"/>
          <w:color w:val="2D3B45"/>
        </w:rPr>
        <w:t>. https://www.ahrq.gov/evidencenow/tools/keydrivers/implement-qi.html</w:t>
      </w:r>
    </w:p>
    <w:p w:rsidR="00F30186" w:rsidRDefault="00F30186" w:rsidP="00F30186">
      <w:pPr>
        <w:shd w:val="clear" w:color="auto" w:fill="ECF0F1"/>
        <w:spacing w:before="180" w:line="240" w:lineRule="auto"/>
        <w:rPr>
          <w:rFonts w:ascii="Helvetica" w:eastAsia="Times New Roman" w:hAnsi="Helvetica" w:cs="Helvetica"/>
          <w:b/>
          <w:bCs/>
          <w:color w:val="000000"/>
          <w:kern w:val="0"/>
          <w:sz w:val="24"/>
          <w:szCs w:val="24"/>
        </w:rPr>
      </w:pPr>
    </w:p>
    <w:p w:rsidR="00F30186" w:rsidRPr="00F30186" w:rsidRDefault="00F30186" w:rsidP="00F30186">
      <w:pPr>
        <w:shd w:val="clear" w:color="auto" w:fill="ECF0F1"/>
        <w:spacing w:before="180" w:line="240" w:lineRule="auto"/>
        <w:rPr>
          <w:rFonts w:ascii="Helvetica" w:eastAsia="Times New Roman" w:hAnsi="Helvetica" w:cs="Helvetica"/>
          <w:color w:val="000000"/>
          <w:kern w:val="0"/>
          <w:sz w:val="24"/>
          <w:szCs w:val="24"/>
        </w:rPr>
      </w:pPr>
    </w:p>
    <w:p w:rsidR="00F30186" w:rsidRPr="00F30186" w:rsidRDefault="00F30186" w:rsidP="00F30186">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F30186">
        <w:rPr>
          <w:rFonts w:ascii="Helvetica" w:eastAsia="Times New Roman" w:hAnsi="Helvetica" w:cs="Helvetica"/>
          <w:caps/>
          <w:color w:val="2D3B45"/>
          <w:kern w:val="0"/>
          <w:sz w:val="36"/>
          <w:szCs w:val="36"/>
        </w:rPr>
        <w:t>TO PREPARE:</w:t>
      </w:r>
    </w:p>
    <w:p w:rsidR="00F30186" w:rsidRPr="00F30186" w:rsidRDefault="00F30186" w:rsidP="00F30186">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30186">
        <w:rPr>
          <w:rFonts w:ascii="Helvetica" w:eastAsia="Times New Roman" w:hAnsi="Helvetica" w:cs="Helvetica"/>
          <w:color w:val="2D3B45"/>
          <w:kern w:val="0"/>
          <w:sz w:val="24"/>
          <w:szCs w:val="24"/>
        </w:rPr>
        <w:t>Review the Learning Resources on tools and methods for quality improvement.</w:t>
      </w:r>
    </w:p>
    <w:p w:rsidR="00F30186" w:rsidRPr="00F30186" w:rsidRDefault="00F30186" w:rsidP="00F30186">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F30186">
        <w:rPr>
          <w:rFonts w:ascii="Helvetica" w:eastAsia="Times New Roman" w:hAnsi="Helvetica" w:cs="Helvetica"/>
          <w:color w:val="2D3B45"/>
          <w:kern w:val="0"/>
          <w:sz w:val="24"/>
          <w:szCs w:val="24"/>
        </w:rPr>
        <w:t>Reflect on a potential quality improvement practice gap, you have seen in your practice or organization, which you might consider using for your DNP project.</w:t>
      </w:r>
    </w:p>
    <w:p w:rsidR="00F30186" w:rsidRPr="00F30186" w:rsidRDefault="00F30186" w:rsidP="00F30186">
      <w:pPr>
        <w:numPr>
          <w:ilvl w:val="0"/>
          <w:numId w:val="1"/>
        </w:numPr>
        <w:shd w:val="clear" w:color="auto" w:fill="FFFFFF"/>
        <w:spacing w:before="100" w:beforeAutospacing="1" w:line="240" w:lineRule="auto"/>
        <w:ind w:left="1095"/>
        <w:rPr>
          <w:rFonts w:ascii="Helvetica" w:eastAsia="Times New Roman" w:hAnsi="Helvetica" w:cs="Helvetica"/>
          <w:color w:val="2D3B45"/>
          <w:kern w:val="0"/>
          <w:sz w:val="24"/>
          <w:szCs w:val="24"/>
        </w:rPr>
      </w:pPr>
      <w:r w:rsidRPr="00F30186">
        <w:rPr>
          <w:rFonts w:ascii="Helvetica" w:eastAsia="Times New Roman" w:hAnsi="Helvetica" w:cs="Helvetica"/>
          <w:color w:val="2D3B45"/>
          <w:kern w:val="0"/>
          <w:sz w:val="24"/>
          <w:szCs w:val="24"/>
        </w:rPr>
        <w:t>Consider the tools and methods you might use to address this quality improvement practice gap.</w:t>
      </w:r>
    </w:p>
    <w:p w:rsidR="00F30186" w:rsidRPr="00F30186" w:rsidRDefault="00F30186" w:rsidP="00F30186">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Pr>
          <w:rFonts w:ascii="Helvetica" w:eastAsia="Times New Roman" w:hAnsi="Helvetica" w:cs="Helvetica"/>
          <w:caps/>
          <w:color w:val="2D3B45"/>
          <w:kern w:val="0"/>
          <w:sz w:val="36"/>
          <w:szCs w:val="36"/>
        </w:rPr>
        <w:t>DISCUSSION</w:t>
      </w:r>
    </w:p>
    <w:p w:rsidR="00F30186" w:rsidRPr="00F30186" w:rsidRDefault="00F30186" w:rsidP="00F30186">
      <w:pPr>
        <w:shd w:val="clear" w:color="auto" w:fill="FFFFFF"/>
        <w:spacing w:before="180" w:line="240" w:lineRule="auto"/>
        <w:rPr>
          <w:rFonts w:ascii="Helvetica" w:eastAsia="Times New Roman" w:hAnsi="Helvetica" w:cs="Helvetica"/>
          <w:color w:val="2D3B45"/>
          <w:kern w:val="0"/>
          <w:sz w:val="24"/>
          <w:szCs w:val="24"/>
        </w:rPr>
      </w:pPr>
      <w:r w:rsidRPr="00F30186">
        <w:rPr>
          <w:rFonts w:ascii="Helvetica" w:eastAsia="Times New Roman" w:hAnsi="Helvetica" w:cs="Helvetica"/>
          <w:b/>
          <w:bCs/>
          <w:color w:val="2D3B45"/>
          <w:kern w:val="0"/>
          <w:sz w:val="24"/>
          <w:szCs w:val="24"/>
        </w:rPr>
        <w:t>Post</w:t>
      </w:r>
      <w:r w:rsidRPr="00F30186">
        <w:rPr>
          <w:rFonts w:ascii="Helvetica" w:eastAsia="Times New Roman" w:hAnsi="Helvetica" w:cs="Helvetica"/>
          <w:color w:val="2D3B45"/>
          <w:kern w:val="0"/>
          <w:sz w:val="24"/>
          <w:szCs w:val="24"/>
        </w:rPr>
        <w:t> a brief explanation of how you would identify a quality improvement practice gap in your practice or organization. Describe a potential quality improvement practice gap you might use for your DNP project, and explain why. Then, explain at least two types of tools and/or methods you might use to address this quality improvement practice gap and explain why. Be specific and provide examples.</w:t>
      </w:r>
    </w:p>
    <w:p w:rsidR="00AB5A5F" w:rsidRDefault="00AB5A5F"/>
    <w:sectPr w:rsidR="00AB5A5F" w:rsidSect="005D79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41111"/>
    <w:multiLevelType w:val="multilevel"/>
    <w:tmpl w:val="EDB8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586E10"/>
    <w:multiLevelType w:val="multilevel"/>
    <w:tmpl w:val="65EC6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0186"/>
    <w:rsid w:val="004A2E12"/>
    <w:rsid w:val="005D797C"/>
    <w:rsid w:val="00821707"/>
    <w:rsid w:val="00AB5A5F"/>
    <w:rsid w:val="00F301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7C"/>
  </w:style>
  <w:style w:type="paragraph" w:styleId="Heading2">
    <w:name w:val="heading 2"/>
    <w:basedOn w:val="Normal"/>
    <w:link w:val="Heading2Char"/>
    <w:uiPriority w:val="9"/>
    <w:qFormat/>
    <w:rsid w:val="00F30186"/>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F30186"/>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0186"/>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F30186"/>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F3018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F30186"/>
    <w:rPr>
      <w:color w:val="0000FF"/>
      <w:u w:val="single"/>
    </w:rPr>
  </w:style>
  <w:style w:type="character" w:styleId="Strong">
    <w:name w:val="Strong"/>
    <w:basedOn w:val="DefaultParagraphFont"/>
    <w:uiPriority w:val="22"/>
    <w:qFormat/>
    <w:rsid w:val="00F30186"/>
    <w:rPr>
      <w:b/>
      <w:bCs/>
    </w:rPr>
  </w:style>
  <w:style w:type="character" w:styleId="Emphasis">
    <w:name w:val="Emphasis"/>
    <w:basedOn w:val="DefaultParagraphFont"/>
    <w:uiPriority w:val="20"/>
    <w:qFormat/>
    <w:rsid w:val="00F30186"/>
    <w:rPr>
      <w:i/>
      <w:iCs/>
    </w:rPr>
  </w:style>
  <w:style w:type="character" w:customStyle="1" w:styleId="screenreader-only">
    <w:name w:val="screenreader-only"/>
    <w:basedOn w:val="DefaultParagraphFont"/>
    <w:rsid w:val="00F30186"/>
  </w:style>
  <w:style w:type="paragraph" w:styleId="BalloonText">
    <w:name w:val="Balloon Text"/>
    <w:basedOn w:val="Normal"/>
    <w:link w:val="BalloonTextChar"/>
    <w:uiPriority w:val="99"/>
    <w:semiHidden/>
    <w:unhideWhenUsed/>
    <w:rsid w:val="008217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7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7365219">
      <w:bodyDiv w:val="1"/>
      <w:marLeft w:val="0"/>
      <w:marRight w:val="0"/>
      <w:marTop w:val="0"/>
      <w:marBottom w:val="0"/>
      <w:divBdr>
        <w:top w:val="none" w:sz="0" w:space="0" w:color="auto"/>
        <w:left w:val="none" w:sz="0" w:space="0" w:color="auto"/>
        <w:bottom w:val="none" w:sz="0" w:space="0" w:color="auto"/>
        <w:right w:val="none" w:sz="0" w:space="0" w:color="auto"/>
      </w:divBdr>
      <w:divsChild>
        <w:div w:id="730932649">
          <w:marLeft w:val="0"/>
          <w:marRight w:val="0"/>
          <w:marTop w:val="0"/>
          <w:marBottom w:val="300"/>
          <w:divBdr>
            <w:top w:val="none" w:sz="0" w:space="0" w:color="auto"/>
            <w:left w:val="none" w:sz="0" w:space="0" w:color="auto"/>
            <w:bottom w:val="none" w:sz="0" w:space="0" w:color="auto"/>
            <w:right w:val="none" w:sz="0" w:space="0" w:color="auto"/>
          </w:divBdr>
        </w:div>
        <w:div w:id="722681493">
          <w:marLeft w:val="0"/>
          <w:marRight w:val="0"/>
          <w:marTop w:val="0"/>
          <w:marBottom w:val="300"/>
          <w:divBdr>
            <w:top w:val="none" w:sz="0" w:space="0" w:color="auto"/>
            <w:left w:val="none" w:sz="0" w:space="0" w:color="auto"/>
            <w:bottom w:val="none" w:sz="0" w:space="0" w:color="auto"/>
            <w:right w:val="none" w:sz="0" w:space="0" w:color="auto"/>
          </w:divBdr>
          <w:divsChild>
            <w:div w:id="984090002">
              <w:marLeft w:val="0"/>
              <w:marRight w:val="0"/>
              <w:marTop w:val="0"/>
              <w:marBottom w:val="0"/>
              <w:divBdr>
                <w:top w:val="none" w:sz="0" w:space="0" w:color="auto"/>
                <w:left w:val="none" w:sz="0" w:space="0" w:color="auto"/>
                <w:bottom w:val="none" w:sz="0" w:space="0" w:color="auto"/>
                <w:right w:val="none" w:sz="0" w:space="0" w:color="auto"/>
              </w:divBdr>
              <w:divsChild>
                <w:div w:id="1772432172">
                  <w:marLeft w:val="0"/>
                  <w:marRight w:val="0"/>
                  <w:marTop w:val="0"/>
                  <w:marBottom w:val="0"/>
                  <w:divBdr>
                    <w:top w:val="none" w:sz="0" w:space="0" w:color="auto"/>
                    <w:left w:val="none" w:sz="0" w:space="0" w:color="auto"/>
                    <w:bottom w:val="none" w:sz="0" w:space="0" w:color="auto"/>
                    <w:right w:val="none" w:sz="0" w:space="0" w:color="auto"/>
                  </w:divBdr>
                  <w:divsChild>
                    <w:div w:id="764612101">
                      <w:marLeft w:val="-225"/>
                      <w:marRight w:val="-225"/>
                      <w:marTop w:val="0"/>
                      <w:marBottom w:val="0"/>
                      <w:divBdr>
                        <w:top w:val="none" w:sz="0" w:space="0" w:color="auto"/>
                        <w:left w:val="none" w:sz="0" w:space="0" w:color="auto"/>
                        <w:bottom w:val="none" w:sz="0" w:space="0" w:color="auto"/>
                        <w:right w:val="none" w:sz="0" w:space="0" w:color="auto"/>
                      </w:divBdr>
                      <w:divsChild>
                        <w:div w:id="11695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957117">
          <w:marLeft w:val="0"/>
          <w:marRight w:val="0"/>
          <w:marTop w:val="0"/>
          <w:marBottom w:val="300"/>
          <w:divBdr>
            <w:top w:val="none" w:sz="0" w:space="0" w:color="auto"/>
            <w:left w:val="none" w:sz="0" w:space="0" w:color="auto"/>
            <w:bottom w:val="none" w:sz="0" w:space="0" w:color="auto"/>
            <w:right w:val="none" w:sz="0" w:space="0" w:color="auto"/>
          </w:divBdr>
        </w:div>
        <w:div w:id="2143845664">
          <w:marLeft w:val="0"/>
          <w:marRight w:val="0"/>
          <w:marTop w:val="0"/>
          <w:marBottom w:val="300"/>
          <w:divBdr>
            <w:top w:val="none" w:sz="0" w:space="0" w:color="auto"/>
            <w:left w:val="none" w:sz="0" w:space="0" w:color="auto"/>
            <w:bottom w:val="none" w:sz="0" w:space="0" w:color="auto"/>
            <w:right w:val="none" w:sz="0" w:space="0" w:color="auto"/>
          </w:divBdr>
        </w:div>
        <w:div w:id="1677463886">
          <w:marLeft w:val="0"/>
          <w:marRight w:val="0"/>
          <w:marTop w:val="0"/>
          <w:marBottom w:val="300"/>
          <w:divBdr>
            <w:top w:val="none" w:sz="0" w:space="0" w:color="auto"/>
            <w:left w:val="none" w:sz="0" w:space="0" w:color="auto"/>
            <w:bottom w:val="none" w:sz="0" w:space="0" w:color="auto"/>
            <w:right w:val="none" w:sz="0" w:space="0" w:color="auto"/>
          </w:divBdr>
        </w:div>
        <w:div w:id="2005014236">
          <w:marLeft w:val="0"/>
          <w:marRight w:val="0"/>
          <w:marTop w:val="0"/>
          <w:marBottom w:val="300"/>
          <w:divBdr>
            <w:top w:val="none" w:sz="0" w:space="0" w:color="auto"/>
            <w:left w:val="none" w:sz="0" w:space="0" w:color="auto"/>
            <w:bottom w:val="none" w:sz="0" w:space="0" w:color="auto"/>
            <w:right w:val="none" w:sz="0" w:space="0" w:color="auto"/>
          </w:divBdr>
        </w:div>
      </w:divsChild>
    </w:div>
    <w:div w:id="125843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rq.gov/evidencenow/tools/keydrivers/implement-qi.html" TargetMode="External"/><Relationship Id="rId3" Type="http://schemas.openxmlformats.org/officeDocument/2006/relationships/settings" Target="settings.xml"/><Relationship Id="rId7" Type="http://schemas.openxmlformats.org/officeDocument/2006/relationships/hyperlink" Target="https://waldenu.instructure.com/courses/70041/modules/items/18877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cdn-media.waldenu.edu/2dett4d/Walden/Canvas/Getty/1920x938/GettyLicense_643956820.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Windows User</cp:lastModifiedBy>
  <cp:revision>2</cp:revision>
  <dcterms:created xsi:type="dcterms:W3CDTF">2023-10-12T12:34:00Z</dcterms:created>
  <dcterms:modified xsi:type="dcterms:W3CDTF">2023-10-12T12:34:00Z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21ad487a-48b3-412e-a9e9-56f00c7b83d1</vt:lpwstr>
  </property>
</Properties>
</file>