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11C49" w14:textId="77777777" w:rsidR="00C40919" w:rsidRPr="00C40919" w:rsidRDefault="00C40919" w:rsidP="00C409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919">
        <w:rPr>
          <w:rFonts w:ascii="Times New Roman" w:eastAsia="Times New Roman" w:hAnsi="Times New Roman" w:cs="Times New Roman"/>
          <w:sz w:val="24"/>
          <w:szCs w:val="24"/>
        </w:rPr>
        <w:t>CCMH/506: Personality Theories And Counseling Models</w:t>
      </w:r>
    </w:p>
    <w:p w14:paraId="0C46E7E7" w14:textId="77777777" w:rsidR="00C40919" w:rsidRPr="00C40919" w:rsidRDefault="00C40919" w:rsidP="00C40919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</w:pPr>
      <w:proofErr w:type="spellStart"/>
      <w:r w:rsidRPr="00C40919"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  <w:t>Wk</w:t>
      </w:r>
      <w:proofErr w:type="spellEnd"/>
      <w:r w:rsidRPr="00C40919"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  <w:t xml:space="preserve"> 4 - Concept Check [due Mon]</w:t>
      </w:r>
    </w:p>
    <w:p w14:paraId="173B320E" w14:textId="77777777" w:rsidR="00C40919" w:rsidRPr="00C40919" w:rsidRDefault="00C40919" w:rsidP="00C4091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</w:pPr>
      <w:proofErr w:type="spellStart"/>
      <w:r w:rsidRPr="00C40919"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  <w:t>Wk</w:t>
      </w:r>
      <w:proofErr w:type="spellEnd"/>
      <w:r w:rsidRPr="00C40919"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  <w:t xml:space="preserve"> 4 - Concept Check [due Mon]</w:t>
      </w:r>
    </w:p>
    <w:p w14:paraId="54FC1236" w14:textId="77777777" w:rsidR="00C40919" w:rsidRPr="00C40919" w:rsidRDefault="00C40919" w:rsidP="00C409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919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10</w:t>
      </w:r>
      <w:r w:rsidRPr="00C40919">
        <w:rPr>
          <w:rFonts w:ascii="Times New Roman" w:eastAsia="Times New Roman" w:hAnsi="Times New Roman" w:cs="Times New Roman"/>
          <w:caps/>
          <w:sz w:val="24"/>
          <w:szCs w:val="24"/>
        </w:rPr>
        <w:t> OF 10 QUESTIONS REMAINING</w:t>
      </w:r>
    </w:p>
    <w:p w14:paraId="65537443" w14:textId="77777777" w:rsidR="00C40919" w:rsidRPr="00C40919" w:rsidRDefault="00C40919" w:rsidP="00C40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4DA01597" w14:textId="77777777" w:rsidR="00C40919" w:rsidRPr="00C40919" w:rsidRDefault="00C40919" w:rsidP="00C40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1169273D" w14:textId="77777777" w:rsidR="00C40919" w:rsidRPr="00C40919" w:rsidRDefault="00C40919" w:rsidP="00C4091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262626"/>
          <w:sz w:val="36"/>
          <w:szCs w:val="36"/>
        </w:rPr>
      </w:pPr>
      <w:r w:rsidRPr="00C40919">
        <w:rPr>
          <w:rFonts w:ascii="Arial" w:eastAsia="Times New Roman" w:hAnsi="Arial" w:cs="Arial"/>
          <w:color w:val="262626"/>
          <w:sz w:val="36"/>
          <w:szCs w:val="36"/>
        </w:rPr>
        <w:t>Test Content</w:t>
      </w:r>
    </w:p>
    <w:p w14:paraId="0A12F96C" w14:textId="77777777" w:rsidR="00C40919" w:rsidRPr="00C40919" w:rsidRDefault="00C40919" w:rsidP="00C409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14F768CC" w14:textId="77777777" w:rsidR="00C40919" w:rsidRPr="00C40919" w:rsidRDefault="00C40919" w:rsidP="00C40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727C154D" w14:textId="77777777" w:rsidR="00C40919" w:rsidRPr="00C40919" w:rsidRDefault="00C40919" w:rsidP="00C40919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Complete</w:t>
      </w:r>
      <w:r w:rsidRPr="00C40919">
        <w:rPr>
          <w:rFonts w:ascii="inherit" w:eastAsia="Times New Roman" w:hAnsi="inherit" w:cs="Arial"/>
          <w:color w:val="262626"/>
          <w:sz w:val="24"/>
          <w:szCs w:val="24"/>
        </w:rPr>
        <w:t xml:space="preserve"> the Week 4 Concept Check.</w:t>
      </w:r>
    </w:p>
    <w:p w14:paraId="1D4A17D9" w14:textId="77777777" w:rsidR="00C40919" w:rsidRPr="00C40919" w:rsidRDefault="00C40919" w:rsidP="00C40919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</w:p>
    <w:p w14:paraId="3E819076" w14:textId="77777777" w:rsidR="00C40919" w:rsidRPr="00C40919" w:rsidRDefault="00C40919" w:rsidP="00C40919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color w:val="262626"/>
          <w:sz w:val="24"/>
          <w:szCs w:val="24"/>
        </w:rPr>
        <w:t>The quiz consists of 10 multiple-choice questions. Each question has one correct answer. You will have unlimited attempts to take the quiz.</w:t>
      </w:r>
    </w:p>
    <w:p w14:paraId="0B8FD44A" w14:textId="77777777" w:rsidR="00C40919" w:rsidRPr="00C40919" w:rsidRDefault="00C40919" w:rsidP="00C40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27CFD10F" w14:textId="77777777" w:rsidR="00C40919" w:rsidRPr="00C40919" w:rsidRDefault="00C40919" w:rsidP="00C40919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6A93EC70" w14:textId="77777777" w:rsidR="00C40919" w:rsidRPr="00C40919" w:rsidRDefault="00C40919" w:rsidP="00C40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47E2632C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C40919">
        <w:rPr>
          <w:rFonts w:ascii="inherit" w:eastAsia="Times New Roman" w:hAnsi="inherit" w:cs="Times New Roman"/>
          <w:sz w:val="24"/>
          <w:szCs w:val="24"/>
        </w:rPr>
        <w:t>Question 1</w:t>
      </w:r>
    </w:p>
    <w:p w14:paraId="53036AB2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C40919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14:paraId="45211517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color w:val="262626"/>
          <w:sz w:val="24"/>
          <w:szCs w:val="24"/>
        </w:rPr>
        <w:t>Gestalt therapy is grounded in the humanistic tradition of existentialism and which field of study?</w:t>
      </w:r>
    </w:p>
    <w:p w14:paraId="2132F8D0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49421A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4" type="#_x0000_t75" style="width:20.25pt;height:17.25pt" o:ole="">
            <v:imagedata r:id="rId5" o:title=""/>
          </v:shape>
          <w:control r:id="rId6" w:name="DefaultOcxName" w:shapeid="_x0000_i1144"/>
        </w:object>
      </w:r>
    </w:p>
    <w:p w14:paraId="3B7FF4CA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proofErr w:type="spellStart"/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Rogerianism</w:t>
      </w:r>
      <w:proofErr w:type="spellEnd"/>
    </w:p>
    <w:p w14:paraId="36DED02F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080B3279">
          <v:shape id="_x0000_i1143" type="#_x0000_t75" style="width:20.25pt;height:17.25pt" o:ole="">
            <v:imagedata r:id="rId5" o:title=""/>
          </v:shape>
          <w:control r:id="rId7" w:name="DefaultOcxName1" w:shapeid="_x0000_i1143"/>
        </w:object>
      </w:r>
    </w:p>
    <w:p w14:paraId="1CE57D02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Determinism</w:t>
      </w:r>
    </w:p>
    <w:p w14:paraId="2AF978B7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309BF312">
          <v:shape id="_x0000_i1142" type="#_x0000_t75" style="width:20.25pt;height:17.25pt" o:ole="">
            <v:imagedata r:id="rId5" o:title=""/>
          </v:shape>
          <w:control r:id="rId8" w:name="DefaultOcxName2" w:shapeid="_x0000_i1142"/>
        </w:object>
      </w:r>
    </w:p>
    <w:p w14:paraId="3F98C6CB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Phenomenology</w:t>
      </w:r>
    </w:p>
    <w:p w14:paraId="630F2A11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69C8CC55">
          <v:shape id="_x0000_i1141" type="#_x0000_t75" style="width:20.25pt;height:17.25pt" o:ole="">
            <v:imagedata r:id="rId5" o:title=""/>
          </v:shape>
          <w:control r:id="rId9" w:name="DefaultOcxName3" w:shapeid="_x0000_i1141"/>
        </w:object>
      </w:r>
    </w:p>
    <w:p w14:paraId="57CDC396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Post-modernism</w:t>
      </w:r>
    </w:p>
    <w:p w14:paraId="0BD54389" w14:textId="77777777" w:rsidR="00C40919" w:rsidRPr="00C40919" w:rsidRDefault="00C40919" w:rsidP="00C40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0F8CA3C8" w14:textId="77777777" w:rsidR="00C40919" w:rsidRPr="00C40919" w:rsidRDefault="00C40919" w:rsidP="00C40919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2173EE4C" w14:textId="77777777" w:rsidR="00C40919" w:rsidRPr="00C40919" w:rsidRDefault="00C40919" w:rsidP="00C40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7789ADC0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C40919">
        <w:rPr>
          <w:rFonts w:ascii="inherit" w:eastAsia="Times New Roman" w:hAnsi="inherit" w:cs="Times New Roman"/>
          <w:sz w:val="24"/>
          <w:szCs w:val="24"/>
        </w:rPr>
        <w:t>Question 2</w:t>
      </w:r>
    </w:p>
    <w:p w14:paraId="77DB9E46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C40919">
        <w:rPr>
          <w:rFonts w:ascii="inherit" w:eastAsia="Times New Roman" w:hAnsi="inherit" w:cs="Times New Roman"/>
          <w:b/>
          <w:bCs/>
          <w:sz w:val="24"/>
          <w:szCs w:val="24"/>
        </w:rPr>
        <w:lastRenderedPageBreak/>
        <w:t>2 Points</w:t>
      </w:r>
    </w:p>
    <w:p w14:paraId="3F53E9A0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color w:val="262626"/>
          <w:sz w:val="24"/>
          <w:szCs w:val="24"/>
        </w:rPr>
        <w:t xml:space="preserve">Which of the following is </w:t>
      </w: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not</w:t>
      </w:r>
      <w:r w:rsidRPr="00C40919">
        <w:rPr>
          <w:rFonts w:ascii="inherit" w:eastAsia="Times New Roman" w:hAnsi="inherit" w:cs="Arial"/>
          <w:color w:val="262626"/>
          <w:sz w:val="24"/>
          <w:szCs w:val="24"/>
        </w:rPr>
        <w:t xml:space="preserve"> true regarding the efficacy of Gestalt therapy?</w:t>
      </w:r>
    </w:p>
    <w:p w14:paraId="11368541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5753CE11">
          <v:shape id="_x0000_i1140" type="#_x0000_t75" style="width:20.25pt;height:17.25pt" o:ole="">
            <v:imagedata r:id="rId5" o:title=""/>
          </v:shape>
          <w:control r:id="rId10" w:name="DefaultOcxName4" w:shapeid="_x0000_i1140"/>
        </w:object>
      </w:r>
    </w:p>
    <w:p w14:paraId="73A2D831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Gestalt therapy is better than no treatment at all.</w:t>
      </w:r>
    </w:p>
    <w:p w14:paraId="494CB7E0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45153F50">
          <v:shape id="_x0000_i1139" type="#_x0000_t75" style="width:20.25pt;height:17.25pt" o:ole="">
            <v:imagedata r:id="rId5" o:title=""/>
          </v:shape>
          <w:control r:id="rId11" w:name="DefaultOcxName5" w:shapeid="_x0000_i1139"/>
        </w:object>
      </w:r>
    </w:p>
    <w:p w14:paraId="1F36F1C1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Gestalt therapy is as good as cognitive behavioral therapy.</w:t>
      </w:r>
    </w:p>
    <w:p w14:paraId="19E549BD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5B2AB16F">
          <v:shape id="_x0000_i1138" type="#_x0000_t75" style="width:20.25pt;height:17.25pt" o:ole="">
            <v:imagedata r:id="rId5" o:title=""/>
          </v:shape>
          <w:control r:id="rId12" w:name="DefaultOcxName6" w:shapeid="_x0000_i1138"/>
        </w:object>
      </w:r>
    </w:p>
    <w:p w14:paraId="0C4A9C39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Gestalt group therapy is not effective in reducing depression or anxiety.</w:t>
      </w:r>
    </w:p>
    <w:p w14:paraId="2557F1E7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0FE5D335">
          <v:shape id="_x0000_i1137" type="#_x0000_t75" style="width:20.25pt;height:17.25pt" o:ole="">
            <v:imagedata r:id="rId5" o:title=""/>
          </v:shape>
          <w:control r:id="rId13" w:name="DefaultOcxName7" w:shapeid="_x0000_i1137"/>
        </w:object>
      </w:r>
    </w:p>
    <w:p w14:paraId="39E7F16D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The empty chair technique is useful in decreasing anger.</w:t>
      </w:r>
    </w:p>
    <w:p w14:paraId="1225B985" w14:textId="77777777" w:rsidR="00C40919" w:rsidRPr="00C40919" w:rsidRDefault="00C40919" w:rsidP="00C40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4C4ACB67" w14:textId="77777777" w:rsidR="00C40919" w:rsidRPr="00C40919" w:rsidRDefault="00C40919" w:rsidP="00C40919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6C6A0F13" w14:textId="77777777" w:rsidR="00C40919" w:rsidRPr="00C40919" w:rsidRDefault="00C40919" w:rsidP="00C40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3BD131E1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C40919">
        <w:rPr>
          <w:rFonts w:ascii="inherit" w:eastAsia="Times New Roman" w:hAnsi="inherit" w:cs="Times New Roman"/>
          <w:sz w:val="24"/>
          <w:szCs w:val="24"/>
        </w:rPr>
        <w:t>Question 3</w:t>
      </w:r>
    </w:p>
    <w:p w14:paraId="637366D1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C40919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14:paraId="5D3C5736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color w:val="262626"/>
          <w:sz w:val="24"/>
          <w:szCs w:val="24"/>
        </w:rPr>
        <w:t xml:space="preserve">Which of the following is </w:t>
      </w:r>
      <w:proofErr w:type="spellStart"/>
      <w:r w:rsidRPr="00C40919">
        <w:rPr>
          <w:rFonts w:ascii="inherit" w:eastAsia="Times New Roman" w:hAnsi="inherit" w:cs="Arial"/>
          <w:color w:val="262626"/>
          <w:sz w:val="24"/>
          <w:szCs w:val="24"/>
        </w:rPr>
        <w:t>Perls</w:t>
      </w:r>
      <w:proofErr w:type="spellEnd"/>
      <w:r w:rsidRPr="00C40919">
        <w:rPr>
          <w:rFonts w:ascii="inherit" w:eastAsia="Times New Roman" w:hAnsi="inherit" w:cs="Arial"/>
          <w:color w:val="262626"/>
          <w:sz w:val="24"/>
          <w:szCs w:val="24"/>
        </w:rPr>
        <w:t>’ approach to counseling?</w:t>
      </w:r>
    </w:p>
    <w:p w14:paraId="6EEA930C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7EE45099">
          <v:shape id="_x0000_i1136" type="#_x0000_t75" style="width:20.25pt;height:17.25pt" o:ole="">
            <v:imagedata r:id="rId5" o:title=""/>
          </v:shape>
          <w:control r:id="rId14" w:name="DefaultOcxName8" w:shapeid="_x0000_i1136"/>
        </w:object>
      </w:r>
    </w:p>
    <w:p w14:paraId="38182ACC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proofErr w:type="gramStart"/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Existentially-humanistic</w:t>
      </w:r>
      <w:proofErr w:type="gramEnd"/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 xml:space="preserve"> and phenomenology-focused</w:t>
      </w:r>
    </w:p>
    <w:p w14:paraId="122E9C45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17F4EE34">
          <v:shape id="_x0000_i1135" type="#_x0000_t75" style="width:20.25pt;height:17.25pt" o:ole="">
            <v:imagedata r:id="rId5" o:title=""/>
          </v:shape>
          <w:control r:id="rId15" w:name="DefaultOcxName9" w:shapeid="_x0000_i1135"/>
        </w:object>
      </w:r>
    </w:p>
    <w:p w14:paraId="212DB379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Anti-deterministic</w:t>
      </w:r>
    </w:p>
    <w:p w14:paraId="714AE978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2A62F4AB">
          <v:shape id="_x0000_i1134" type="#_x0000_t75" style="width:20.25pt;height:17.25pt" o:ole="">
            <v:imagedata r:id="rId5" o:title=""/>
          </v:shape>
          <w:control r:id="rId16" w:name="DefaultOcxName10" w:shapeid="_x0000_i1134"/>
        </w:object>
      </w:r>
    </w:p>
    <w:p w14:paraId="61EB897E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Confrontational</w:t>
      </w:r>
    </w:p>
    <w:p w14:paraId="24068C01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31510B4E">
          <v:shape id="_x0000_i1133" type="#_x0000_t75" style="width:20.25pt;height:17.25pt" o:ole="">
            <v:imagedata r:id="rId5" o:title=""/>
          </v:shape>
          <w:control r:id="rId17" w:name="DefaultOcxName11" w:shapeid="_x0000_i1133"/>
        </w:object>
      </w:r>
    </w:p>
    <w:p w14:paraId="2A35C50D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proofErr w:type="gramStart"/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All of</w:t>
      </w:r>
      <w:proofErr w:type="gramEnd"/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 xml:space="preserve"> the above</w:t>
      </w:r>
    </w:p>
    <w:p w14:paraId="6BD55086" w14:textId="77777777" w:rsidR="00C40919" w:rsidRPr="00C40919" w:rsidRDefault="00C40919" w:rsidP="00C40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717F057C" w14:textId="77777777" w:rsidR="00C40919" w:rsidRPr="00C40919" w:rsidRDefault="00C40919" w:rsidP="00C40919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310259F6" w14:textId="77777777" w:rsidR="00C40919" w:rsidRPr="00C40919" w:rsidRDefault="00C40919" w:rsidP="00C40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lastRenderedPageBreak/>
        <w:t>Top of Form</w:t>
      </w:r>
    </w:p>
    <w:p w14:paraId="42420C35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C40919">
        <w:rPr>
          <w:rFonts w:ascii="inherit" w:eastAsia="Times New Roman" w:hAnsi="inherit" w:cs="Times New Roman"/>
          <w:sz w:val="24"/>
          <w:szCs w:val="24"/>
        </w:rPr>
        <w:t>Question 4</w:t>
      </w:r>
    </w:p>
    <w:p w14:paraId="7ADB1EEC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C40919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14:paraId="433E437D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color w:val="262626"/>
          <w:sz w:val="24"/>
          <w:szCs w:val="24"/>
        </w:rPr>
        <w:t>All are goals of Gestalt therapy except:</w:t>
      </w:r>
    </w:p>
    <w:p w14:paraId="46AFE0B6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0D2B783F">
          <v:shape id="_x0000_i1132" type="#_x0000_t75" style="width:20.25pt;height:17.25pt" o:ole="">
            <v:imagedata r:id="rId5" o:title=""/>
          </v:shape>
          <w:control r:id="rId18" w:name="DefaultOcxName12" w:shapeid="_x0000_i1132"/>
        </w:object>
      </w:r>
    </w:p>
    <w:p w14:paraId="644C78D6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 xml:space="preserve">To deal with unfinished business and to once again experience the </w:t>
      </w:r>
      <w:proofErr w:type="gramStart"/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now</w:t>
      </w:r>
      <w:proofErr w:type="gramEnd"/>
    </w:p>
    <w:p w14:paraId="64C497F6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57B0B23F">
          <v:shape id="_x0000_i1131" type="#_x0000_t75" style="width:20.25pt;height:17.25pt" o:ole="">
            <v:imagedata r:id="rId5" o:title=""/>
          </v:shape>
          <w:control r:id="rId19" w:name="DefaultOcxName13" w:shapeid="_x0000_i1131"/>
        </w:object>
      </w:r>
    </w:p>
    <w:p w14:paraId="6506999F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To move from a state of little awareness of self to a healthy state of self-awareness</w:t>
      </w:r>
    </w:p>
    <w:p w14:paraId="4940601F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30B2FEEB">
          <v:shape id="_x0000_i1130" type="#_x0000_t75" style="width:20.25pt;height:17.25pt" o:ole="">
            <v:imagedata r:id="rId5" o:title=""/>
          </v:shape>
          <w:control r:id="rId20" w:name="DefaultOcxName14" w:shapeid="_x0000_i1130"/>
        </w:object>
      </w:r>
    </w:p>
    <w:p w14:paraId="45B46CAA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 xml:space="preserve">To reach the hidden parts of self and to integrate those parts into one’s </w:t>
      </w:r>
      <w:proofErr w:type="gramStart"/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personality</w:t>
      </w:r>
      <w:proofErr w:type="gramEnd"/>
    </w:p>
    <w:p w14:paraId="35B982B6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5DEA43A7">
          <v:shape id="_x0000_i1129" type="#_x0000_t75" style="width:20.25pt;height:17.25pt" o:ole="">
            <v:imagedata r:id="rId5" o:title=""/>
          </v:shape>
          <w:control r:id="rId21" w:name="DefaultOcxName15" w:shapeid="_x0000_i1129"/>
        </w:object>
      </w:r>
    </w:p>
    <w:p w14:paraId="28D84880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To pair relaxed feelings with the formerly anxiety producing images or situations</w:t>
      </w:r>
    </w:p>
    <w:p w14:paraId="0C621BD0" w14:textId="77777777" w:rsidR="00C40919" w:rsidRPr="00C40919" w:rsidRDefault="00C40919" w:rsidP="00C40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2AD1AEB7" w14:textId="77777777" w:rsidR="00C40919" w:rsidRPr="00C40919" w:rsidRDefault="00C40919" w:rsidP="00C40919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49286624" w14:textId="77777777" w:rsidR="00C40919" w:rsidRPr="00C40919" w:rsidRDefault="00C40919" w:rsidP="00C40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2DE34DBE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C40919">
        <w:rPr>
          <w:rFonts w:ascii="inherit" w:eastAsia="Times New Roman" w:hAnsi="inherit" w:cs="Times New Roman"/>
          <w:sz w:val="24"/>
          <w:szCs w:val="24"/>
        </w:rPr>
        <w:t>Question 5</w:t>
      </w:r>
    </w:p>
    <w:p w14:paraId="042A43A0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C40919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14:paraId="6470FD2E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color w:val="262626"/>
          <w:sz w:val="24"/>
          <w:szCs w:val="24"/>
        </w:rPr>
        <w:t>Which of the following techniques is not used in Gestalt therapy?</w:t>
      </w:r>
    </w:p>
    <w:p w14:paraId="5DADC66B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7F32460A">
          <v:shape id="_x0000_i1128" type="#_x0000_t75" style="width:20.25pt;height:17.25pt" o:ole="">
            <v:imagedata r:id="rId5" o:title=""/>
          </v:shape>
          <w:control r:id="rId22" w:name="DefaultOcxName16" w:shapeid="_x0000_i1128"/>
        </w:object>
      </w:r>
    </w:p>
    <w:p w14:paraId="6EA1E89C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The exaggeration technique</w:t>
      </w:r>
    </w:p>
    <w:p w14:paraId="54659E88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46B5EECF">
          <v:shape id="_x0000_i1127" type="#_x0000_t75" style="width:20.25pt;height:17.25pt" o:ole="">
            <v:imagedata r:id="rId5" o:title=""/>
          </v:shape>
          <w:control r:id="rId23" w:name="DefaultOcxName17" w:shapeid="_x0000_i1127"/>
        </w:object>
      </w:r>
    </w:p>
    <w:p w14:paraId="597FBCF8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Awareness Exercises</w:t>
      </w:r>
    </w:p>
    <w:p w14:paraId="14814FB6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4C975ABB">
          <v:shape id="_x0000_i1126" type="#_x0000_t75" style="width:20.25pt;height:17.25pt" o:ole="">
            <v:imagedata r:id="rId5" o:title=""/>
          </v:shape>
          <w:control r:id="rId24" w:name="DefaultOcxName18" w:shapeid="_x0000_i1126"/>
        </w:object>
      </w:r>
    </w:p>
    <w:p w14:paraId="3FDBB5E2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Flooding</w:t>
      </w:r>
    </w:p>
    <w:p w14:paraId="6ADD84DA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6580A879">
          <v:shape id="_x0000_i1125" type="#_x0000_t75" style="width:20.25pt;height:17.25pt" o:ole="">
            <v:imagedata r:id="rId5" o:title=""/>
          </v:shape>
          <w:control r:id="rId25" w:name="DefaultOcxName19" w:shapeid="_x0000_i1125"/>
        </w:object>
      </w:r>
    </w:p>
    <w:p w14:paraId="4F3E92A9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Arial"/>
          <w:b/>
          <w:bCs/>
          <w:color w:val="262626"/>
          <w:sz w:val="24"/>
          <w:szCs w:val="24"/>
        </w:rPr>
        <w:lastRenderedPageBreak/>
        <w:t>Use of “I”</w:t>
      </w:r>
    </w:p>
    <w:p w14:paraId="2E8D33CA" w14:textId="77777777" w:rsidR="00C40919" w:rsidRPr="00C40919" w:rsidRDefault="00C40919" w:rsidP="00C40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7A08906A" w14:textId="77777777" w:rsidR="00C40919" w:rsidRPr="00C40919" w:rsidRDefault="00C40919" w:rsidP="00C40919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35993003" w14:textId="77777777" w:rsidR="00C40919" w:rsidRPr="00C40919" w:rsidRDefault="00C40919" w:rsidP="00C40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50D3C685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C40919">
        <w:rPr>
          <w:rFonts w:ascii="inherit" w:eastAsia="Times New Roman" w:hAnsi="inherit" w:cs="Times New Roman"/>
          <w:sz w:val="24"/>
          <w:szCs w:val="24"/>
        </w:rPr>
        <w:t>Question 6</w:t>
      </w:r>
    </w:p>
    <w:p w14:paraId="6773B794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C40919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14:paraId="5D568BBF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color w:val="262626"/>
          <w:sz w:val="24"/>
          <w:szCs w:val="24"/>
        </w:rPr>
        <w:t>Which of the following best describes the person-centered theory belief that clients can change?</w:t>
      </w:r>
    </w:p>
    <w:p w14:paraId="5C3BF634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13CC236B">
          <v:shape id="_x0000_i1124" type="#_x0000_t75" style="width:20.25pt;height:17.25pt" o:ole="">
            <v:imagedata r:id="rId5" o:title=""/>
          </v:shape>
          <w:control r:id="rId26" w:name="DefaultOcxName20" w:shapeid="_x0000_i1124"/>
        </w:object>
      </w:r>
    </w:p>
    <w:p w14:paraId="0360FE3D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Anti-determinism</w:t>
      </w:r>
    </w:p>
    <w:p w14:paraId="3B06195E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19778435">
          <v:shape id="_x0000_i1123" type="#_x0000_t75" style="width:20.25pt;height:17.25pt" o:ole="">
            <v:imagedata r:id="rId5" o:title=""/>
          </v:shape>
          <w:control r:id="rId27" w:name="DefaultOcxName21" w:shapeid="_x0000_i1123"/>
        </w:object>
      </w:r>
    </w:p>
    <w:p w14:paraId="7407EF41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Reductionism</w:t>
      </w:r>
    </w:p>
    <w:p w14:paraId="6F729515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1917B1E9">
          <v:shape id="_x0000_i1122" type="#_x0000_t75" style="width:20.25pt;height:17.25pt" o:ole="">
            <v:imagedata r:id="rId5" o:title=""/>
          </v:shape>
          <w:control r:id="rId28" w:name="DefaultOcxName22" w:shapeid="_x0000_i1122"/>
        </w:object>
      </w:r>
    </w:p>
    <w:p w14:paraId="19CE4C3B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Being nondirective</w:t>
      </w:r>
    </w:p>
    <w:p w14:paraId="1A4F21D1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3D10E427">
          <v:shape id="_x0000_i1121" type="#_x0000_t75" style="width:20.25pt;height:17.25pt" o:ole="">
            <v:imagedata r:id="rId5" o:title=""/>
          </v:shape>
          <w:control r:id="rId29" w:name="DefaultOcxName23" w:shapeid="_x0000_i1121"/>
        </w:object>
      </w:r>
    </w:p>
    <w:p w14:paraId="68D1131C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Phenomenology</w:t>
      </w:r>
    </w:p>
    <w:p w14:paraId="37D6FE40" w14:textId="77777777" w:rsidR="00C40919" w:rsidRPr="00C40919" w:rsidRDefault="00C40919" w:rsidP="00C40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4DE4B85D" w14:textId="77777777" w:rsidR="00C40919" w:rsidRPr="00C40919" w:rsidRDefault="00C40919" w:rsidP="00C40919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5A819CD4" w14:textId="77777777" w:rsidR="00C40919" w:rsidRPr="00C40919" w:rsidRDefault="00C40919" w:rsidP="00C40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396A5113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C40919">
        <w:rPr>
          <w:rFonts w:ascii="inherit" w:eastAsia="Times New Roman" w:hAnsi="inherit" w:cs="Times New Roman"/>
          <w:sz w:val="24"/>
          <w:szCs w:val="24"/>
        </w:rPr>
        <w:t>Question 7</w:t>
      </w:r>
    </w:p>
    <w:p w14:paraId="3EB51A7F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C40919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14:paraId="44C656C0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color w:val="262626"/>
          <w:sz w:val="24"/>
          <w:szCs w:val="24"/>
        </w:rPr>
        <w:t>Rogers had a belief that reality for each person is a function of that person’s consciousness or understanding of the world and not something external to that person. This is called:</w:t>
      </w:r>
    </w:p>
    <w:p w14:paraId="07FACAB6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4C0D81F6">
          <v:shape id="_x0000_i1120" type="#_x0000_t75" style="width:20.25pt;height:17.25pt" o:ole="">
            <v:imagedata r:id="rId5" o:title=""/>
          </v:shape>
          <w:control r:id="rId30" w:name="DefaultOcxName24" w:shapeid="_x0000_i1120"/>
        </w:object>
      </w:r>
    </w:p>
    <w:p w14:paraId="3B3F5C1E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Existentialism</w:t>
      </w:r>
    </w:p>
    <w:p w14:paraId="08BDC6FD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3D3F9362">
          <v:shape id="_x0000_i1119" type="#_x0000_t75" style="width:20.25pt;height:17.25pt" o:ole="">
            <v:imagedata r:id="rId5" o:title=""/>
          </v:shape>
          <w:control r:id="rId31" w:name="DefaultOcxName25" w:shapeid="_x0000_i1119"/>
        </w:object>
      </w:r>
    </w:p>
    <w:p w14:paraId="73879473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Teleology</w:t>
      </w:r>
    </w:p>
    <w:p w14:paraId="3356F6FD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4B05E859">
          <v:shape id="_x0000_i1118" type="#_x0000_t75" style="width:20.25pt;height:17.25pt" o:ole="">
            <v:imagedata r:id="rId5" o:title=""/>
          </v:shape>
          <w:control r:id="rId32" w:name="DefaultOcxName26" w:shapeid="_x0000_i1118"/>
        </w:object>
      </w:r>
    </w:p>
    <w:p w14:paraId="2A4E2173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lastRenderedPageBreak/>
        <w:t>Post-modernism</w:t>
      </w:r>
    </w:p>
    <w:p w14:paraId="126614F1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3CAF7EB1">
          <v:shape id="_x0000_i1117" type="#_x0000_t75" style="width:20.25pt;height:17.25pt" o:ole="">
            <v:imagedata r:id="rId5" o:title=""/>
          </v:shape>
          <w:control r:id="rId33" w:name="DefaultOcxName27" w:shapeid="_x0000_i1117"/>
        </w:object>
      </w:r>
    </w:p>
    <w:p w14:paraId="713E250F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Phenomenology</w:t>
      </w:r>
    </w:p>
    <w:p w14:paraId="7820A389" w14:textId="77777777" w:rsidR="00C40919" w:rsidRPr="00C40919" w:rsidRDefault="00C40919" w:rsidP="00C40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172EBEFA" w14:textId="77777777" w:rsidR="00C40919" w:rsidRPr="00C40919" w:rsidRDefault="00C40919" w:rsidP="00C40919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77612833" w14:textId="77777777" w:rsidR="00C40919" w:rsidRPr="00C40919" w:rsidRDefault="00C40919" w:rsidP="00C40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6550333F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C40919">
        <w:rPr>
          <w:rFonts w:ascii="inherit" w:eastAsia="Times New Roman" w:hAnsi="inherit" w:cs="Times New Roman"/>
          <w:sz w:val="24"/>
          <w:szCs w:val="24"/>
        </w:rPr>
        <w:t>Question 8</w:t>
      </w:r>
    </w:p>
    <w:p w14:paraId="50CAE881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C40919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14:paraId="134676EE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color w:val="262626"/>
          <w:sz w:val="24"/>
          <w:szCs w:val="24"/>
        </w:rPr>
        <w:t>Rogers posited which of the following regarding choice in person-entered counseling?</w:t>
      </w:r>
    </w:p>
    <w:p w14:paraId="114D48AD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339C1668">
          <v:shape id="_x0000_i1116" type="#_x0000_t75" style="width:20.25pt;height:17.25pt" o:ole="">
            <v:imagedata r:id="rId5" o:title=""/>
          </v:shape>
          <w:control r:id="rId34" w:name="DefaultOcxName28" w:shapeid="_x0000_i1116"/>
        </w:object>
      </w:r>
    </w:p>
    <w:p w14:paraId="5CE9E1DF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There is no real choice.</w:t>
      </w:r>
    </w:p>
    <w:p w14:paraId="138B1DBA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06145FEA">
          <v:shape id="_x0000_i1115" type="#_x0000_t75" style="width:20.25pt;height:17.25pt" o:ole="">
            <v:imagedata r:id="rId5" o:title=""/>
          </v:shape>
          <w:control r:id="rId35" w:name="DefaultOcxName29" w:shapeid="_x0000_i1115"/>
        </w:object>
      </w:r>
    </w:p>
    <w:p w14:paraId="5B0029C2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People are free to choose whatever they want to become.</w:t>
      </w:r>
    </w:p>
    <w:p w14:paraId="304ED25E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56B03619">
          <v:shape id="_x0000_i1114" type="#_x0000_t75" style="width:20.25pt;height:17.25pt" o:ole="">
            <v:imagedata r:id="rId5" o:title=""/>
          </v:shape>
          <w:control r:id="rId36" w:name="DefaultOcxName30" w:shapeid="_x0000_i1114"/>
        </w:object>
      </w:r>
    </w:p>
    <w:p w14:paraId="5AE92049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When individuals become congruent, they know what choices are best for them, almost as if there is no choice.</w:t>
      </w:r>
    </w:p>
    <w:p w14:paraId="3C887CF1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41184FB9">
          <v:shape id="_x0000_i1113" type="#_x0000_t75" style="width:20.25pt;height:17.25pt" o:ole="">
            <v:imagedata r:id="rId5" o:title=""/>
          </v:shape>
          <w:control r:id="rId37" w:name="DefaultOcxName31" w:shapeid="_x0000_i1113"/>
        </w:object>
      </w:r>
    </w:p>
    <w:p w14:paraId="5B2DFD05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Choice is an existential phenomenon which people can never fully understand.</w:t>
      </w:r>
    </w:p>
    <w:p w14:paraId="0E508FFF" w14:textId="77777777" w:rsidR="00C40919" w:rsidRPr="00C40919" w:rsidRDefault="00C40919" w:rsidP="00C40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43B0E1AF" w14:textId="77777777" w:rsidR="00C40919" w:rsidRPr="00C40919" w:rsidRDefault="00C40919" w:rsidP="00C40919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73CECB51" w14:textId="77777777" w:rsidR="00C40919" w:rsidRPr="00C40919" w:rsidRDefault="00C40919" w:rsidP="00C40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5F5ACCF9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C40919">
        <w:rPr>
          <w:rFonts w:ascii="inherit" w:eastAsia="Times New Roman" w:hAnsi="inherit" w:cs="Times New Roman"/>
          <w:sz w:val="24"/>
          <w:szCs w:val="24"/>
        </w:rPr>
        <w:t>Question 9</w:t>
      </w:r>
    </w:p>
    <w:p w14:paraId="397651B0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C40919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14:paraId="0B288FA1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color w:val="262626"/>
          <w:sz w:val="24"/>
          <w:szCs w:val="24"/>
        </w:rPr>
        <w:t>Person-centered counseling stresses the importance of which counselor qualities?</w:t>
      </w:r>
    </w:p>
    <w:p w14:paraId="2E1AB9EE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5CB74299">
          <v:shape id="_x0000_i1112" type="#_x0000_t75" style="width:20.25pt;height:17.25pt" o:ole="">
            <v:imagedata r:id="rId5" o:title=""/>
          </v:shape>
          <w:control r:id="rId38" w:name="DefaultOcxName32" w:shapeid="_x0000_i1112"/>
        </w:object>
      </w:r>
    </w:p>
    <w:p w14:paraId="525B99E7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Realness, reflection of feelings, self-awareness</w:t>
      </w:r>
    </w:p>
    <w:p w14:paraId="1F2C26D6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7D82D1FA">
          <v:shape id="_x0000_i1111" type="#_x0000_t75" style="width:20.25pt;height:17.25pt" o:ole="">
            <v:imagedata r:id="rId5" o:title=""/>
          </v:shape>
          <w:control r:id="rId39" w:name="DefaultOcxName33" w:shapeid="_x0000_i1111"/>
        </w:object>
      </w:r>
    </w:p>
    <w:p w14:paraId="7BDA9324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lastRenderedPageBreak/>
        <w:t>Empathy, awareness of unconscious, advocacy</w:t>
      </w:r>
    </w:p>
    <w:p w14:paraId="0B4BBD26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1EBE6154">
          <v:shape id="_x0000_i1110" type="#_x0000_t75" style="width:20.25pt;height:17.25pt" o:ole="">
            <v:imagedata r:id="rId5" o:title=""/>
          </v:shape>
          <w:control r:id="rId40" w:name="DefaultOcxName34" w:shapeid="_x0000_i1110"/>
        </w:object>
      </w:r>
    </w:p>
    <w:p w14:paraId="73A41206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Sympathy, identification, actualization</w:t>
      </w:r>
    </w:p>
    <w:p w14:paraId="78546B5C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08A89096">
          <v:shape id="_x0000_i1109" type="#_x0000_t75" style="width:20.25pt;height:17.25pt" o:ole="">
            <v:imagedata r:id="rId5" o:title=""/>
          </v:shape>
          <w:control r:id="rId41" w:name="DefaultOcxName35" w:shapeid="_x0000_i1109"/>
        </w:object>
      </w:r>
    </w:p>
    <w:p w14:paraId="59A799F0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Empathy, genuineness, unconditional positive regard</w:t>
      </w:r>
    </w:p>
    <w:p w14:paraId="0DC96D39" w14:textId="77777777" w:rsidR="00C40919" w:rsidRPr="00C40919" w:rsidRDefault="00C40919" w:rsidP="00C40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036FDFCE" w14:textId="77777777" w:rsidR="00C40919" w:rsidRPr="00C40919" w:rsidRDefault="00C40919" w:rsidP="00C40919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75E988DF" w14:textId="77777777" w:rsidR="00C40919" w:rsidRPr="00C40919" w:rsidRDefault="00C40919" w:rsidP="00C40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1B34C534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C40919">
        <w:rPr>
          <w:rFonts w:ascii="inherit" w:eastAsia="Times New Roman" w:hAnsi="inherit" w:cs="Times New Roman"/>
          <w:sz w:val="24"/>
          <w:szCs w:val="24"/>
        </w:rPr>
        <w:t>Question 10</w:t>
      </w:r>
    </w:p>
    <w:p w14:paraId="527E2ED6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C40919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14:paraId="4DD7A481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color w:val="262626"/>
          <w:sz w:val="24"/>
          <w:szCs w:val="24"/>
        </w:rPr>
        <w:t xml:space="preserve">In which of the following circumstances should a </w:t>
      </w:r>
      <w:proofErr w:type="gramStart"/>
      <w:r w:rsidRPr="00C40919">
        <w:rPr>
          <w:rFonts w:ascii="inherit" w:eastAsia="Times New Roman" w:hAnsi="inherit" w:cs="Open Sans"/>
          <w:color w:val="262626"/>
          <w:sz w:val="24"/>
          <w:szCs w:val="24"/>
        </w:rPr>
        <w:t>therapists</w:t>
      </w:r>
      <w:proofErr w:type="gramEnd"/>
      <w:r w:rsidRPr="00C40919">
        <w:rPr>
          <w:rFonts w:ascii="inherit" w:eastAsia="Times New Roman" w:hAnsi="inherit" w:cs="Open Sans"/>
          <w:color w:val="262626"/>
          <w:sz w:val="24"/>
          <w:szCs w:val="24"/>
        </w:rPr>
        <w:t xml:space="preserve"> be wary of using a person-centered approach?</w:t>
      </w:r>
    </w:p>
    <w:p w14:paraId="64CEBDC1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45BF7F64">
          <v:shape id="_x0000_i1108" type="#_x0000_t75" style="width:20.25pt;height:17.25pt" o:ole="">
            <v:imagedata r:id="rId5" o:title=""/>
          </v:shape>
          <w:control r:id="rId42" w:name="DefaultOcxName36" w:shapeid="_x0000_i1108"/>
        </w:object>
      </w:r>
    </w:p>
    <w:p w14:paraId="6A528D99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 xml:space="preserve">When the client comes from a culture in which external references (e.g., scripture) are critical to the client’s understanding of reality or when being in touch with one’s feelings is frowned upon within the </w:t>
      </w:r>
      <w:proofErr w:type="gramStart"/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culture</w:t>
      </w:r>
      <w:proofErr w:type="gramEnd"/>
    </w:p>
    <w:p w14:paraId="7C0F036A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5E87024F">
          <v:shape id="_x0000_i1107" type="#_x0000_t75" style="width:20.25pt;height:17.25pt" o:ole="">
            <v:imagedata r:id="rId5" o:title=""/>
          </v:shape>
          <w:control r:id="rId43" w:name="DefaultOcxName37" w:shapeid="_x0000_i1107"/>
        </w:object>
      </w:r>
    </w:p>
    <w:p w14:paraId="6702FBBB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When acquiring an internal locus of control is not the chief goal of the therapeutic process</w:t>
      </w:r>
    </w:p>
    <w:p w14:paraId="78802972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7C706883">
          <v:shape id="_x0000_i1106" type="#_x0000_t75" style="width:20.25pt;height:17.25pt" o:ole="">
            <v:imagedata r:id="rId5" o:title=""/>
          </v:shape>
          <w:control r:id="rId44" w:name="DefaultOcxName38" w:shapeid="_x0000_i1106"/>
        </w:object>
      </w:r>
    </w:p>
    <w:p w14:paraId="67C2E58F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When therapy needs to be brief and focused and when the problem is better treated by another approach</w:t>
      </w:r>
    </w:p>
    <w:p w14:paraId="3AED9590" w14:textId="77777777" w:rsidR="00C40919" w:rsidRPr="00C40919" w:rsidRDefault="00C40919" w:rsidP="00C40919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 w14:anchorId="7F66654B">
          <v:shape id="_x0000_i1105" type="#_x0000_t75" style="width:20.25pt;height:17.25pt" o:ole="">
            <v:imagedata r:id="rId5" o:title=""/>
          </v:shape>
          <w:control r:id="rId45" w:name="DefaultOcxName39" w:shapeid="_x0000_i1105"/>
        </w:object>
      </w:r>
    </w:p>
    <w:p w14:paraId="478F7D65" w14:textId="77777777" w:rsidR="00C40919" w:rsidRPr="00C40919" w:rsidRDefault="00C40919" w:rsidP="00C40919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 xml:space="preserve">A therapist should be wary in </w:t>
      </w:r>
      <w:proofErr w:type="gramStart"/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all of</w:t>
      </w:r>
      <w:proofErr w:type="gramEnd"/>
      <w:r w:rsidRPr="00C40919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 xml:space="preserve"> the cases listed.</w:t>
      </w:r>
    </w:p>
    <w:p w14:paraId="66CA5B7D" w14:textId="77777777" w:rsidR="00C40919" w:rsidRPr="00C40919" w:rsidRDefault="00C40919" w:rsidP="00C40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7C24B568" w14:textId="77777777" w:rsidR="00C40919" w:rsidRPr="00C40919" w:rsidRDefault="00C40919" w:rsidP="00C409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919">
        <w:rPr>
          <w:rFonts w:ascii="Open Sans" w:eastAsia="Times New Roman" w:hAnsi="Open Sans" w:cs="Open Sans"/>
          <w:b/>
          <w:bCs/>
          <w:color w:val="262626"/>
          <w:sz w:val="24"/>
          <w:szCs w:val="24"/>
        </w:rPr>
        <w:t>Additional content</w:t>
      </w:r>
    </w:p>
    <w:p w14:paraId="27503F4F" w14:textId="77777777" w:rsidR="00C40919" w:rsidRPr="00C40919" w:rsidRDefault="00C40919" w:rsidP="00C40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4C997C29" w14:textId="77777777" w:rsidR="00C40919" w:rsidRPr="00C40919" w:rsidRDefault="00C40919" w:rsidP="00C40919">
      <w:p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</w:p>
    <w:p w14:paraId="373D0F28" w14:textId="77777777" w:rsidR="00C40919" w:rsidRPr="00C40919" w:rsidRDefault="00C40919" w:rsidP="00C40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091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3C7B3857" w14:textId="77777777" w:rsidR="00C40919" w:rsidRPr="00C40919" w:rsidRDefault="00C40919" w:rsidP="00C40919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color w:val="262626"/>
          <w:sz w:val="36"/>
          <w:szCs w:val="36"/>
        </w:rPr>
      </w:pPr>
      <w:r w:rsidRPr="00C40919">
        <w:rPr>
          <w:rFonts w:ascii="Open Sans" w:eastAsia="Times New Roman" w:hAnsi="Open Sans" w:cs="Open Sans"/>
          <w:b/>
          <w:bCs/>
          <w:color w:val="262626"/>
          <w:sz w:val="36"/>
          <w:szCs w:val="36"/>
        </w:rPr>
        <w:t>Details &amp; Information</w:t>
      </w:r>
    </w:p>
    <w:p w14:paraId="5E2D2E08" w14:textId="77777777" w:rsidR="00C40919" w:rsidRPr="00C40919" w:rsidRDefault="00C40919" w:rsidP="00C40919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  <w:r w:rsidRPr="00C40919">
        <w:rPr>
          <w:rFonts w:ascii="inherit" w:eastAsia="Times New Roman" w:hAnsi="inherit" w:cs="Times New Roman"/>
          <w:b/>
          <w:bCs/>
          <w:sz w:val="24"/>
          <w:szCs w:val="24"/>
        </w:rPr>
        <w:t>Assessment due date</w:t>
      </w: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t>3/21/23, 1:59 AM (CDT)</w:t>
      </w:r>
    </w:p>
    <w:p w14:paraId="064BCD3D" w14:textId="77777777" w:rsidR="00C40919" w:rsidRPr="00C40919" w:rsidRDefault="00C40919" w:rsidP="00C40919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  <w:r w:rsidRPr="00C40919">
        <w:rPr>
          <w:rFonts w:ascii="inherit" w:eastAsia="Times New Roman" w:hAnsi="inherit" w:cs="Times New Roman"/>
          <w:b/>
          <w:bCs/>
          <w:sz w:val="24"/>
          <w:szCs w:val="24"/>
        </w:rPr>
        <w:lastRenderedPageBreak/>
        <w:t>Attempts</w:t>
      </w:r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t xml:space="preserve">1 attempt </w:t>
      </w:r>
      <w:proofErr w:type="gramStart"/>
      <w:r w:rsidRPr="00C40919">
        <w:rPr>
          <w:rFonts w:ascii="inherit" w:eastAsia="Times New Roman" w:hAnsi="inherit" w:cs="Times New Roman"/>
          <w:color w:val="262626"/>
          <w:sz w:val="24"/>
          <w:szCs w:val="24"/>
        </w:rPr>
        <w:t>left</w:t>
      </w:r>
      <w:proofErr w:type="gramEnd"/>
    </w:p>
    <w:p w14:paraId="250D58F4" w14:textId="77777777" w:rsidR="00C40919" w:rsidRPr="00C40919" w:rsidRDefault="00C40919" w:rsidP="00C409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919">
        <w:rPr>
          <w:rFonts w:ascii="Times New Roman" w:eastAsia="Times New Roman" w:hAnsi="Times New Roman" w:cs="Times New Roman"/>
          <w:b/>
          <w:bCs/>
          <w:sz w:val="24"/>
          <w:szCs w:val="24"/>
        </w:rPr>
        <w:t>Grading</w:t>
      </w:r>
    </w:p>
    <w:p w14:paraId="0C1A6089" w14:textId="77777777" w:rsidR="00C40919" w:rsidRPr="00C40919" w:rsidRDefault="00C40919" w:rsidP="00C40919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919">
        <w:rPr>
          <w:rFonts w:ascii="Times New Roman" w:eastAsia="Times New Roman" w:hAnsi="Times New Roman" w:cs="Times New Roman"/>
          <w:b/>
          <w:bCs/>
          <w:sz w:val="24"/>
          <w:szCs w:val="24"/>
        </w:rPr>
        <w:t>Maximum points</w:t>
      </w:r>
    </w:p>
    <w:p w14:paraId="6AF61DB7" w14:textId="77777777" w:rsidR="00C40919" w:rsidRPr="00C40919" w:rsidRDefault="00C40919" w:rsidP="00C40919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919">
        <w:rPr>
          <w:rFonts w:ascii="Times New Roman" w:eastAsia="Times New Roman" w:hAnsi="Times New Roman" w:cs="Times New Roman"/>
          <w:sz w:val="24"/>
          <w:szCs w:val="24"/>
        </w:rPr>
        <w:t>20 points</w:t>
      </w:r>
    </w:p>
    <w:p w14:paraId="7EDEED4A" w14:textId="77777777" w:rsidR="00CE2B6F" w:rsidRDefault="00C40919" w:rsidP="00C40919">
      <w:r w:rsidRPr="00C40919">
        <w:rPr>
          <w:rFonts w:ascii="Times New Roman" w:eastAsia="Times New Roman" w:hAnsi="Times New Roman" w:cs="Times New Roman"/>
          <w:sz w:val="24"/>
          <w:szCs w:val="24"/>
        </w:rPr>
        <w:t>Questions Filter (10)</w:t>
      </w:r>
      <w:r w:rsidRPr="00C40919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CE2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60B05"/>
    <w:multiLevelType w:val="multilevel"/>
    <w:tmpl w:val="ED1E3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BF29B6"/>
    <w:multiLevelType w:val="multilevel"/>
    <w:tmpl w:val="E59C3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768796">
    <w:abstractNumId w:val="1"/>
  </w:num>
  <w:num w:numId="2" w16cid:durableId="2141337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919"/>
    <w:rsid w:val="00C40919"/>
    <w:rsid w:val="00CE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56FB2"/>
  <w15:chartTrackingRefBased/>
  <w15:docId w15:val="{50A13FEB-B2A5-4DE6-8F7C-D2E40D219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2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1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CDCD"/>
                <w:right w:val="none" w:sz="0" w:space="0" w:color="auto"/>
              </w:divBdr>
              <w:divsChild>
                <w:div w:id="1565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6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1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35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0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56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1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DCDCD"/>
                  </w:divBdr>
                  <w:divsChild>
                    <w:div w:id="121820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02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DCDCD"/>
                            <w:right w:val="none" w:sz="0" w:space="0" w:color="auto"/>
                          </w:divBdr>
                          <w:divsChild>
                            <w:div w:id="137488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681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34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113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936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6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932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89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213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6893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180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749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58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264772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74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759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000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515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195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4713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148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044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240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0814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173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698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5377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37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2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9946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394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80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073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50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888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289780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80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862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933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734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872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623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18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03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375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65731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465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8006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90756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173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838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6257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055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3856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711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861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79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022123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92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300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2984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682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213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4405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380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0599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369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2711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928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54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607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493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8162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4960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76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7487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996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41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79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82597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13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35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8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5584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310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9215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482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70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390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269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679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939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0587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63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057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23924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958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703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117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291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04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92752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989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898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389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045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229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7683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944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031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4829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480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930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041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5450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066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5512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573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916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9015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700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3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917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35338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172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441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720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208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90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6134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138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70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566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9173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3157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45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97849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28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215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3615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91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0176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805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50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743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26834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692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652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018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018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756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9023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4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795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674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86042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463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252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0516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569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59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285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92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9038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061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33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710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24530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358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092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379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1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61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8910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72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56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842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37246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831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326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38182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806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678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3864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332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500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2117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37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646199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742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200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6868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908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73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6984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622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158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467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8722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619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3228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2936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19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992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99307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263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362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6154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85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69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345912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9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575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631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254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977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4572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01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237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863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74072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3602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032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9405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450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9300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0852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719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632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088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25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098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90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730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950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DCDCD"/>
                                                <w:left w:val="single" w:sz="6" w:space="0" w:color="CDCDCD"/>
                                                <w:bottom w:val="single" w:sz="6" w:space="0" w:color="CDCDCD"/>
                                                <w:right w:val="single" w:sz="6" w:space="0" w:color="CDCDCD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885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76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82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099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DCDCD"/>
                        <w:right w:val="none" w:sz="0" w:space="0" w:color="auto"/>
                      </w:divBdr>
                    </w:div>
                    <w:div w:id="63256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32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134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DCDCD"/>
                            <w:left w:val="single" w:sz="6" w:space="0" w:color="CDCDCD"/>
                            <w:bottom w:val="single" w:sz="6" w:space="0" w:color="CDCDCD"/>
                            <w:right w:val="single" w:sz="6" w:space="0" w:color="CDCDCD"/>
                          </w:divBdr>
                          <w:divsChild>
                            <w:div w:id="140522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135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DCDCD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47" Type="http://schemas.openxmlformats.org/officeDocument/2006/relationships/theme" Target="theme/theme1.xml"/><Relationship Id="rId7" Type="http://schemas.openxmlformats.org/officeDocument/2006/relationships/control" Target="activeX/activeX2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9" Type="http://schemas.openxmlformats.org/officeDocument/2006/relationships/control" Target="activeX/activeX2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8" Type="http://schemas.openxmlformats.org/officeDocument/2006/relationships/control" Target="activeX/activeX3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fontTable" Target="fontTable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790</Words>
  <Characters>4508</Characters>
  <Application>Microsoft Office Word</Application>
  <DocSecurity>0</DocSecurity>
  <Lines>37</Lines>
  <Paragraphs>10</Paragraphs>
  <ScaleCrop>false</ScaleCrop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dallrie brooks</dc:creator>
  <cp:keywords/>
  <dc:description/>
  <cp:lastModifiedBy>dallrie brooks</cp:lastModifiedBy>
  <cp:revision>1</cp:revision>
  <dcterms:created xsi:type="dcterms:W3CDTF">2023-03-14T21:58:00Z</dcterms:created>
  <dcterms:modified xsi:type="dcterms:W3CDTF">2023-03-14T22:01:00Z</dcterms:modified>
</cp:coreProperties>
</file>