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DF170" w14:textId="59E72554" w:rsidR="008250E6" w:rsidRPr="008250E6" w:rsidRDefault="008250E6" w:rsidP="008250E6">
      <w:p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</w:pPr>
      <w:r w:rsidRPr="008250E6">
        <w:rPr>
          <w:rFonts w:ascii="inherit" w:eastAsia="Times New Roman" w:hAnsi="inherit" w:cs="Open Sans"/>
          <w:b/>
          <w:bCs/>
          <w:color w:val="000000"/>
          <w:sz w:val="20"/>
          <w:szCs w:val="20"/>
          <w:bdr w:val="none" w:sz="0" w:space="0" w:color="auto" w:frame="1"/>
          <w:lang w:eastAsia="en-GB"/>
        </w:rPr>
        <w:t xml:space="preserve">Medical Privacy </w:t>
      </w:r>
    </w:p>
    <w:p w14:paraId="1BE41BAC" w14:textId="77777777" w:rsidR="008250E6" w:rsidRPr="008250E6" w:rsidRDefault="008250E6" w:rsidP="008250E6">
      <w:p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</w:pPr>
      <w:r w:rsidRPr="008250E6"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  <w:t>The Ministry of Health has the task of developing a healthcare system that provides access to isolated citizens</w:t>
      </w:r>
      <w:proofErr w:type="gramStart"/>
      <w:r w:rsidRPr="008250E6"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  <w:t>.  </w:t>
      </w:r>
      <w:proofErr w:type="gramEnd"/>
    </w:p>
    <w:p w14:paraId="190661FD" w14:textId="77777777" w:rsidR="008250E6" w:rsidRPr="008250E6" w:rsidRDefault="008250E6" w:rsidP="008250E6">
      <w:p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</w:pPr>
      <w:r w:rsidRPr="008250E6"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  <w:t>Address the following requirements:</w:t>
      </w:r>
    </w:p>
    <w:p w14:paraId="24E9EBD9" w14:textId="77777777" w:rsidR="008250E6" w:rsidRPr="008250E6" w:rsidRDefault="008250E6" w:rsidP="008250E6">
      <w:pPr>
        <w:numPr>
          <w:ilvl w:val="0"/>
          <w:numId w:val="3"/>
        </w:num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</w:pPr>
      <w:r w:rsidRPr="008250E6"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  <w:t>Explain how health laws regarding medical privacy have influenced the adoption of telemedicine. </w:t>
      </w:r>
    </w:p>
    <w:p w14:paraId="3D099B81" w14:textId="77777777" w:rsidR="008250E6" w:rsidRPr="008250E6" w:rsidRDefault="008250E6" w:rsidP="008250E6">
      <w:pPr>
        <w:numPr>
          <w:ilvl w:val="0"/>
          <w:numId w:val="3"/>
        </w:num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</w:pPr>
      <w:r w:rsidRPr="008250E6"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  <w:t>Research the barriers and challenges in adopting telemedicine in Saudi Arabia. </w:t>
      </w:r>
    </w:p>
    <w:p w14:paraId="349F7C21" w14:textId="77777777" w:rsidR="008250E6" w:rsidRPr="008250E6" w:rsidRDefault="008250E6" w:rsidP="008250E6">
      <w:pPr>
        <w:numPr>
          <w:ilvl w:val="0"/>
          <w:numId w:val="3"/>
        </w:num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</w:pPr>
      <w:r w:rsidRPr="008250E6"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  <w:t>Explain the current KSA laws that protect patient information and provide for the ethical treatment of Saudi patients. </w:t>
      </w:r>
    </w:p>
    <w:p w14:paraId="6569D6C7" w14:textId="77777777" w:rsidR="008250E6" w:rsidRPr="008250E6" w:rsidRDefault="008250E6" w:rsidP="008250E6">
      <w:pPr>
        <w:numPr>
          <w:ilvl w:val="0"/>
          <w:numId w:val="3"/>
        </w:num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</w:pPr>
      <w:proofErr w:type="spellStart"/>
      <w:r w:rsidRPr="008250E6"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  <w:t>Analyze</w:t>
      </w:r>
      <w:proofErr w:type="spellEnd"/>
      <w:r w:rsidRPr="008250E6"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  <w:t xml:space="preserve"> the role of informed consent and the requirements needed for participation in a telemedicine network. </w:t>
      </w:r>
    </w:p>
    <w:p w14:paraId="28617380" w14:textId="77777777" w:rsidR="008250E6" w:rsidRPr="008250E6" w:rsidRDefault="008250E6" w:rsidP="008250E6">
      <w:pPr>
        <w:numPr>
          <w:ilvl w:val="0"/>
          <w:numId w:val="3"/>
        </w:num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</w:pPr>
      <w:r w:rsidRPr="008250E6"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  <w:t>What legal and ethical challenges do you see in adopting telemedicine in Saudi Arabia? </w:t>
      </w:r>
    </w:p>
    <w:p w14:paraId="3D98BBDC" w14:textId="77777777" w:rsidR="008250E6" w:rsidRPr="008250E6" w:rsidRDefault="008250E6" w:rsidP="008250E6">
      <w:pPr>
        <w:numPr>
          <w:ilvl w:val="0"/>
          <w:numId w:val="3"/>
        </w:num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</w:pPr>
      <w:r w:rsidRPr="008250E6"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  <w:t>Propose what you see as a solution to those challenges.</w:t>
      </w:r>
    </w:p>
    <w:p w14:paraId="276BAFE7" w14:textId="77777777" w:rsidR="008250E6" w:rsidRPr="008250E6" w:rsidRDefault="008250E6" w:rsidP="008250E6">
      <w:p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</w:pPr>
      <w:r w:rsidRPr="008250E6">
        <w:rPr>
          <w:rFonts w:ascii="Open Sans" w:eastAsia="Times New Roman" w:hAnsi="Open Sans" w:cs="Open Sans"/>
          <w:color w:val="000000"/>
          <w:sz w:val="24"/>
          <w:szCs w:val="24"/>
          <w:lang w:eastAsia="en-GB"/>
        </w:rPr>
        <w:t> Your paper should meet the following structural requirements:</w:t>
      </w:r>
    </w:p>
    <w:p w14:paraId="6948079C" w14:textId="77777777" w:rsidR="008250E6" w:rsidRPr="008250E6" w:rsidRDefault="008250E6" w:rsidP="008250E6">
      <w:pPr>
        <w:numPr>
          <w:ilvl w:val="0"/>
          <w:numId w:val="4"/>
        </w:num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</w:pPr>
      <w:r w:rsidRPr="008250E6"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  <w:t>Four-to-five pages in length, not including the cover sheet and reference page. </w:t>
      </w:r>
    </w:p>
    <w:p w14:paraId="0B58CB95" w14:textId="77777777" w:rsidR="008250E6" w:rsidRPr="008250E6" w:rsidRDefault="008250E6" w:rsidP="008250E6">
      <w:pPr>
        <w:numPr>
          <w:ilvl w:val="0"/>
          <w:numId w:val="5"/>
        </w:num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</w:pPr>
      <w:r w:rsidRPr="008250E6"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  <w:t>Formatted according to APA 7th edition and Saudi Electronic University writing standards</w:t>
      </w:r>
    </w:p>
    <w:p w14:paraId="6886D9C9" w14:textId="77777777" w:rsidR="008250E6" w:rsidRPr="008250E6" w:rsidRDefault="008250E6" w:rsidP="008250E6">
      <w:pPr>
        <w:numPr>
          <w:ilvl w:val="0"/>
          <w:numId w:val="5"/>
        </w:numPr>
        <w:shd w:val="clear" w:color="auto" w:fill="B6D4DF"/>
        <w:spacing w:line="240" w:lineRule="auto"/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</w:pPr>
      <w:r w:rsidRPr="008250E6">
        <w:rPr>
          <w:rFonts w:ascii="Open Sans" w:eastAsia="Times New Roman" w:hAnsi="Open Sans" w:cs="Open Sans"/>
          <w:color w:val="000000"/>
          <w:sz w:val="20"/>
          <w:szCs w:val="20"/>
          <w:lang w:eastAsia="en-GB"/>
        </w:rPr>
        <w:t>Provide support for your statements with in-text citations from a minimum of four scholarly articles. Two of these sources may be from the class readings, textbook, or lectures, but the other two must be external. The Saudi Digital Library is a good place to find these references. </w:t>
      </w:r>
    </w:p>
    <w:p w14:paraId="063FFB85" w14:textId="77777777" w:rsidR="00E31B41" w:rsidRDefault="00E31B41"/>
    <w:sectPr w:rsidR="00E31B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72731"/>
    <w:multiLevelType w:val="multilevel"/>
    <w:tmpl w:val="837A8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72A58F6"/>
    <w:multiLevelType w:val="multilevel"/>
    <w:tmpl w:val="5F3AC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2174F4"/>
    <w:multiLevelType w:val="multilevel"/>
    <w:tmpl w:val="0B308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EBB2CCF"/>
    <w:multiLevelType w:val="multilevel"/>
    <w:tmpl w:val="8C3E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6804B7B"/>
    <w:multiLevelType w:val="multilevel"/>
    <w:tmpl w:val="CE1C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59"/>
    <w:rsid w:val="008250E6"/>
    <w:rsid w:val="00D33D59"/>
    <w:rsid w:val="00E3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B9ECE"/>
  <w15:chartTrackingRefBased/>
  <w15:docId w15:val="{CC0FCB71-403D-4F1F-91E4-8641B47C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250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826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8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634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2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35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3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0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501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80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589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83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88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44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8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 Alqahtani</dc:creator>
  <cp:keywords/>
  <dc:description/>
  <cp:lastModifiedBy>Sondos Alqahtani</cp:lastModifiedBy>
  <cp:revision>2</cp:revision>
  <dcterms:created xsi:type="dcterms:W3CDTF">2021-11-22T12:40:00Z</dcterms:created>
  <dcterms:modified xsi:type="dcterms:W3CDTF">2021-11-22T12:40:00Z</dcterms:modified>
</cp:coreProperties>
</file>