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55D" w:rsidRDefault="00B8155D" w:rsidP="00B8155D">
      <w:pPr>
        <w:rPr>
          <w:rFonts w:ascii="Calibri" w:hAnsi="Calibri" w:cs="Calibri"/>
          <w:sz w:val="32"/>
          <w:szCs w:val="32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  <w:drawing>
          <wp:inline distT="0" distB="0" distL="0" distR="0">
            <wp:extent cx="1728216" cy="868680"/>
            <wp:effectExtent l="0" t="0" r="5715" b="7620"/>
            <wp:docPr id="1" name="Picture 1" descr="C:\Users\mt8832me\AppData\Local\Microsoft\Windows\INetCache\Content.MSO\69380612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t8832me\AppData\Local\Microsoft\Windows\INetCache\Content.MSO\69380612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8216" cy="86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155D" w:rsidRDefault="00B8155D" w:rsidP="00B8155D">
      <w:pPr>
        <w:jc w:val="center"/>
        <w:rPr>
          <w:rFonts w:ascii="Calibri" w:hAnsi="Calibri" w:cs="Calibri"/>
          <w:sz w:val="32"/>
          <w:szCs w:val="32"/>
        </w:rPr>
      </w:pPr>
    </w:p>
    <w:p w:rsidR="00B8155D" w:rsidRPr="005A47AF" w:rsidRDefault="00B8155D" w:rsidP="00B8155D">
      <w:pPr>
        <w:jc w:val="center"/>
        <w:rPr>
          <w:rFonts w:ascii="Calibri" w:hAnsi="Calibri" w:cs="Calibri"/>
          <w:sz w:val="32"/>
          <w:szCs w:val="32"/>
        </w:rPr>
      </w:pPr>
      <w:r w:rsidRPr="005A47AF">
        <w:rPr>
          <w:rFonts w:ascii="Calibri" w:hAnsi="Calibri" w:cs="Calibri"/>
          <w:sz w:val="32"/>
          <w:szCs w:val="32"/>
        </w:rPr>
        <w:t>NURS</w:t>
      </w:r>
      <w:r>
        <w:rPr>
          <w:rFonts w:ascii="Calibri" w:hAnsi="Calibri" w:cs="Calibri"/>
          <w:sz w:val="32"/>
          <w:szCs w:val="32"/>
        </w:rPr>
        <w:t xml:space="preserve"> 406</w:t>
      </w:r>
      <w:r w:rsidRPr="005A47AF">
        <w:rPr>
          <w:rFonts w:ascii="Calibri" w:hAnsi="Calibri" w:cs="Calibri"/>
          <w:sz w:val="32"/>
          <w:szCs w:val="32"/>
        </w:rPr>
        <w:t xml:space="preserve">: </w:t>
      </w:r>
      <w:r>
        <w:rPr>
          <w:rFonts w:ascii="Calibri" w:eastAsia="Calibri" w:hAnsi="Calibri" w:cs="Calibri"/>
          <w:sz w:val="32"/>
          <w:szCs w:val="32"/>
          <w:u w:color="000000"/>
        </w:rPr>
        <w:t>Nursing Care of the Family</w:t>
      </w:r>
    </w:p>
    <w:p w:rsidR="00977E91" w:rsidRDefault="002B0C7D" w:rsidP="00754D1C">
      <w:pPr>
        <w:jc w:val="center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>Family ProjectEvaluation</w:t>
      </w:r>
      <w:r w:rsidR="00786B9F">
        <w:rPr>
          <w:rFonts w:asciiTheme="minorHAnsi" w:hAnsiTheme="minorHAnsi"/>
          <w:sz w:val="32"/>
          <w:szCs w:val="32"/>
        </w:rPr>
        <w:t xml:space="preserve"> and</w:t>
      </w:r>
      <w:r w:rsidR="00180BBD" w:rsidRPr="00754D1C">
        <w:rPr>
          <w:rFonts w:asciiTheme="minorHAnsi" w:hAnsiTheme="minorHAnsi"/>
          <w:sz w:val="32"/>
          <w:szCs w:val="32"/>
        </w:rPr>
        <w:t>Reflection</w:t>
      </w:r>
    </w:p>
    <w:p w:rsidR="00754D1C" w:rsidRPr="00754D1C" w:rsidRDefault="00754D1C" w:rsidP="00754D1C">
      <w:pPr>
        <w:jc w:val="center"/>
        <w:rPr>
          <w:rFonts w:asciiTheme="minorHAnsi" w:hAnsiTheme="minorHAnsi"/>
          <w:sz w:val="32"/>
          <w:szCs w:val="32"/>
        </w:rPr>
      </w:pPr>
    </w:p>
    <w:p w:rsidR="00B8155D" w:rsidRPr="00754D1C" w:rsidRDefault="00B8155D" w:rsidP="00B8155D">
      <w:pPr>
        <w:pStyle w:val="Default"/>
        <w:rPr>
          <w:rFonts w:asciiTheme="minorHAnsi" w:hAnsiTheme="minorHAnsi" w:cstheme="minorHAnsi"/>
          <w:color w:val="auto"/>
        </w:rPr>
      </w:pPr>
      <w:r w:rsidRPr="00754D1C">
        <w:rPr>
          <w:rFonts w:asciiTheme="minorHAnsi" w:hAnsiTheme="minorHAnsi" w:cstheme="minorHAnsi"/>
          <w:color w:val="auto"/>
          <w:u w:val="single"/>
        </w:rPr>
        <w:t>Guiding Curriculum Elements</w:t>
      </w:r>
    </w:p>
    <w:p w:rsidR="008D1F1D" w:rsidRPr="00754D1C" w:rsidRDefault="008D1F1D" w:rsidP="00B8155D">
      <w:pPr>
        <w:rPr>
          <w:rFonts w:asciiTheme="minorHAnsi" w:hAnsiTheme="minorHAnsi" w:cstheme="minorHAnsi"/>
        </w:rPr>
      </w:pPr>
    </w:p>
    <w:p w:rsidR="00664EB7" w:rsidRPr="008D1F1D" w:rsidRDefault="00664EB7" w:rsidP="00664EB7">
      <w:pPr>
        <w:rPr>
          <w:rFonts w:asciiTheme="minorHAnsi" w:hAnsiTheme="minorHAnsi" w:cstheme="minorHAnsi"/>
        </w:rPr>
      </w:pPr>
      <w:r w:rsidRPr="008D1F1D">
        <w:rPr>
          <w:rFonts w:asciiTheme="minorHAnsi" w:hAnsiTheme="minorHAnsi" w:cstheme="minorHAnsi"/>
        </w:rPr>
        <w:t>PSLO 3: Utilize best available evidence and informatics to guide decision making.</w:t>
      </w:r>
    </w:p>
    <w:p w:rsidR="00664EB7" w:rsidRPr="008D1F1D" w:rsidRDefault="00664EB7" w:rsidP="00664EB7">
      <w:pPr>
        <w:rPr>
          <w:rFonts w:asciiTheme="minorHAnsi" w:hAnsiTheme="minorHAnsi" w:cstheme="minorHAnsi"/>
        </w:rPr>
      </w:pPr>
      <w:r w:rsidRPr="008D1F1D">
        <w:rPr>
          <w:rFonts w:asciiTheme="minorHAnsi" w:hAnsiTheme="minorHAnsi" w:cstheme="minorHAnsi"/>
        </w:rPr>
        <w:t xml:space="preserve">PSLO 4: Collaborate with inter-professional teams to provide services within the broader health care system.   </w:t>
      </w:r>
    </w:p>
    <w:p w:rsidR="00664EB7" w:rsidRPr="008D1F1D" w:rsidRDefault="00664EB7" w:rsidP="00664EB7">
      <w:pPr>
        <w:rPr>
          <w:rFonts w:asciiTheme="minorHAnsi" w:hAnsiTheme="minorHAnsi" w:cstheme="minorHAnsi"/>
        </w:rPr>
      </w:pPr>
      <w:r w:rsidRPr="008D1F1D">
        <w:rPr>
          <w:rFonts w:asciiTheme="minorHAnsi" w:hAnsiTheme="minorHAnsi" w:cstheme="minorHAnsi"/>
        </w:rPr>
        <w:t>PSLO 7: Practice holistic, evidence-based nursing care including diverse and underserved individuals, families, and communities.</w:t>
      </w:r>
    </w:p>
    <w:p w:rsidR="00664EB7" w:rsidRPr="00754D1C" w:rsidRDefault="00664EB7" w:rsidP="008D1F1D">
      <w:pPr>
        <w:rPr>
          <w:rFonts w:asciiTheme="minorHAnsi" w:hAnsiTheme="minorHAnsi" w:cstheme="minorHAnsi"/>
        </w:rPr>
      </w:pPr>
    </w:p>
    <w:p w:rsidR="00B8155D" w:rsidRPr="00754D1C" w:rsidRDefault="00B8155D" w:rsidP="00B8155D">
      <w:pPr>
        <w:pStyle w:val="Default"/>
        <w:rPr>
          <w:rFonts w:asciiTheme="minorHAnsi" w:hAnsiTheme="minorHAnsi" w:cstheme="minorHAnsi"/>
          <w:bCs/>
        </w:rPr>
      </w:pPr>
    </w:p>
    <w:p w:rsidR="008D1F1D" w:rsidRPr="00754D1C" w:rsidRDefault="008D1F1D" w:rsidP="008D1F1D">
      <w:pPr>
        <w:ind w:left="-12"/>
        <w:rPr>
          <w:rFonts w:asciiTheme="minorHAnsi" w:eastAsia="Calibri" w:hAnsiTheme="minorHAnsi" w:cstheme="minorHAnsi"/>
        </w:rPr>
      </w:pPr>
      <w:r w:rsidRPr="00754D1C">
        <w:rPr>
          <w:rFonts w:asciiTheme="minorHAnsi" w:hAnsiTheme="minorHAnsi" w:cstheme="minorHAnsi"/>
        </w:rPr>
        <w:t xml:space="preserve">CO 1: </w:t>
      </w:r>
      <w:r w:rsidRPr="00754D1C">
        <w:rPr>
          <w:rFonts w:asciiTheme="minorHAnsi" w:eastAsia="Calibri" w:hAnsiTheme="minorHAnsi" w:cstheme="minorHAnsi"/>
        </w:rPr>
        <w:t>A</w:t>
      </w:r>
      <w:r w:rsidRPr="00754D1C">
        <w:rPr>
          <w:rFonts w:asciiTheme="minorHAnsi" w:eastAsia="Calibri" w:hAnsiTheme="minorHAnsi" w:cstheme="minorHAnsi"/>
          <w:spacing w:val="1"/>
        </w:rPr>
        <w:t>pp</w:t>
      </w:r>
      <w:r w:rsidRPr="00754D1C">
        <w:rPr>
          <w:rFonts w:asciiTheme="minorHAnsi" w:eastAsia="Calibri" w:hAnsiTheme="minorHAnsi" w:cstheme="minorHAnsi"/>
        </w:rPr>
        <w:t>ly</w:t>
      </w:r>
      <w:r w:rsidRPr="00754D1C">
        <w:rPr>
          <w:rFonts w:asciiTheme="minorHAnsi" w:eastAsia="Calibri" w:hAnsiTheme="minorHAnsi" w:cstheme="minorHAnsi"/>
          <w:spacing w:val="1"/>
        </w:rPr>
        <w:t>kn</w:t>
      </w:r>
      <w:r w:rsidRPr="00754D1C">
        <w:rPr>
          <w:rFonts w:asciiTheme="minorHAnsi" w:eastAsia="Calibri" w:hAnsiTheme="minorHAnsi" w:cstheme="minorHAnsi"/>
        </w:rPr>
        <w:t>o</w:t>
      </w:r>
      <w:r w:rsidRPr="00754D1C">
        <w:rPr>
          <w:rFonts w:asciiTheme="minorHAnsi" w:eastAsia="Calibri" w:hAnsiTheme="minorHAnsi" w:cstheme="minorHAnsi"/>
          <w:spacing w:val="-1"/>
        </w:rPr>
        <w:t>w</w:t>
      </w:r>
      <w:r w:rsidRPr="00754D1C">
        <w:rPr>
          <w:rFonts w:asciiTheme="minorHAnsi" w:eastAsia="Calibri" w:hAnsiTheme="minorHAnsi" w:cstheme="minorHAnsi"/>
        </w:rPr>
        <w:t>l</w:t>
      </w:r>
      <w:r w:rsidRPr="00754D1C">
        <w:rPr>
          <w:rFonts w:asciiTheme="minorHAnsi" w:eastAsia="Calibri" w:hAnsiTheme="minorHAnsi" w:cstheme="minorHAnsi"/>
          <w:spacing w:val="-1"/>
        </w:rPr>
        <w:t>e</w:t>
      </w:r>
      <w:r w:rsidRPr="00754D1C">
        <w:rPr>
          <w:rFonts w:asciiTheme="minorHAnsi" w:eastAsia="Calibri" w:hAnsiTheme="minorHAnsi" w:cstheme="minorHAnsi"/>
          <w:spacing w:val="1"/>
        </w:rPr>
        <w:t>d</w:t>
      </w:r>
      <w:r w:rsidRPr="00754D1C">
        <w:rPr>
          <w:rFonts w:asciiTheme="minorHAnsi" w:eastAsia="Calibri" w:hAnsiTheme="minorHAnsi" w:cstheme="minorHAnsi"/>
        </w:rPr>
        <w:t>g</w:t>
      </w:r>
      <w:r w:rsidRPr="00754D1C">
        <w:rPr>
          <w:rFonts w:asciiTheme="minorHAnsi" w:eastAsia="Calibri" w:hAnsiTheme="minorHAnsi" w:cstheme="minorHAnsi"/>
          <w:spacing w:val="-1"/>
        </w:rPr>
        <w:t>e</w:t>
      </w:r>
      <w:r w:rsidRPr="00754D1C">
        <w:rPr>
          <w:rFonts w:asciiTheme="minorHAnsi" w:eastAsia="Calibri" w:hAnsiTheme="minorHAnsi" w:cstheme="minorHAnsi"/>
        </w:rPr>
        <w:t>,</w:t>
      </w:r>
      <w:r w:rsidRPr="00754D1C">
        <w:rPr>
          <w:rFonts w:asciiTheme="minorHAnsi" w:eastAsia="Calibri" w:hAnsiTheme="minorHAnsi" w:cstheme="minorHAnsi"/>
          <w:spacing w:val="1"/>
        </w:rPr>
        <w:t>th</w:t>
      </w:r>
      <w:r w:rsidRPr="00754D1C">
        <w:rPr>
          <w:rFonts w:asciiTheme="minorHAnsi" w:eastAsia="Calibri" w:hAnsiTheme="minorHAnsi" w:cstheme="minorHAnsi"/>
          <w:spacing w:val="-1"/>
        </w:rPr>
        <w:t>e</w:t>
      </w:r>
      <w:r w:rsidRPr="00754D1C">
        <w:rPr>
          <w:rFonts w:asciiTheme="minorHAnsi" w:eastAsia="Calibri" w:hAnsiTheme="minorHAnsi" w:cstheme="minorHAnsi"/>
        </w:rPr>
        <w:t>ori</w:t>
      </w:r>
      <w:r w:rsidRPr="00754D1C">
        <w:rPr>
          <w:rFonts w:asciiTheme="minorHAnsi" w:eastAsia="Calibri" w:hAnsiTheme="minorHAnsi" w:cstheme="minorHAnsi"/>
          <w:spacing w:val="1"/>
        </w:rPr>
        <w:t>e</w:t>
      </w:r>
      <w:r w:rsidRPr="00754D1C">
        <w:rPr>
          <w:rFonts w:asciiTheme="minorHAnsi" w:eastAsia="Calibri" w:hAnsiTheme="minorHAnsi" w:cstheme="minorHAnsi"/>
        </w:rPr>
        <w:t>s</w:t>
      </w:r>
      <w:r w:rsidRPr="00754D1C">
        <w:rPr>
          <w:rFonts w:asciiTheme="minorHAnsi" w:eastAsia="Calibri" w:hAnsiTheme="minorHAnsi" w:cstheme="minorHAnsi"/>
          <w:spacing w:val="1"/>
        </w:rPr>
        <w:t>an</w:t>
      </w:r>
      <w:r w:rsidRPr="00754D1C">
        <w:rPr>
          <w:rFonts w:asciiTheme="minorHAnsi" w:eastAsia="Calibri" w:hAnsiTheme="minorHAnsi" w:cstheme="minorHAnsi"/>
        </w:rPr>
        <w:t>dc</w:t>
      </w:r>
      <w:r w:rsidRPr="00754D1C">
        <w:rPr>
          <w:rFonts w:asciiTheme="minorHAnsi" w:eastAsia="Calibri" w:hAnsiTheme="minorHAnsi" w:cstheme="minorHAnsi"/>
          <w:spacing w:val="1"/>
        </w:rPr>
        <w:t>on</w:t>
      </w:r>
      <w:r w:rsidRPr="00754D1C">
        <w:rPr>
          <w:rFonts w:asciiTheme="minorHAnsi" w:eastAsia="Calibri" w:hAnsiTheme="minorHAnsi" w:cstheme="minorHAnsi"/>
        </w:rPr>
        <w:t>c</w:t>
      </w:r>
      <w:r w:rsidRPr="00754D1C">
        <w:rPr>
          <w:rFonts w:asciiTheme="minorHAnsi" w:eastAsia="Calibri" w:hAnsiTheme="minorHAnsi" w:cstheme="minorHAnsi"/>
          <w:spacing w:val="-1"/>
        </w:rPr>
        <w:t>e</w:t>
      </w:r>
      <w:r w:rsidRPr="00754D1C">
        <w:rPr>
          <w:rFonts w:asciiTheme="minorHAnsi" w:eastAsia="Calibri" w:hAnsiTheme="minorHAnsi" w:cstheme="minorHAnsi"/>
          <w:spacing w:val="1"/>
        </w:rPr>
        <w:t>p</w:t>
      </w:r>
      <w:r w:rsidRPr="00754D1C">
        <w:rPr>
          <w:rFonts w:asciiTheme="minorHAnsi" w:eastAsia="Calibri" w:hAnsiTheme="minorHAnsi" w:cstheme="minorHAnsi"/>
        </w:rPr>
        <w:t>t</w:t>
      </w:r>
      <w:r w:rsidRPr="00754D1C">
        <w:rPr>
          <w:rFonts w:asciiTheme="minorHAnsi" w:eastAsia="Calibri" w:hAnsiTheme="minorHAnsi" w:cstheme="minorHAnsi"/>
          <w:spacing w:val="1"/>
        </w:rPr>
        <w:t>u</w:t>
      </w:r>
      <w:r w:rsidRPr="00754D1C">
        <w:rPr>
          <w:rFonts w:asciiTheme="minorHAnsi" w:eastAsia="Calibri" w:hAnsiTheme="minorHAnsi" w:cstheme="minorHAnsi"/>
        </w:rPr>
        <w:t>al</w:t>
      </w:r>
      <w:r w:rsidRPr="00754D1C">
        <w:rPr>
          <w:rFonts w:asciiTheme="minorHAnsi" w:eastAsia="Calibri" w:hAnsiTheme="minorHAnsi" w:cstheme="minorHAnsi"/>
          <w:spacing w:val="-1"/>
        </w:rPr>
        <w:t>m</w:t>
      </w:r>
      <w:r w:rsidRPr="00754D1C">
        <w:rPr>
          <w:rFonts w:asciiTheme="minorHAnsi" w:eastAsia="Calibri" w:hAnsiTheme="minorHAnsi" w:cstheme="minorHAnsi"/>
        </w:rPr>
        <w:t>o</w:t>
      </w:r>
      <w:r w:rsidRPr="00754D1C">
        <w:rPr>
          <w:rFonts w:asciiTheme="minorHAnsi" w:eastAsia="Calibri" w:hAnsiTheme="minorHAnsi" w:cstheme="minorHAnsi"/>
          <w:spacing w:val="1"/>
        </w:rPr>
        <w:t>d</w:t>
      </w:r>
      <w:r w:rsidRPr="00754D1C">
        <w:rPr>
          <w:rFonts w:asciiTheme="minorHAnsi" w:eastAsia="Calibri" w:hAnsiTheme="minorHAnsi" w:cstheme="minorHAnsi"/>
          <w:spacing w:val="-1"/>
        </w:rPr>
        <w:t>e</w:t>
      </w:r>
      <w:r w:rsidRPr="00754D1C">
        <w:rPr>
          <w:rFonts w:asciiTheme="minorHAnsi" w:eastAsia="Calibri" w:hAnsiTheme="minorHAnsi" w:cstheme="minorHAnsi"/>
        </w:rPr>
        <w:t>ls</w:t>
      </w:r>
      <w:r w:rsidRPr="00754D1C">
        <w:rPr>
          <w:rFonts w:asciiTheme="minorHAnsi" w:eastAsia="Calibri" w:hAnsiTheme="minorHAnsi" w:cstheme="minorHAnsi"/>
          <w:spacing w:val="1"/>
        </w:rPr>
        <w:t>t</w:t>
      </w:r>
      <w:r w:rsidRPr="00754D1C">
        <w:rPr>
          <w:rFonts w:asciiTheme="minorHAnsi" w:eastAsia="Calibri" w:hAnsiTheme="minorHAnsi" w:cstheme="minorHAnsi"/>
        </w:rPr>
        <w:t>o</w:t>
      </w:r>
      <w:r w:rsidRPr="00754D1C">
        <w:rPr>
          <w:rFonts w:asciiTheme="minorHAnsi" w:eastAsia="Calibri" w:hAnsiTheme="minorHAnsi" w:cstheme="minorHAnsi"/>
          <w:spacing w:val="1"/>
        </w:rPr>
        <w:t>h</w:t>
      </w:r>
      <w:r w:rsidRPr="00754D1C">
        <w:rPr>
          <w:rFonts w:asciiTheme="minorHAnsi" w:eastAsia="Calibri" w:hAnsiTheme="minorHAnsi" w:cstheme="minorHAnsi"/>
        </w:rPr>
        <w:t>oli</w:t>
      </w:r>
      <w:r w:rsidRPr="00754D1C">
        <w:rPr>
          <w:rFonts w:asciiTheme="minorHAnsi" w:eastAsia="Calibri" w:hAnsiTheme="minorHAnsi" w:cstheme="minorHAnsi"/>
          <w:spacing w:val="-1"/>
        </w:rPr>
        <w:t>s</w:t>
      </w:r>
      <w:r w:rsidRPr="00754D1C">
        <w:rPr>
          <w:rFonts w:asciiTheme="minorHAnsi" w:eastAsia="Calibri" w:hAnsiTheme="minorHAnsi" w:cstheme="minorHAnsi"/>
        </w:rPr>
        <w:t>t</w:t>
      </w:r>
      <w:r w:rsidRPr="00754D1C">
        <w:rPr>
          <w:rFonts w:asciiTheme="minorHAnsi" w:eastAsia="Calibri" w:hAnsiTheme="minorHAnsi" w:cstheme="minorHAnsi"/>
          <w:spacing w:val="2"/>
        </w:rPr>
        <w:t>i</w:t>
      </w:r>
      <w:r w:rsidRPr="00754D1C">
        <w:rPr>
          <w:rFonts w:asciiTheme="minorHAnsi" w:eastAsia="Calibri" w:hAnsiTheme="minorHAnsi" w:cstheme="minorHAnsi"/>
        </w:rPr>
        <w:t>c</w:t>
      </w:r>
      <w:r w:rsidRPr="00754D1C">
        <w:rPr>
          <w:rFonts w:asciiTheme="minorHAnsi" w:eastAsia="Calibri" w:hAnsiTheme="minorHAnsi" w:cstheme="minorHAnsi"/>
          <w:spacing w:val="1"/>
        </w:rPr>
        <w:t>nu</w:t>
      </w:r>
      <w:r w:rsidRPr="00754D1C">
        <w:rPr>
          <w:rFonts w:asciiTheme="minorHAnsi" w:eastAsia="Calibri" w:hAnsiTheme="minorHAnsi" w:cstheme="minorHAnsi"/>
        </w:rPr>
        <w:t>r</w:t>
      </w:r>
      <w:r w:rsidRPr="00754D1C">
        <w:rPr>
          <w:rFonts w:asciiTheme="minorHAnsi" w:eastAsia="Calibri" w:hAnsiTheme="minorHAnsi" w:cstheme="minorHAnsi"/>
          <w:spacing w:val="-1"/>
        </w:rPr>
        <w:t>s</w:t>
      </w:r>
      <w:r w:rsidRPr="00754D1C">
        <w:rPr>
          <w:rFonts w:asciiTheme="minorHAnsi" w:eastAsia="Calibri" w:hAnsiTheme="minorHAnsi" w:cstheme="minorHAnsi"/>
        </w:rPr>
        <w:t>i</w:t>
      </w:r>
      <w:r w:rsidRPr="00754D1C">
        <w:rPr>
          <w:rFonts w:asciiTheme="minorHAnsi" w:eastAsia="Calibri" w:hAnsiTheme="minorHAnsi" w:cstheme="minorHAnsi"/>
          <w:spacing w:val="1"/>
        </w:rPr>
        <w:t>n</w:t>
      </w:r>
      <w:r w:rsidRPr="00754D1C">
        <w:rPr>
          <w:rFonts w:asciiTheme="minorHAnsi" w:eastAsia="Calibri" w:hAnsiTheme="minorHAnsi" w:cstheme="minorHAnsi"/>
        </w:rPr>
        <w:t>g</w:t>
      </w:r>
      <w:r w:rsidRPr="00754D1C">
        <w:rPr>
          <w:rFonts w:asciiTheme="minorHAnsi" w:eastAsia="Calibri" w:hAnsiTheme="minorHAnsi" w:cstheme="minorHAnsi"/>
          <w:spacing w:val="1"/>
        </w:rPr>
        <w:t>o</w:t>
      </w:r>
      <w:r w:rsidRPr="00754D1C">
        <w:rPr>
          <w:rFonts w:asciiTheme="minorHAnsi" w:eastAsia="Calibri" w:hAnsiTheme="minorHAnsi" w:cstheme="minorHAnsi"/>
        </w:rPr>
        <w:t>ffa</w:t>
      </w:r>
      <w:r w:rsidRPr="00754D1C">
        <w:rPr>
          <w:rFonts w:asciiTheme="minorHAnsi" w:eastAsia="Calibri" w:hAnsiTheme="minorHAnsi" w:cstheme="minorHAnsi"/>
          <w:spacing w:val="2"/>
        </w:rPr>
        <w:t>m</w:t>
      </w:r>
      <w:r w:rsidRPr="00754D1C">
        <w:rPr>
          <w:rFonts w:asciiTheme="minorHAnsi" w:eastAsia="Calibri" w:hAnsiTheme="minorHAnsi" w:cstheme="minorHAnsi"/>
        </w:rPr>
        <w:t>ilyascl</w:t>
      </w:r>
      <w:r w:rsidRPr="00754D1C">
        <w:rPr>
          <w:rFonts w:asciiTheme="minorHAnsi" w:eastAsia="Calibri" w:hAnsiTheme="minorHAnsi" w:cstheme="minorHAnsi"/>
          <w:spacing w:val="2"/>
        </w:rPr>
        <w:t>i</w:t>
      </w:r>
      <w:r w:rsidRPr="00754D1C">
        <w:rPr>
          <w:rFonts w:asciiTheme="minorHAnsi" w:eastAsia="Calibri" w:hAnsiTheme="minorHAnsi" w:cstheme="minorHAnsi"/>
          <w:spacing w:val="-1"/>
        </w:rPr>
        <w:t>e</w:t>
      </w:r>
      <w:r w:rsidRPr="00754D1C">
        <w:rPr>
          <w:rFonts w:asciiTheme="minorHAnsi" w:eastAsia="Calibri" w:hAnsiTheme="minorHAnsi" w:cstheme="minorHAnsi"/>
          <w:spacing w:val="1"/>
        </w:rPr>
        <w:t>n</w:t>
      </w:r>
      <w:r w:rsidRPr="00754D1C">
        <w:rPr>
          <w:rFonts w:asciiTheme="minorHAnsi" w:eastAsia="Calibri" w:hAnsiTheme="minorHAnsi" w:cstheme="minorHAnsi"/>
        </w:rPr>
        <w:t>t</w:t>
      </w:r>
    </w:p>
    <w:p w:rsidR="00754D1C" w:rsidRPr="00754D1C" w:rsidRDefault="00754D1C" w:rsidP="00754D1C">
      <w:pPr>
        <w:rPr>
          <w:rFonts w:asciiTheme="minorHAnsi" w:hAnsiTheme="minorHAnsi" w:cstheme="minorHAnsi"/>
        </w:rPr>
      </w:pPr>
      <w:r w:rsidRPr="00754D1C">
        <w:rPr>
          <w:rFonts w:asciiTheme="minorHAnsi" w:hAnsiTheme="minorHAnsi" w:cstheme="minorHAnsi"/>
        </w:rPr>
        <w:t xml:space="preserve">CO 2: </w:t>
      </w:r>
      <w:r w:rsidRPr="00754D1C">
        <w:rPr>
          <w:rFonts w:asciiTheme="minorHAnsi" w:eastAsia="Calibri" w:hAnsiTheme="minorHAnsi" w:cstheme="minorHAnsi"/>
        </w:rPr>
        <w:t>Analyze the effects of emotional, developmental, socioeconomic, cultural, spiritual, and environmental factors on the adaptive response of the family.</w:t>
      </w:r>
    </w:p>
    <w:p w:rsidR="008D1F1D" w:rsidRPr="00754D1C" w:rsidRDefault="008D1F1D" w:rsidP="008D1F1D">
      <w:pPr>
        <w:rPr>
          <w:rFonts w:asciiTheme="minorHAnsi" w:eastAsia="Calibri" w:hAnsiTheme="minorHAnsi" w:cstheme="minorHAnsi"/>
        </w:rPr>
      </w:pPr>
      <w:r w:rsidRPr="00754D1C">
        <w:rPr>
          <w:rFonts w:asciiTheme="minorHAnsi" w:hAnsiTheme="minorHAnsi" w:cstheme="minorHAnsi"/>
        </w:rPr>
        <w:t xml:space="preserve">CO 3: </w:t>
      </w:r>
      <w:r w:rsidRPr="00754D1C">
        <w:rPr>
          <w:rFonts w:asciiTheme="minorHAnsi" w:eastAsia="Calibri" w:hAnsiTheme="minorHAnsi" w:cstheme="minorHAnsi"/>
        </w:rPr>
        <w:t>Utilize clinical decision-making skills to provide holistic nursing care for a family facing a transition or a chronic health problem.</w:t>
      </w:r>
    </w:p>
    <w:p w:rsidR="00754D1C" w:rsidRPr="00754D1C" w:rsidRDefault="00754D1C" w:rsidP="008D1F1D">
      <w:pPr>
        <w:rPr>
          <w:rFonts w:asciiTheme="minorHAnsi" w:hAnsiTheme="minorHAnsi" w:cstheme="minorHAnsi"/>
        </w:rPr>
      </w:pPr>
      <w:r w:rsidRPr="00754D1C">
        <w:rPr>
          <w:rFonts w:asciiTheme="minorHAnsi" w:hAnsiTheme="minorHAnsi" w:cstheme="minorHAnsi"/>
        </w:rPr>
        <w:t xml:space="preserve">CO 4: </w:t>
      </w:r>
      <w:r w:rsidRPr="00754D1C">
        <w:rPr>
          <w:rFonts w:asciiTheme="minorHAnsi" w:eastAsia="Calibri" w:hAnsiTheme="minorHAnsi" w:cstheme="minorHAnsi"/>
        </w:rPr>
        <w:t>Analyze family coping strategies and barriers to family stress management.</w:t>
      </w:r>
    </w:p>
    <w:p w:rsidR="00664EB7" w:rsidRPr="00664EB7" w:rsidRDefault="008D1F1D" w:rsidP="008D1F1D">
      <w:pPr>
        <w:rPr>
          <w:rFonts w:asciiTheme="minorHAnsi" w:eastAsia="Calibri" w:hAnsiTheme="minorHAnsi" w:cstheme="minorHAnsi"/>
        </w:rPr>
      </w:pPr>
      <w:r w:rsidRPr="00754D1C">
        <w:rPr>
          <w:rFonts w:asciiTheme="minorHAnsi" w:eastAsia="Calibri" w:hAnsiTheme="minorHAnsi" w:cstheme="minorHAnsi"/>
        </w:rPr>
        <w:t>CO 5: Explain the importance of unconditional acceptance regarding culturally, ethnically, and socio- economically diverse families.</w:t>
      </w:r>
    </w:p>
    <w:p w:rsidR="00B8155D" w:rsidRPr="00754D1C" w:rsidRDefault="00B8155D" w:rsidP="00B8155D">
      <w:pPr>
        <w:pStyle w:val="NormalWeb"/>
        <w:rPr>
          <w:rFonts w:asciiTheme="minorHAnsi" w:hAnsiTheme="minorHAnsi" w:cstheme="minorHAnsi"/>
          <w:color w:val="000000"/>
        </w:rPr>
      </w:pPr>
      <w:r w:rsidRPr="00754D1C">
        <w:rPr>
          <w:rFonts w:asciiTheme="minorHAnsi" w:hAnsiTheme="minorHAnsi" w:cstheme="minorHAnsi"/>
        </w:rPr>
        <w:t xml:space="preserve">Competencies: </w:t>
      </w:r>
    </w:p>
    <w:p w:rsidR="008D1F1D" w:rsidRPr="00664EB7" w:rsidRDefault="00754D1C" w:rsidP="00754D1C">
      <w:pPr>
        <w:pStyle w:val="NormalWeb"/>
        <w:numPr>
          <w:ilvl w:val="0"/>
          <w:numId w:val="4"/>
        </w:numPr>
        <w:rPr>
          <w:rFonts w:asciiTheme="minorHAnsi" w:hAnsiTheme="minorHAnsi" w:cstheme="minorHAnsi"/>
          <w:color w:val="000000"/>
        </w:rPr>
      </w:pPr>
      <w:r w:rsidRPr="00754D1C">
        <w:rPr>
          <w:rFonts w:asciiTheme="minorHAnsi" w:hAnsiTheme="minorHAnsi" w:cstheme="minorHAnsi"/>
        </w:rPr>
        <w:t>Synthesize theories and concepts from liberal education to build an understanding of the human experience</w:t>
      </w:r>
    </w:p>
    <w:p w:rsidR="00664EB7" w:rsidRPr="008D1F1D" w:rsidRDefault="00664EB7" w:rsidP="00664EB7">
      <w:pPr>
        <w:pStyle w:val="NormalWeb"/>
        <w:numPr>
          <w:ilvl w:val="0"/>
          <w:numId w:val="4"/>
        </w:numPr>
        <w:rPr>
          <w:rFonts w:asciiTheme="minorHAnsi" w:hAnsiTheme="minorHAnsi" w:cstheme="minorHAnsi"/>
        </w:rPr>
      </w:pPr>
      <w:r w:rsidRPr="008D1F1D">
        <w:rPr>
          <w:rFonts w:asciiTheme="minorHAnsi" w:hAnsiTheme="minorHAnsi" w:cstheme="minorHAnsi"/>
        </w:rPr>
        <w:t>Examine evidence, clinical judgment, interprofessional perspectives, and family preferences in planning, implementing and evaluating outcomes of care.</w:t>
      </w:r>
    </w:p>
    <w:p w:rsidR="00664EB7" w:rsidRPr="008D1F1D" w:rsidRDefault="00664EB7" w:rsidP="00664EB7">
      <w:pPr>
        <w:pStyle w:val="NormalWeb"/>
        <w:numPr>
          <w:ilvl w:val="0"/>
          <w:numId w:val="4"/>
        </w:numPr>
        <w:rPr>
          <w:rFonts w:asciiTheme="minorHAnsi" w:hAnsiTheme="minorHAnsi" w:cstheme="minorHAnsi"/>
        </w:rPr>
      </w:pPr>
      <w:r w:rsidRPr="008D1F1D">
        <w:rPr>
          <w:rFonts w:asciiTheme="minorHAnsi" w:hAnsiTheme="minorHAnsi" w:cstheme="minorHAnsi"/>
        </w:rPr>
        <w:t>Identify how families access financial resources to maintain and manage health care needs.</w:t>
      </w:r>
    </w:p>
    <w:p w:rsidR="00664EB7" w:rsidRPr="00664EB7" w:rsidRDefault="00664EB7" w:rsidP="00664EB7">
      <w:pPr>
        <w:pStyle w:val="NormalWeb"/>
        <w:numPr>
          <w:ilvl w:val="0"/>
          <w:numId w:val="4"/>
        </w:numPr>
        <w:rPr>
          <w:rFonts w:asciiTheme="minorHAnsi" w:hAnsiTheme="minorHAnsi" w:cstheme="minorHAnsi"/>
        </w:rPr>
      </w:pPr>
      <w:r w:rsidRPr="008D1F1D">
        <w:rPr>
          <w:rFonts w:asciiTheme="minorHAnsi" w:hAnsiTheme="minorHAnsi" w:cstheme="minorHAnsi"/>
        </w:rPr>
        <w:t>Select behavioral change techniques to promote health and manage illness in families.</w:t>
      </w:r>
    </w:p>
    <w:p w:rsidR="003937B7" w:rsidRDefault="003937B7"/>
    <w:p w:rsidR="005B7151" w:rsidRDefault="005B7151"/>
    <w:p w:rsidR="005B7151" w:rsidRDefault="005B7151"/>
    <w:p w:rsidR="005B7151" w:rsidRDefault="005B7151"/>
    <w:p w:rsidR="005B7151" w:rsidRDefault="005B7151"/>
    <w:p w:rsidR="005B7151" w:rsidRPr="005B7151" w:rsidRDefault="005B7151" w:rsidP="005B7151">
      <w:pPr>
        <w:rPr>
          <w:rFonts w:asciiTheme="minorHAnsi" w:hAnsiTheme="minorHAnsi" w:cstheme="minorHAnsi"/>
          <w:color w:val="000000"/>
        </w:rPr>
      </w:pPr>
      <w:r w:rsidRPr="005B7151">
        <w:rPr>
          <w:rFonts w:asciiTheme="minorHAnsi" w:hAnsiTheme="minorHAnsi" w:cstheme="minorHAnsi"/>
        </w:rPr>
        <w:lastRenderedPageBreak/>
        <w:t xml:space="preserve">***Please type right into this document to complete this assignment. APA format is ONLY needed for citations and references (include a reference page at the close of the assignment). Please use complete sentences to complete the below questions. </w:t>
      </w:r>
    </w:p>
    <w:p w:rsidR="005B7151" w:rsidRPr="004F6A3B" w:rsidRDefault="005B7151" w:rsidP="005B7151">
      <w:pPr>
        <w:pStyle w:val="NormalWeb"/>
        <w:numPr>
          <w:ilvl w:val="0"/>
          <w:numId w:val="4"/>
        </w:numPr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</w:rPr>
        <w:t xml:space="preserve">How did the variousfamily nursingmodels, </w:t>
      </w:r>
      <w:r w:rsidRPr="00754D1C">
        <w:rPr>
          <w:rFonts w:asciiTheme="minorHAnsi" w:hAnsiTheme="minorHAnsi" w:cstheme="minorHAnsi"/>
        </w:rPr>
        <w:t>theories</w:t>
      </w:r>
      <w:r>
        <w:rPr>
          <w:rFonts w:asciiTheme="minorHAnsi" w:hAnsiTheme="minorHAnsi" w:cstheme="minorHAnsi"/>
        </w:rPr>
        <w:t>,</w:t>
      </w:r>
      <w:r w:rsidRPr="00754D1C">
        <w:rPr>
          <w:rFonts w:asciiTheme="minorHAnsi" w:hAnsiTheme="minorHAnsi" w:cstheme="minorHAnsi"/>
        </w:rPr>
        <w:t xml:space="preserve"> and concepts </w:t>
      </w:r>
      <w:r>
        <w:rPr>
          <w:rFonts w:asciiTheme="minorHAnsi" w:hAnsiTheme="minorHAnsi" w:cstheme="minorHAnsi"/>
        </w:rPr>
        <w:t xml:space="preserve">presented in this course </w:t>
      </w:r>
      <w:r w:rsidRPr="00754D1C">
        <w:rPr>
          <w:rFonts w:asciiTheme="minorHAnsi" w:hAnsiTheme="minorHAnsi" w:cstheme="minorHAnsi"/>
        </w:rPr>
        <w:t>to build an understanding of the human experience</w:t>
      </w:r>
      <w:r>
        <w:rPr>
          <w:rFonts w:asciiTheme="minorHAnsi" w:hAnsiTheme="minorHAnsi" w:cstheme="minorHAnsi"/>
        </w:rPr>
        <w:t xml:space="preserve"> and better your ability to provide nursing care</w:t>
      </w:r>
      <w:r w:rsidR="002B0C7D">
        <w:rPr>
          <w:rFonts w:asciiTheme="minorHAnsi" w:hAnsiTheme="minorHAnsi" w:cstheme="minorHAnsi"/>
        </w:rPr>
        <w:t xml:space="preserve"> throughout your family health promotion project</w:t>
      </w:r>
      <w:r>
        <w:rPr>
          <w:rFonts w:asciiTheme="minorHAnsi" w:hAnsiTheme="minorHAnsi" w:cstheme="minorHAnsi"/>
        </w:rPr>
        <w:t>?</w:t>
      </w:r>
      <w:r w:rsidR="004F6A3B">
        <w:rPr>
          <w:rFonts w:asciiTheme="minorHAnsi" w:hAnsiTheme="minorHAnsi" w:cstheme="minorHAnsi"/>
        </w:rPr>
        <w:t xml:space="preserve"> (4 points)</w:t>
      </w:r>
    </w:p>
    <w:p w:rsidR="004F6A3B" w:rsidRPr="00664EB7" w:rsidRDefault="004F6A3B" w:rsidP="004F6A3B">
      <w:pPr>
        <w:pStyle w:val="NormalWeb"/>
        <w:ind w:left="720"/>
        <w:rPr>
          <w:rFonts w:asciiTheme="minorHAnsi" w:hAnsiTheme="minorHAnsi" w:cstheme="minorHAnsi"/>
          <w:color w:val="000000"/>
        </w:rPr>
      </w:pPr>
    </w:p>
    <w:p w:rsidR="004F6A3B" w:rsidRPr="004F6A3B" w:rsidRDefault="005B7151" w:rsidP="004F6A3B">
      <w:pPr>
        <w:pStyle w:val="NormalWeb"/>
        <w:numPr>
          <w:ilvl w:val="0"/>
          <w:numId w:val="4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Give examples of how</w:t>
      </w:r>
      <w:r w:rsidR="004F6A3B">
        <w:rPr>
          <w:rFonts w:asciiTheme="minorHAnsi" w:hAnsiTheme="minorHAnsi" w:cstheme="minorHAnsi"/>
        </w:rPr>
        <w:t xml:space="preserve"> the following considerations contributed to you, the nurse, being able to enhance your ability to plan, implement, and evaluate outcomes of care for the family health promotion project</w:t>
      </w:r>
    </w:p>
    <w:p w:rsidR="004F6A3B" w:rsidRDefault="005B7151" w:rsidP="004F6A3B">
      <w:pPr>
        <w:pStyle w:val="NormalWeb"/>
        <w:numPr>
          <w:ilvl w:val="1"/>
          <w:numId w:val="4"/>
        </w:numPr>
        <w:rPr>
          <w:rFonts w:asciiTheme="minorHAnsi" w:hAnsiTheme="minorHAnsi" w:cstheme="minorHAnsi"/>
        </w:rPr>
      </w:pPr>
      <w:r w:rsidRPr="004F6A3B">
        <w:rPr>
          <w:rFonts w:asciiTheme="minorHAnsi" w:hAnsiTheme="minorHAnsi" w:cstheme="minorHAnsi"/>
        </w:rPr>
        <w:t xml:space="preserve">1) best </w:t>
      </w:r>
      <w:r w:rsidR="004F6A3B">
        <w:rPr>
          <w:rFonts w:asciiTheme="minorHAnsi" w:hAnsiTheme="minorHAnsi" w:cstheme="minorHAnsi"/>
        </w:rPr>
        <w:t>evidence (2 points)</w:t>
      </w:r>
    </w:p>
    <w:p w:rsidR="004F6A3B" w:rsidRDefault="005B7151" w:rsidP="004F6A3B">
      <w:pPr>
        <w:pStyle w:val="NormalWeb"/>
        <w:numPr>
          <w:ilvl w:val="1"/>
          <w:numId w:val="4"/>
        </w:numPr>
        <w:rPr>
          <w:rFonts w:asciiTheme="minorHAnsi" w:hAnsiTheme="minorHAnsi" w:cstheme="minorHAnsi"/>
        </w:rPr>
      </w:pPr>
      <w:r w:rsidRPr="004F6A3B">
        <w:rPr>
          <w:rFonts w:asciiTheme="minorHAnsi" w:hAnsiTheme="minorHAnsi" w:cstheme="minorHAnsi"/>
        </w:rPr>
        <w:t xml:space="preserve">2) </w:t>
      </w:r>
      <w:r w:rsidR="004F6A3B">
        <w:rPr>
          <w:rFonts w:asciiTheme="minorHAnsi" w:hAnsiTheme="minorHAnsi" w:cstheme="minorHAnsi"/>
        </w:rPr>
        <w:t>clinical judgment (2 points)</w:t>
      </w:r>
    </w:p>
    <w:p w:rsidR="004F6A3B" w:rsidRDefault="005B7151" w:rsidP="004F6A3B">
      <w:pPr>
        <w:pStyle w:val="NormalWeb"/>
        <w:numPr>
          <w:ilvl w:val="1"/>
          <w:numId w:val="4"/>
        </w:numPr>
        <w:rPr>
          <w:rFonts w:asciiTheme="minorHAnsi" w:hAnsiTheme="minorHAnsi" w:cstheme="minorHAnsi"/>
        </w:rPr>
      </w:pPr>
      <w:r w:rsidRPr="004F6A3B">
        <w:rPr>
          <w:rFonts w:asciiTheme="minorHAnsi" w:hAnsiTheme="minorHAnsi" w:cstheme="minorHAnsi"/>
        </w:rPr>
        <w:t>3) int</w:t>
      </w:r>
      <w:r w:rsidR="004F6A3B">
        <w:rPr>
          <w:rFonts w:asciiTheme="minorHAnsi" w:hAnsiTheme="minorHAnsi" w:cstheme="minorHAnsi"/>
        </w:rPr>
        <w:t>erprofessional perspectives (2 points)</w:t>
      </w:r>
    </w:p>
    <w:p w:rsidR="005B7151" w:rsidRPr="004F6A3B" w:rsidRDefault="005B7151" w:rsidP="004F6A3B">
      <w:pPr>
        <w:pStyle w:val="NormalWeb"/>
        <w:numPr>
          <w:ilvl w:val="1"/>
          <w:numId w:val="4"/>
        </w:numPr>
        <w:rPr>
          <w:rFonts w:asciiTheme="minorHAnsi" w:hAnsiTheme="minorHAnsi" w:cstheme="minorHAnsi"/>
        </w:rPr>
      </w:pPr>
      <w:r w:rsidRPr="004F6A3B">
        <w:rPr>
          <w:rFonts w:asciiTheme="minorHAnsi" w:hAnsiTheme="minorHAnsi" w:cstheme="minorHAnsi"/>
        </w:rPr>
        <w:t>4) family preferences</w:t>
      </w:r>
      <w:r w:rsidR="004F6A3B">
        <w:rPr>
          <w:rFonts w:asciiTheme="minorHAnsi" w:hAnsiTheme="minorHAnsi" w:cstheme="minorHAnsi"/>
        </w:rPr>
        <w:t xml:space="preserve"> (2 points)</w:t>
      </w:r>
    </w:p>
    <w:p w:rsidR="004F6A3B" w:rsidRPr="008D1F1D" w:rsidRDefault="004F6A3B" w:rsidP="004F6A3B">
      <w:pPr>
        <w:pStyle w:val="NormalWeb"/>
        <w:rPr>
          <w:rFonts w:asciiTheme="minorHAnsi" w:hAnsiTheme="minorHAnsi" w:cstheme="minorHAnsi"/>
        </w:rPr>
      </w:pPr>
    </w:p>
    <w:p w:rsidR="004F6A3B" w:rsidRPr="004F6A3B" w:rsidRDefault="005B7151" w:rsidP="004F6A3B">
      <w:pPr>
        <w:pStyle w:val="NormalWeb"/>
        <w:numPr>
          <w:ilvl w:val="0"/>
          <w:numId w:val="4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In your experience and learning in this course, the social cultural dimensions to family care were emphasized. </w:t>
      </w:r>
    </w:p>
    <w:p w:rsidR="004F6A3B" w:rsidRPr="004F6A3B" w:rsidRDefault="005B7151" w:rsidP="004F6A3B">
      <w:pPr>
        <w:pStyle w:val="NormalWeb"/>
        <w:numPr>
          <w:ilvl w:val="1"/>
          <w:numId w:val="4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How do many families access </w:t>
      </w:r>
      <w:r w:rsidRPr="008D1F1D">
        <w:rPr>
          <w:rFonts w:asciiTheme="minorHAnsi" w:hAnsiTheme="minorHAnsi" w:cstheme="minorHAnsi"/>
        </w:rPr>
        <w:t>financial resources to mainta</w:t>
      </w:r>
      <w:r>
        <w:rPr>
          <w:rFonts w:asciiTheme="minorHAnsi" w:hAnsiTheme="minorHAnsi" w:cstheme="minorHAnsi"/>
        </w:rPr>
        <w:t>in and manage health care needs?</w:t>
      </w:r>
      <w:r w:rsidR="004F6A3B">
        <w:rPr>
          <w:rFonts w:asciiTheme="minorHAnsi" w:hAnsiTheme="minorHAnsi" w:cstheme="minorHAnsi"/>
        </w:rPr>
        <w:t>(2 points)</w:t>
      </w:r>
    </w:p>
    <w:p w:rsidR="005B7151" w:rsidRDefault="002B0C7D" w:rsidP="004F6A3B">
      <w:pPr>
        <w:pStyle w:val="NormalWeb"/>
        <w:numPr>
          <w:ilvl w:val="1"/>
          <w:numId w:val="4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How did your family client access the necessary financial resources to maintain their healthcare needs?</w:t>
      </w:r>
      <w:r w:rsidR="004F6A3B">
        <w:rPr>
          <w:rFonts w:asciiTheme="minorHAnsi" w:hAnsiTheme="minorHAnsi" w:cstheme="minorHAnsi"/>
        </w:rPr>
        <w:t xml:space="preserve"> (2 points)</w:t>
      </w:r>
    </w:p>
    <w:p w:rsidR="004F6A3B" w:rsidRPr="008D1F1D" w:rsidRDefault="004F6A3B" w:rsidP="004F6A3B">
      <w:pPr>
        <w:pStyle w:val="NormalWeb"/>
        <w:rPr>
          <w:rFonts w:asciiTheme="minorHAnsi" w:hAnsiTheme="minorHAnsi" w:cstheme="minorHAnsi"/>
        </w:rPr>
      </w:pPr>
    </w:p>
    <w:p w:rsidR="004F6A3B" w:rsidRDefault="005B7151" w:rsidP="004F6A3B">
      <w:pPr>
        <w:pStyle w:val="NormalWeb"/>
        <w:numPr>
          <w:ilvl w:val="0"/>
          <w:numId w:val="4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What are examples of some evidence informed </w:t>
      </w:r>
      <w:r w:rsidRPr="008D1F1D">
        <w:rPr>
          <w:rFonts w:asciiTheme="minorHAnsi" w:hAnsiTheme="minorHAnsi" w:cstheme="minorHAnsi"/>
        </w:rPr>
        <w:t xml:space="preserve">behavioral change techniques </w:t>
      </w:r>
      <w:r>
        <w:rPr>
          <w:rFonts w:asciiTheme="minorHAnsi" w:hAnsiTheme="minorHAnsi" w:cstheme="minorHAnsi"/>
        </w:rPr>
        <w:t>that contribute to the promotion of health and management of illness in families?</w:t>
      </w:r>
      <w:r w:rsidR="004F6A3B">
        <w:rPr>
          <w:rFonts w:asciiTheme="minorHAnsi" w:hAnsiTheme="minorHAnsi" w:cstheme="minorHAnsi"/>
        </w:rPr>
        <w:t xml:space="preserve"> (5 points)</w:t>
      </w:r>
    </w:p>
    <w:p w:rsidR="004F6A3B" w:rsidRPr="004F6A3B" w:rsidRDefault="004F6A3B" w:rsidP="004F6A3B">
      <w:pPr>
        <w:pStyle w:val="NormalWeb"/>
        <w:ind w:left="720"/>
        <w:rPr>
          <w:rFonts w:asciiTheme="minorHAnsi" w:hAnsiTheme="minorHAnsi" w:cstheme="minorHAnsi"/>
        </w:rPr>
      </w:pPr>
    </w:p>
    <w:p w:rsidR="00F366AA" w:rsidRPr="00ED696C" w:rsidRDefault="00F366AA" w:rsidP="00ED696C">
      <w:pPr>
        <w:pStyle w:val="NormalWeb"/>
        <w:rPr>
          <w:rFonts w:asciiTheme="minorHAnsi" w:hAnsiTheme="minorHAnsi" w:cstheme="minorHAnsi"/>
        </w:rPr>
      </w:pPr>
    </w:p>
    <w:p w:rsidR="004F6A3B" w:rsidRDefault="004F6A3B"/>
    <w:p w:rsidR="004F6A3B" w:rsidRDefault="004F6A3B"/>
    <w:p w:rsidR="004F6A3B" w:rsidRDefault="004F6A3B"/>
    <w:p w:rsidR="004F6A3B" w:rsidRDefault="004F6A3B"/>
    <w:p w:rsidR="004F6A3B" w:rsidRDefault="004F6A3B"/>
    <w:p w:rsidR="004F6A3B" w:rsidRDefault="004F6A3B"/>
    <w:sectPr w:rsidR="004F6A3B" w:rsidSect="00960C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A0856"/>
    <w:multiLevelType w:val="hybridMultilevel"/>
    <w:tmpl w:val="EBB62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C91C07"/>
    <w:multiLevelType w:val="hybridMultilevel"/>
    <w:tmpl w:val="0D50F49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8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09C7670"/>
    <w:multiLevelType w:val="hybridMultilevel"/>
    <w:tmpl w:val="E67A6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F86D2B"/>
    <w:multiLevelType w:val="hybridMultilevel"/>
    <w:tmpl w:val="D6BEE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7713CC"/>
    <w:multiLevelType w:val="hybridMultilevel"/>
    <w:tmpl w:val="D410ECF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D5F2D39"/>
    <w:multiLevelType w:val="hybridMultilevel"/>
    <w:tmpl w:val="2DE660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8155D"/>
    <w:rsid w:val="00180BBD"/>
    <w:rsid w:val="002B0C7D"/>
    <w:rsid w:val="003937B7"/>
    <w:rsid w:val="004D1989"/>
    <w:rsid w:val="004F6A3B"/>
    <w:rsid w:val="005B7151"/>
    <w:rsid w:val="00664EB7"/>
    <w:rsid w:val="006C3914"/>
    <w:rsid w:val="00754D1C"/>
    <w:rsid w:val="00786B9F"/>
    <w:rsid w:val="008D1F1D"/>
    <w:rsid w:val="00960C91"/>
    <w:rsid w:val="00977E91"/>
    <w:rsid w:val="00B8155D"/>
    <w:rsid w:val="00ED006F"/>
    <w:rsid w:val="00ED696C"/>
    <w:rsid w:val="00F366AA"/>
    <w:rsid w:val="00F656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15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155D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Default">
    <w:name w:val="Default"/>
    <w:rsid w:val="00B8155D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paragraph">
    <w:name w:val="paragraph"/>
    <w:basedOn w:val="Normal"/>
    <w:rsid w:val="00B8155D"/>
    <w:pPr>
      <w:spacing w:before="100" w:beforeAutospacing="1" w:after="100" w:afterAutospacing="1"/>
    </w:pPr>
    <w:rPr>
      <w:lang w:eastAsia="en-US"/>
    </w:rPr>
  </w:style>
  <w:style w:type="character" w:customStyle="1" w:styleId="normaltextrun">
    <w:name w:val="normaltextrun"/>
    <w:rsid w:val="00B8155D"/>
  </w:style>
  <w:style w:type="character" w:customStyle="1" w:styleId="eop">
    <w:name w:val="eop"/>
    <w:rsid w:val="00B8155D"/>
  </w:style>
  <w:style w:type="paragraph" w:styleId="NormalWeb">
    <w:name w:val="Normal (Web)"/>
    <w:basedOn w:val="Normal"/>
    <w:uiPriority w:val="99"/>
    <w:unhideWhenUsed/>
    <w:rsid w:val="00B8155D"/>
    <w:pPr>
      <w:spacing w:before="100" w:beforeAutospacing="1" w:after="100" w:afterAutospacing="1"/>
    </w:pPr>
    <w:rPr>
      <w:lang w:eastAsia="en-US"/>
    </w:rPr>
  </w:style>
  <w:style w:type="table" w:styleId="TableGrid">
    <w:name w:val="Table Grid"/>
    <w:basedOn w:val="TableNormal"/>
    <w:uiPriority w:val="39"/>
    <w:rsid w:val="004F6A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D19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1989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72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958693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04980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403303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Minnesota State University Moorhead</Company>
  <LinksUpToDate>false</LinksUpToDate>
  <CharactersWithSpaces>2819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Alicia Swanson</dc:creator>
  <cp:lastModifiedBy>Windows User</cp:lastModifiedBy>
  <cp:revision>2</cp:revision>
  <dcterms:created xsi:type="dcterms:W3CDTF">2022-02-15T14:11:00Z</dcterms:created>
  <dcterms:modified xsi:type="dcterms:W3CDTF">2022-02-15T14:11:00Z</dcterms:modified>
</cp:coreProperties>
</file>