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FC5" w:rsidRDefault="00517750">
      <w:pPr>
        <w:spacing w:line="240" w:lineRule="auto"/>
        <w:rPr>
          <w:b/>
          <w:highlight w:val="white"/>
        </w:rPr>
      </w:pPr>
      <w:bookmarkStart w:id="0" w:name="_GoBack"/>
      <w:bookmarkEnd w:id="0"/>
      <w:r>
        <w:rPr>
          <w:b/>
          <w:highlight w:val="white"/>
        </w:rPr>
        <w:t>HA415M2_Competency_Assessment_Checklist_Rubric_and_CLA</w:t>
      </w:r>
    </w:p>
    <w:p w:rsidR="00F32FC5" w:rsidRDefault="00F32FC5">
      <w:pPr>
        <w:spacing w:line="240" w:lineRule="auto"/>
        <w:rPr>
          <w:highlight w:val="white"/>
        </w:rPr>
      </w:pPr>
    </w:p>
    <w:p w:rsidR="00F32FC5" w:rsidRDefault="00517750">
      <w:pPr>
        <w:spacing w:line="240" w:lineRule="auto"/>
        <w:rPr>
          <w:highlight w:val="white"/>
        </w:rPr>
      </w:pPr>
      <w:r>
        <w:rPr>
          <w:highlight w:val="white"/>
        </w:rPr>
        <w:t xml:space="preserve">All </w:t>
      </w:r>
      <w:r>
        <w:rPr>
          <w:i/>
          <w:highlight w:val="white"/>
        </w:rPr>
        <w:t>competency</w:t>
      </w:r>
      <w:r>
        <w:rPr>
          <w:highlight w:val="white"/>
        </w:rPr>
        <w:t xml:space="preserve"> criteria must be met to earn a B grade and pass this Course Outcome. </w:t>
      </w:r>
    </w:p>
    <w:p w:rsidR="00F32FC5" w:rsidRDefault="00F32FC5">
      <w:pPr>
        <w:spacing w:line="240" w:lineRule="auto"/>
        <w:rPr>
          <w:highlight w:val="white"/>
        </w:rPr>
      </w:pPr>
    </w:p>
    <w:p w:rsidR="00F32FC5" w:rsidRDefault="00517750">
      <w:pPr>
        <w:spacing w:line="240" w:lineRule="auto"/>
        <w:rPr>
          <w:highlight w:val="white"/>
        </w:rPr>
      </w:pPr>
      <w:r>
        <w:rPr>
          <w:highlight w:val="white"/>
        </w:rPr>
        <w:t xml:space="preserve">A predefined number of </w:t>
      </w:r>
      <w:r>
        <w:rPr>
          <w:i/>
          <w:highlight w:val="white"/>
        </w:rPr>
        <w:t>mastery</w:t>
      </w:r>
      <w:r>
        <w:rPr>
          <w:highlight w:val="white"/>
        </w:rPr>
        <w:t xml:space="preserve"> criteria must be met to earn an A grade, indicating mastery of the Course Outcome. See the </w:t>
      </w:r>
      <w:r>
        <w:rPr>
          <w:i/>
          <w:highlight w:val="white"/>
        </w:rPr>
        <w:t>CLA and Grade Criteria Chart</w:t>
      </w:r>
      <w:r>
        <w:rPr>
          <w:highlight w:val="white"/>
        </w:rPr>
        <w:t xml:space="preserve"> below.</w:t>
      </w:r>
    </w:p>
    <w:p w:rsidR="00F32FC5" w:rsidRDefault="00F32FC5">
      <w:pPr>
        <w:spacing w:line="240" w:lineRule="auto"/>
        <w:rPr>
          <w:highlight w:val="white"/>
        </w:rPr>
      </w:pPr>
    </w:p>
    <w:p w:rsidR="00F32FC5" w:rsidRDefault="00517750">
      <w:pPr>
        <w:spacing w:line="240" w:lineRule="auto"/>
        <w:rPr>
          <w:b/>
        </w:rPr>
      </w:pPr>
      <w:bookmarkStart w:id="1" w:name="_1fob9te" w:colFirst="0" w:colLast="0"/>
      <w:bookmarkEnd w:id="1"/>
      <w:r>
        <w:rPr>
          <w:b/>
          <w:highlight w:val="white"/>
        </w:rPr>
        <w:t>*If work submitted for this Competency Assessment does not meet the minimum submission requirements, it will be returned without being scored.</w:t>
      </w:r>
    </w:p>
    <w:p w:rsidR="00F32FC5" w:rsidRDefault="00F32FC5">
      <w:pPr>
        <w:spacing w:line="240" w:lineRule="auto"/>
        <w:rPr>
          <w:b/>
        </w:rPr>
      </w:pP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81"/>
        <w:gridCol w:w="1239"/>
        <w:gridCol w:w="1430"/>
      </w:tblGrid>
      <w:tr w:rsidR="00F32FC5">
        <w:tc>
          <w:tcPr>
            <w:tcW w:w="6681" w:type="dxa"/>
            <w:tcBorders>
              <w:bottom w:val="single" w:sz="4" w:space="0" w:color="000000"/>
            </w:tcBorders>
          </w:tcPr>
          <w:p w:rsidR="00F32FC5" w:rsidRDefault="00F32FC5">
            <w:pPr>
              <w:rPr>
                <w:shd w:val="clear" w:color="auto" w:fill="FCE5CD"/>
              </w:rPr>
            </w:pPr>
          </w:p>
        </w:tc>
        <w:tc>
          <w:tcPr>
            <w:tcW w:w="1239" w:type="dxa"/>
            <w:tcBorders>
              <w:bottom w:val="single" w:sz="4" w:space="0" w:color="000000"/>
            </w:tcBorders>
          </w:tcPr>
          <w:p w:rsidR="00F32FC5" w:rsidRDefault="00517750">
            <w:pPr>
              <w:jc w:val="center"/>
              <w:rPr>
                <w:shd w:val="clear" w:color="auto" w:fill="FCE5CD"/>
              </w:rPr>
            </w:pPr>
            <w:r>
              <w:rPr>
                <w:b/>
              </w:rPr>
              <w:t>MET</w:t>
            </w:r>
          </w:p>
        </w:tc>
        <w:tc>
          <w:tcPr>
            <w:tcW w:w="1430" w:type="dxa"/>
            <w:tcBorders>
              <w:bottom w:val="single" w:sz="4" w:space="0" w:color="000000"/>
            </w:tcBorders>
          </w:tcPr>
          <w:p w:rsidR="00F32FC5" w:rsidRDefault="00517750">
            <w:pPr>
              <w:jc w:val="center"/>
              <w:rPr>
                <w:shd w:val="clear" w:color="auto" w:fill="FCE5CD"/>
              </w:rPr>
            </w:pPr>
            <w:r>
              <w:rPr>
                <w:b/>
              </w:rPr>
              <w:t>NOT YET MET</w:t>
            </w:r>
          </w:p>
        </w:tc>
      </w:tr>
      <w:tr w:rsidR="00F32FC5"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C000"/>
          </w:tcPr>
          <w:p w:rsidR="00F32FC5" w:rsidRDefault="00517750">
            <w:pPr>
              <w:widowControl w:val="0"/>
              <w:rPr>
                <w:b/>
              </w:rPr>
            </w:pPr>
            <w:r>
              <w:rPr>
                <w:b/>
              </w:rPr>
              <w:t>Health Insurance Coverage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C000"/>
          </w:tcPr>
          <w:p w:rsidR="00F32FC5" w:rsidRDefault="00F32FC5">
            <w:pPr>
              <w:rPr>
                <w:shd w:val="clear" w:color="auto" w:fill="FCE5CD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F32FC5" w:rsidRDefault="00F32FC5">
            <w:pPr>
              <w:rPr>
                <w:shd w:val="clear" w:color="auto" w:fill="FCE5CD"/>
              </w:rPr>
            </w:pPr>
          </w:p>
        </w:tc>
      </w:tr>
      <w:tr w:rsidR="00F32FC5"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</w:tcPr>
          <w:p w:rsidR="00F32FC5" w:rsidRDefault="00517750">
            <w:pPr>
              <w:rPr>
                <w:shd w:val="clear" w:color="auto" w:fill="FCE5CD"/>
              </w:rPr>
            </w:pPr>
            <w:r>
              <w:rPr>
                <w:b/>
              </w:rPr>
              <w:t>Competency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6D9F1"/>
          </w:tcPr>
          <w:p w:rsidR="00F32FC5" w:rsidRDefault="00F32FC5">
            <w:pPr>
              <w:rPr>
                <w:shd w:val="clear" w:color="auto" w:fill="FCE5CD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F32FC5" w:rsidRDefault="00F32FC5">
            <w:pPr>
              <w:rPr>
                <w:shd w:val="clear" w:color="auto" w:fill="FCE5CD"/>
              </w:rPr>
            </w:pPr>
          </w:p>
        </w:tc>
      </w:tr>
      <w:tr w:rsidR="00F32FC5">
        <w:tc>
          <w:tcPr>
            <w:tcW w:w="6681" w:type="dxa"/>
            <w:tcBorders>
              <w:top w:val="single" w:sz="4" w:space="0" w:color="000000"/>
              <w:bottom w:val="single" w:sz="4" w:space="0" w:color="000000"/>
            </w:tcBorders>
          </w:tcPr>
          <w:p w:rsidR="00F32FC5" w:rsidRDefault="00517750">
            <w:r>
              <w:t>Student describes the level of health insurance coverage in the United States and the financial protection provided by that coverage.</w:t>
            </w:r>
          </w:p>
        </w:tc>
        <w:tc>
          <w:tcPr>
            <w:tcW w:w="1239" w:type="dxa"/>
            <w:tcBorders>
              <w:top w:val="single" w:sz="4" w:space="0" w:color="000000"/>
              <w:bottom w:val="single" w:sz="4" w:space="0" w:color="000000"/>
            </w:tcBorders>
          </w:tcPr>
          <w:p w:rsidR="00F32FC5" w:rsidRDefault="00F32FC5"/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</w:tcBorders>
          </w:tcPr>
          <w:p w:rsidR="00F32FC5" w:rsidRDefault="00F32FC5"/>
        </w:tc>
      </w:tr>
      <w:tr w:rsidR="00F32FC5">
        <w:tc>
          <w:tcPr>
            <w:tcW w:w="6681" w:type="dxa"/>
            <w:tcBorders>
              <w:bottom w:val="single" w:sz="4" w:space="0" w:color="000000"/>
            </w:tcBorders>
          </w:tcPr>
          <w:p w:rsidR="00F32FC5" w:rsidRDefault="00517750">
            <w:r>
              <w:t>Student describes the financial protection provided by the coverage identified.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</w:tcPr>
          <w:p w:rsidR="00F32FC5" w:rsidRDefault="00F32FC5"/>
        </w:tc>
        <w:tc>
          <w:tcPr>
            <w:tcW w:w="1430" w:type="dxa"/>
            <w:tcBorders>
              <w:bottom w:val="single" w:sz="4" w:space="0" w:color="000000"/>
            </w:tcBorders>
          </w:tcPr>
          <w:p w:rsidR="00F32FC5" w:rsidRDefault="00F32FC5"/>
        </w:tc>
      </w:tr>
      <w:tr w:rsidR="00F32FC5"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</w:tcPr>
          <w:p w:rsidR="00F32FC5" w:rsidRDefault="00517750">
            <w:pPr>
              <w:rPr>
                <w:shd w:val="clear" w:color="auto" w:fill="FCE5CD"/>
              </w:rPr>
            </w:pPr>
            <w:r>
              <w:rPr>
                <w:b/>
              </w:rPr>
              <w:t>Mastery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6D9F1"/>
          </w:tcPr>
          <w:p w:rsidR="00F32FC5" w:rsidRDefault="00F32FC5">
            <w:pPr>
              <w:rPr>
                <w:shd w:val="clear" w:color="auto" w:fill="FCE5CD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F32FC5" w:rsidRDefault="00F32FC5">
            <w:pPr>
              <w:rPr>
                <w:shd w:val="clear" w:color="auto" w:fill="FCE5CD"/>
              </w:rPr>
            </w:pPr>
          </w:p>
        </w:tc>
      </w:tr>
      <w:tr w:rsidR="00F32FC5">
        <w:tc>
          <w:tcPr>
            <w:tcW w:w="6681" w:type="dxa"/>
            <w:tcBorders>
              <w:top w:val="single" w:sz="4" w:space="0" w:color="000000"/>
            </w:tcBorders>
          </w:tcPr>
          <w:p w:rsidR="00F32FC5" w:rsidRDefault="00517750">
            <w:r>
              <w:t>Student describes the level of health insurance coverage in the United States and the financial protection provided by that coverage.</w:t>
            </w:r>
          </w:p>
        </w:tc>
        <w:tc>
          <w:tcPr>
            <w:tcW w:w="1239" w:type="dxa"/>
            <w:tcBorders>
              <w:top w:val="single" w:sz="4" w:space="0" w:color="000000"/>
            </w:tcBorders>
          </w:tcPr>
          <w:p w:rsidR="00F32FC5" w:rsidRDefault="00F32FC5"/>
        </w:tc>
        <w:tc>
          <w:tcPr>
            <w:tcW w:w="1430" w:type="dxa"/>
            <w:tcBorders>
              <w:top w:val="single" w:sz="4" w:space="0" w:color="000000"/>
            </w:tcBorders>
          </w:tcPr>
          <w:p w:rsidR="00F32FC5" w:rsidRDefault="00F32FC5"/>
        </w:tc>
      </w:tr>
      <w:tr w:rsidR="00F32FC5"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C000"/>
          </w:tcPr>
          <w:p w:rsidR="00F32FC5" w:rsidRDefault="00517750">
            <w:pPr>
              <w:rPr>
                <w:shd w:val="clear" w:color="auto" w:fill="FCE5CD"/>
              </w:rPr>
            </w:pPr>
            <w:r>
              <w:rPr>
                <w:b/>
              </w:rPr>
              <w:t>Policy Course of Action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C000"/>
          </w:tcPr>
          <w:p w:rsidR="00F32FC5" w:rsidRDefault="00F32FC5">
            <w:pPr>
              <w:rPr>
                <w:shd w:val="clear" w:color="auto" w:fill="FCE5CD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F32FC5" w:rsidRDefault="00F32FC5">
            <w:pPr>
              <w:rPr>
                <w:shd w:val="clear" w:color="auto" w:fill="FCE5CD"/>
              </w:rPr>
            </w:pPr>
          </w:p>
        </w:tc>
      </w:tr>
      <w:tr w:rsidR="00F32FC5"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</w:tcPr>
          <w:p w:rsidR="00F32FC5" w:rsidRDefault="00517750">
            <w:pPr>
              <w:rPr>
                <w:shd w:val="clear" w:color="auto" w:fill="FCE5CD"/>
              </w:rPr>
            </w:pPr>
            <w:r>
              <w:rPr>
                <w:b/>
              </w:rPr>
              <w:t>Competency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6D9F1"/>
          </w:tcPr>
          <w:p w:rsidR="00F32FC5" w:rsidRDefault="00F32FC5">
            <w:pPr>
              <w:rPr>
                <w:shd w:val="clear" w:color="auto" w:fill="FCE5CD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F32FC5" w:rsidRDefault="00F32FC5">
            <w:pPr>
              <w:rPr>
                <w:shd w:val="clear" w:color="auto" w:fill="FCE5CD"/>
              </w:rPr>
            </w:pPr>
          </w:p>
        </w:tc>
      </w:tr>
      <w:tr w:rsidR="00F32FC5">
        <w:tc>
          <w:tcPr>
            <w:tcW w:w="6681" w:type="dxa"/>
            <w:tcBorders>
              <w:top w:val="single" w:sz="4" w:space="0" w:color="000000"/>
            </w:tcBorders>
          </w:tcPr>
          <w:p w:rsidR="00F32FC5" w:rsidRDefault="00517750">
            <w:r>
              <w:t>Student explains how patients with no health insurance coverage impacts patients, and providing healthcare services in this country.</w:t>
            </w:r>
          </w:p>
        </w:tc>
        <w:tc>
          <w:tcPr>
            <w:tcW w:w="1239" w:type="dxa"/>
            <w:tcBorders>
              <w:top w:val="single" w:sz="4" w:space="0" w:color="000000"/>
            </w:tcBorders>
          </w:tcPr>
          <w:p w:rsidR="00F32FC5" w:rsidRDefault="00F32FC5"/>
        </w:tc>
        <w:tc>
          <w:tcPr>
            <w:tcW w:w="1430" w:type="dxa"/>
            <w:tcBorders>
              <w:top w:val="single" w:sz="4" w:space="0" w:color="000000"/>
            </w:tcBorders>
          </w:tcPr>
          <w:p w:rsidR="00F32FC5" w:rsidRDefault="00F32FC5"/>
        </w:tc>
      </w:tr>
      <w:tr w:rsidR="00F32FC5">
        <w:tc>
          <w:tcPr>
            <w:tcW w:w="6681" w:type="dxa"/>
            <w:tcBorders>
              <w:bottom w:val="single" w:sz="4" w:space="0" w:color="000000"/>
            </w:tcBorders>
          </w:tcPr>
          <w:p w:rsidR="00F32FC5" w:rsidRDefault="00517750">
            <w:r>
              <w:t>Student explains how patients with no health insurance coverage impacts providers, and providing healthcare services in this country.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</w:tcPr>
          <w:p w:rsidR="00F32FC5" w:rsidRDefault="00F32FC5"/>
        </w:tc>
        <w:tc>
          <w:tcPr>
            <w:tcW w:w="1430" w:type="dxa"/>
            <w:tcBorders>
              <w:bottom w:val="single" w:sz="4" w:space="0" w:color="000000"/>
            </w:tcBorders>
          </w:tcPr>
          <w:p w:rsidR="00F32FC5" w:rsidRDefault="00F32FC5"/>
        </w:tc>
      </w:tr>
      <w:tr w:rsidR="00F32FC5">
        <w:tc>
          <w:tcPr>
            <w:tcW w:w="6681" w:type="dxa"/>
            <w:tcBorders>
              <w:bottom w:val="single" w:sz="4" w:space="0" w:color="000000"/>
            </w:tcBorders>
          </w:tcPr>
          <w:p w:rsidR="00F32FC5" w:rsidRDefault="00517750">
            <w:r>
              <w:t>Student recommends a policy course of action to increase the quantity and quality of health insurance in the United States that would be the most fair and equitable to all stakeholder groups.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</w:tcPr>
          <w:p w:rsidR="00F32FC5" w:rsidRDefault="00F32FC5"/>
        </w:tc>
        <w:tc>
          <w:tcPr>
            <w:tcW w:w="1430" w:type="dxa"/>
            <w:tcBorders>
              <w:bottom w:val="single" w:sz="4" w:space="0" w:color="000000"/>
            </w:tcBorders>
          </w:tcPr>
          <w:p w:rsidR="00F32FC5" w:rsidRDefault="00F32FC5"/>
        </w:tc>
      </w:tr>
      <w:tr w:rsidR="00F32FC5"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</w:tcPr>
          <w:p w:rsidR="00F32FC5" w:rsidRDefault="00517750">
            <w:pPr>
              <w:rPr>
                <w:shd w:val="clear" w:color="auto" w:fill="FCE5CD"/>
              </w:rPr>
            </w:pPr>
            <w:r>
              <w:rPr>
                <w:b/>
              </w:rPr>
              <w:t>Mastery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6D9F1"/>
          </w:tcPr>
          <w:p w:rsidR="00F32FC5" w:rsidRDefault="00F32FC5">
            <w:pPr>
              <w:rPr>
                <w:shd w:val="clear" w:color="auto" w:fill="FCE5CD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F32FC5" w:rsidRDefault="00F32FC5">
            <w:pPr>
              <w:rPr>
                <w:shd w:val="clear" w:color="auto" w:fill="FCE5CD"/>
              </w:rPr>
            </w:pPr>
          </w:p>
        </w:tc>
      </w:tr>
      <w:tr w:rsidR="00F32FC5">
        <w:tc>
          <w:tcPr>
            <w:tcW w:w="6681" w:type="dxa"/>
            <w:tcBorders>
              <w:top w:val="single" w:sz="4" w:space="0" w:color="000000"/>
            </w:tcBorders>
          </w:tcPr>
          <w:p w:rsidR="00F32FC5" w:rsidRDefault="00517750">
            <w:pPr>
              <w:rPr>
                <w:shd w:val="clear" w:color="auto" w:fill="FCE5CD"/>
              </w:rPr>
            </w:pPr>
            <w:r>
              <w:t>Student explains how patients with no health insurance coverage impacts patients, providers, and providing healthcare services in this country and includes a recommendation of a policy course of action to increase the quantity and quality of health insurance in the United States that would be the most fair and equitable to all stakeholder groups.</w:t>
            </w:r>
          </w:p>
        </w:tc>
        <w:tc>
          <w:tcPr>
            <w:tcW w:w="1239" w:type="dxa"/>
            <w:tcBorders>
              <w:top w:val="single" w:sz="4" w:space="0" w:color="000000"/>
            </w:tcBorders>
          </w:tcPr>
          <w:p w:rsidR="00F32FC5" w:rsidRDefault="00F32FC5">
            <w:pPr>
              <w:rPr>
                <w:shd w:val="clear" w:color="auto" w:fill="FCE5CD"/>
              </w:rPr>
            </w:pPr>
          </w:p>
        </w:tc>
        <w:tc>
          <w:tcPr>
            <w:tcW w:w="1430" w:type="dxa"/>
            <w:tcBorders>
              <w:top w:val="single" w:sz="4" w:space="0" w:color="000000"/>
            </w:tcBorders>
          </w:tcPr>
          <w:p w:rsidR="00F32FC5" w:rsidRDefault="00F32FC5">
            <w:pPr>
              <w:rPr>
                <w:shd w:val="clear" w:color="auto" w:fill="FCE5CD"/>
              </w:rPr>
            </w:pPr>
          </w:p>
        </w:tc>
      </w:tr>
    </w:tbl>
    <w:p w:rsidR="00F32FC5" w:rsidRDefault="00F32FC5">
      <w:pPr>
        <w:spacing w:line="240" w:lineRule="auto"/>
        <w:rPr>
          <w:color w:val="333333"/>
          <w:shd w:val="clear" w:color="auto" w:fill="FCE5CD"/>
        </w:rPr>
      </w:pPr>
    </w:p>
    <w:p w:rsidR="00F32FC5" w:rsidRDefault="00F32FC5">
      <w:pPr>
        <w:spacing w:line="240" w:lineRule="auto"/>
        <w:rPr>
          <w:color w:val="333333"/>
          <w:shd w:val="clear" w:color="auto" w:fill="FCE5CD"/>
        </w:rPr>
      </w:pPr>
    </w:p>
    <w:p w:rsidR="00F32FC5" w:rsidRDefault="00517750">
      <w:pPr>
        <w:spacing w:line="240" w:lineRule="auto"/>
        <w:rPr>
          <w:b/>
        </w:rPr>
      </w:pPr>
      <w:r>
        <w:rPr>
          <w:b/>
        </w:rPr>
        <w:t>CLA and Grade Criteria Chart</w:t>
      </w:r>
    </w:p>
    <w:p w:rsidR="00F32FC5" w:rsidRDefault="00F32FC5">
      <w:pPr>
        <w:spacing w:line="240" w:lineRule="auto"/>
      </w:pPr>
    </w:p>
    <w:tbl>
      <w:tblPr>
        <w:tblStyle w:val="a0"/>
        <w:tblW w:w="9000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0"/>
        <w:gridCol w:w="960"/>
        <w:gridCol w:w="1410"/>
        <w:gridCol w:w="930"/>
      </w:tblGrid>
      <w:tr w:rsidR="00F32FC5">
        <w:trPr>
          <w:trHeight w:val="460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  <w:rPr>
                <w:b/>
              </w:rPr>
            </w:pPr>
            <w:r>
              <w:rPr>
                <w:b/>
              </w:rPr>
              <w:t>CLA Score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  <w:rPr>
                <w:b/>
              </w:rPr>
            </w:pPr>
            <w:r>
              <w:rPr>
                <w:b/>
              </w:rPr>
              <w:t>Grade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  <w:rPr>
                <w:b/>
              </w:rPr>
            </w:pPr>
            <w:r>
              <w:rPr>
                <w:b/>
              </w:rPr>
              <w:t>Points</w:t>
            </w:r>
          </w:p>
        </w:tc>
      </w:tr>
      <w:tr w:rsidR="00F32FC5">
        <w:trPr>
          <w:trHeight w:val="380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r>
              <w:t>Meets all competency criteria and at least 1 of mastery criteria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jc w:val="center"/>
            </w:pPr>
            <w:r>
              <w:t>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jc w:val="center"/>
            </w:pPr>
            <w:r>
              <w:t>A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jc w:val="center"/>
            </w:pPr>
            <w:r>
              <w:t>1000</w:t>
            </w:r>
          </w:p>
        </w:tc>
      </w:tr>
      <w:tr w:rsidR="00F32FC5">
        <w:trPr>
          <w:trHeight w:val="380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r>
              <w:t xml:space="preserve">Meets all competency criteria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jc w:val="center"/>
            </w:pPr>
            <w:r>
              <w:t>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jc w:val="center"/>
            </w:pPr>
            <w:r>
              <w:t>B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jc w:val="center"/>
            </w:pPr>
            <w:r>
              <w:t>850</w:t>
            </w:r>
          </w:p>
        </w:tc>
      </w:tr>
      <w:tr w:rsidR="00F32FC5">
        <w:trPr>
          <w:trHeight w:val="380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</w:pPr>
            <w:r>
              <w:lastRenderedPageBreak/>
              <w:t>Meets 4 competency criteria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Not Yet Competent*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0</w:t>
            </w:r>
          </w:p>
        </w:tc>
      </w:tr>
      <w:tr w:rsidR="00F32FC5">
        <w:trPr>
          <w:trHeight w:val="380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</w:pPr>
            <w:r>
              <w:t>Meets 3 competency criteria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Not Yet Competent*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0</w:t>
            </w:r>
          </w:p>
        </w:tc>
      </w:tr>
      <w:tr w:rsidR="00F32FC5">
        <w:trPr>
          <w:trHeight w:val="380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</w:pPr>
            <w:r>
              <w:t>Meets 1 to 2 competency criteria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Not Yet Competent*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0</w:t>
            </w:r>
          </w:p>
        </w:tc>
      </w:tr>
      <w:tr w:rsidR="00F32FC5">
        <w:trPr>
          <w:trHeight w:val="380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</w:pPr>
            <w:r>
              <w:t>Meets 0 competency criteria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Not Yet Competent*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0</w:t>
            </w:r>
          </w:p>
        </w:tc>
      </w:tr>
      <w:tr w:rsidR="00F32FC5">
        <w:trPr>
          <w:trHeight w:val="380"/>
        </w:trPr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</w:pPr>
            <w:r>
              <w:t>No submission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NA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Not Yet Competent*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32FC5" w:rsidRDefault="00517750">
            <w:pPr>
              <w:spacing w:line="259" w:lineRule="auto"/>
              <w:jc w:val="center"/>
            </w:pPr>
            <w:r>
              <w:t>0</w:t>
            </w:r>
          </w:p>
        </w:tc>
      </w:tr>
    </w:tbl>
    <w:p w:rsidR="00F32FC5" w:rsidRDefault="00F32FC5">
      <w:pPr>
        <w:spacing w:line="240" w:lineRule="auto"/>
        <w:rPr>
          <w:shd w:val="clear" w:color="auto" w:fill="FCE5CD"/>
        </w:rPr>
      </w:pPr>
    </w:p>
    <w:p w:rsidR="00F32FC5" w:rsidRDefault="00517750">
      <w:pPr>
        <w:spacing w:line="240" w:lineRule="auto"/>
      </w:pPr>
      <w:r>
        <w:t>*Not Yet Competent grades convert to an F at term end</w:t>
      </w:r>
    </w:p>
    <w:sectPr w:rsidR="00F32FC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FC5"/>
    <w:rsid w:val="00517750"/>
    <w:rsid w:val="008D5959"/>
    <w:rsid w:val="009D5CD2"/>
    <w:rsid w:val="00AD2886"/>
    <w:rsid w:val="00F3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999014-F21E-421F-90B0-49F60BE7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S. Cobb</dc:creator>
  <cp:lastModifiedBy>Sandra S. Cobb</cp:lastModifiedBy>
  <cp:revision>3</cp:revision>
  <dcterms:created xsi:type="dcterms:W3CDTF">2019-08-29T14:37:00Z</dcterms:created>
  <dcterms:modified xsi:type="dcterms:W3CDTF">2019-08-29T14:40:00Z</dcterms:modified>
</cp:coreProperties>
</file>