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E1A13"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53D7E6B1" w14:textId="77777777" w:rsidR="00670E53" w:rsidRPr="00670E53" w:rsidRDefault="00670E53" w:rsidP="00670E53">
      <w:pPr>
        <w:shd w:val="clear" w:color="auto" w:fill="FFFFFF"/>
        <w:spacing w:after="0" w:line="240" w:lineRule="auto"/>
        <w:outlineLvl w:val="0"/>
        <w:rPr>
          <w:rFonts w:ascii="Helvetica" w:eastAsia="Times New Roman" w:hAnsi="Helvetica" w:cs="Helvetica"/>
          <w:color w:val="2D3B45"/>
          <w:kern w:val="36"/>
          <w:sz w:val="43"/>
          <w:szCs w:val="43"/>
        </w:rPr>
      </w:pPr>
      <w:bookmarkStart w:id="0" w:name="_GoBack"/>
      <w:r w:rsidRPr="00670E53">
        <w:rPr>
          <w:rFonts w:ascii="Helvetica" w:eastAsia="Times New Roman" w:hAnsi="Helvetica" w:cs="Helvetica"/>
          <w:color w:val="2D3B45"/>
          <w:kern w:val="36"/>
          <w:sz w:val="43"/>
          <w:szCs w:val="43"/>
        </w:rPr>
        <w:t>Week 4 - Assignment</w:t>
      </w:r>
    </w:p>
    <w:bookmarkEnd w:id="0"/>
    <w:p w14:paraId="3AC7938E" w14:textId="77777777" w:rsidR="00670E53" w:rsidRPr="00670E53" w:rsidRDefault="00670E53" w:rsidP="00670E53">
      <w:pPr>
        <w:shd w:val="clear" w:color="auto" w:fill="FFFFFF"/>
        <w:spacing w:before="90" w:after="90" w:line="240" w:lineRule="auto"/>
        <w:outlineLvl w:val="1"/>
        <w:rPr>
          <w:rFonts w:ascii="Helvetica" w:eastAsia="Times New Roman" w:hAnsi="Helvetica" w:cs="Helvetica"/>
          <w:color w:val="002664"/>
          <w:sz w:val="43"/>
          <w:szCs w:val="43"/>
        </w:rPr>
      </w:pPr>
      <w:r w:rsidRPr="00670E53">
        <w:rPr>
          <w:rFonts w:ascii="Helvetica" w:eastAsia="Times New Roman" w:hAnsi="Helvetica" w:cs="Helvetica"/>
          <w:color w:val="002664"/>
          <w:sz w:val="43"/>
          <w:szCs w:val="43"/>
        </w:rPr>
        <w:t>Mixed Methodology</w:t>
      </w:r>
    </w:p>
    <w:p w14:paraId="15747A7E" w14:textId="77777777" w:rsidR="00670E53" w:rsidRPr="00670E53" w:rsidRDefault="00670E53" w:rsidP="00670E53">
      <w:pPr>
        <w:shd w:val="clear" w:color="auto" w:fill="FFFFFF"/>
        <w:spacing w:before="180" w:after="180" w:line="240" w:lineRule="auto"/>
        <w:rPr>
          <w:rFonts w:ascii="Helvetica" w:eastAsia="Times New Roman" w:hAnsi="Helvetica" w:cs="Helvetica"/>
          <w:color w:val="2D3B45"/>
          <w:szCs w:val="24"/>
        </w:rPr>
      </w:pPr>
      <w:r w:rsidRPr="00670E53">
        <w:rPr>
          <w:rFonts w:ascii="Helvetica" w:eastAsia="Times New Roman" w:hAnsi="Helvetica" w:cs="Helvetica"/>
          <w:color w:val="2D3B45"/>
          <w:szCs w:val="24"/>
        </w:rPr>
        <w:t>Read Chapter 12 in Practical Research. Locate a scholarly journal article from the ProQuest database that employs mixed methodology in its design. Based on this journal article and two additional academic sources provide a summary of the article and explain the following in a three- to four-page discussion:</w:t>
      </w:r>
    </w:p>
    <w:p w14:paraId="308BE753" w14:textId="77777777" w:rsidR="00670E53" w:rsidRPr="00670E53" w:rsidRDefault="00670E53" w:rsidP="00670E5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70E53">
        <w:rPr>
          <w:rFonts w:ascii="Helvetica" w:eastAsia="Times New Roman" w:hAnsi="Helvetica" w:cs="Helvetica"/>
          <w:color w:val="2D3B45"/>
          <w:szCs w:val="24"/>
        </w:rPr>
        <w:t>What benefits do you believe have resulted from the utilization of mixed methodology rather than the utilization of solely a quantitative or a qualitative methodology for this study?</w:t>
      </w:r>
    </w:p>
    <w:p w14:paraId="023633CC" w14:textId="77777777" w:rsidR="00670E53" w:rsidRPr="00670E53" w:rsidRDefault="00670E53" w:rsidP="00670E5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70E53">
        <w:rPr>
          <w:rFonts w:ascii="Helvetica" w:eastAsia="Times New Roman" w:hAnsi="Helvetica" w:cs="Helvetica"/>
          <w:color w:val="2D3B45"/>
          <w:szCs w:val="24"/>
        </w:rPr>
        <w:t xml:space="preserve">Do you believe that this methodology </w:t>
      </w:r>
      <w:proofErr w:type="gramStart"/>
      <w:r w:rsidRPr="00670E53">
        <w:rPr>
          <w:rFonts w:ascii="Helvetica" w:eastAsia="Times New Roman" w:hAnsi="Helvetica" w:cs="Helvetica"/>
          <w:color w:val="2D3B45"/>
          <w:szCs w:val="24"/>
        </w:rPr>
        <w:t>is more or less</w:t>
      </w:r>
      <w:proofErr w:type="gramEnd"/>
      <w:r w:rsidRPr="00670E53">
        <w:rPr>
          <w:rFonts w:ascii="Helvetica" w:eastAsia="Times New Roman" w:hAnsi="Helvetica" w:cs="Helvetica"/>
          <w:color w:val="2D3B45"/>
          <w:szCs w:val="24"/>
        </w:rPr>
        <w:t xml:space="preserve"> problematic to the research process than employing one single method for this particular study? Why or why not?</w:t>
      </w:r>
    </w:p>
    <w:p w14:paraId="746DC803" w14:textId="77777777" w:rsidR="00670E53" w:rsidRPr="00670E53" w:rsidRDefault="00670E53" w:rsidP="00670E5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70E53">
        <w:rPr>
          <w:rFonts w:ascii="Helvetica" w:eastAsia="Times New Roman" w:hAnsi="Helvetica" w:cs="Helvetica"/>
          <w:color w:val="2D3B45"/>
          <w:szCs w:val="24"/>
        </w:rPr>
        <w:t>What type of study would you apply a mixed method design to and why? Explain your reasoning in detail.</w:t>
      </w:r>
    </w:p>
    <w:p w14:paraId="73265A15" w14:textId="77777777" w:rsidR="00670E53" w:rsidRPr="00670E53" w:rsidRDefault="00670E53" w:rsidP="00670E53">
      <w:pPr>
        <w:shd w:val="clear" w:color="auto" w:fill="FFFFFF"/>
        <w:spacing w:before="300" w:after="300" w:line="240" w:lineRule="auto"/>
        <w:rPr>
          <w:rFonts w:ascii="Helvetica" w:eastAsia="Times New Roman" w:hAnsi="Helvetica" w:cs="Helvetica"/>
          <w:color w:val="2D3B45"/>
          <w:szCs w:val="24"/>
        </w:rPr>
      </w:pPr>
      <w:r w:rsidRPr="00670E53">
        <w:rPr>
          <w:rFonts w:ascii="Helvetica" w:eastAsia="Times New Roman" w:hAnsi="Helvetica" w:cs="Helvetica"/>
          <w:color w:val="2D3B45"/>
          <w:szCs w:val="24"/>
        </w:rPr>
        <w:pict w14:anchorId="2A95E751">
          <v:rect id="_x0000_i1027" style="width:0;height:.75pt" o:hralign="center" o:hrstd="t" o:hrnoshade="t" o:hr="t" fillcolor="#621b4b" stroked="f"/>
        </w:pict>
      </w:r>
    </w:p>
    <w:p w14:paraId="215AC0D5" w14:textId="77777777" w:rsidR="00670E53" w:rsidRPr="00670E53" w:rsidRDefault="00670E53" w:rsidP="00670E53">
      <w:pPr>
        <w:shd w:val="clear" w:color="auto" w:fill="FFFFFF"/>
        <w:spacing w:before="90" w:after="90" w:line="240" w:lineRule="auto"/>
        <w:outlineLvl w:val="1"/>
        <w:rPr>
          <w:rFonts w:ascii="Helvetica" w:eastAsia="Times New Roman" w:hAnsi="Helvetica" w:cs="Helvetica"/>
          <w:color w:val="002664"/>
          <w:sz w:val="43"/>
          <w:szCs w:val="43"/>
        </w:rPr>
      </w:pPr>
      <w:r w:rsidRPr="00670E53">
        <w:rPr>
          <w:rFonts w:ascii="Helvetica" w:eastAsia="Times New Roman" w:hAnsi="Helvetica" w:cs="Helvetica"/>
          <w:color w:val="002664"/>
          <w:sz w:val="43"/>
          <w:szCs w:val="43"/>
        </w:rPr>
        <w:t>Grading Criteria</w:t>
      </w:r>
    </w:p>
    <w:tbl>
      <w:tblPr>
        <w:tblW w:w="8291" w:type="dxa"/>
        <w:tblCellSpacing w:w="0" w:type="dxa"/>
        <w:tblBorders>
          <w:top w:val="single" w:sz="8" w:space="0" w:color="CCCCCC"/>
          <w:left w:val="single" w:sz="8" w:space="0" w:color="CCCCCC"/>
          <w:bottom w:val="single" w:sz="8" w:space="0" w:color="CCCCCC"/>
          <w:right w:val="single" w:sz="8" w:space="0" w:color="CCCCCC"/>
        </w:tblBorders>
        <w:tblCellMar>
          <w:left w:w="0" w:type="dxa"/>
          <w:right w:w="0" w:type="dxa"/>
        </w:tblCellMar>
        <w:tblLook w:val="04A0" w:firstRow="1" w:lastRow="0" w:firstColumn="1" w:lastColumn="0" w:noHBand="0" w:noVBand="1"/>
      </w:tblPr>
      <w:tblGrid>
        <w:gridCol w:w="8291"/>
      </w:tblGrid>
      <w:tr w:rsidR="00670E53" w:rsidRPr="00670E53" w14:paraId="09FA47AF"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31A45FC1" w14:textId="77777777" w:rsidR="00670E53" w:rsidRPr="00670E53" w:rsidRDefault="00670E53" w:rsidP="00670E53">
            <w:pPr>
              <w:spacing w:after="0" w:line="240" w:lineRule="auto"/>
              <w:rPr>
                <w:rFonts w:eastAsia="Times New Roman"/>
                <w:b/>
                <w:bCs/>
                <w:color w:val="FFFFFF"/>
                <w:szCs w:val="24"/>
              </w:rPr>
            </w:pPr>
            <w:r w:rsidRPr="00670E53">
              <w:rPr>
                <w:rFonts w:eastAsia="Times New Roman"/>
                <w:b/>
                <w:bCs/>
                <w:color w:val="FFFFFF"/>
                <w:szCs w:val="24"/>
              </w:rPr>
              <w:t xml:space="preserve">Content </w:t>
            </w:r>
            <w:proofErr w:type="spellStart"/>
            <w:r w:rsidRPr="00670E53">
              <w:rPr>
                <w:rFonts w:eastAsia="Times New Roman"/>
                <w:b/>
                <w:bCs/>
                <w:color w:val="FFFFFF"/>
                <w:szCs w:val="24"/>
              </w:rPr>
              <w:t>CriteriaTotal</w:t>
            </w:r>
            <w:proofErr w:type="spellEnd"/>
            <w:r w:rsidRPr="00670E53">
              <w:rPr>
                <w:rFonts w:eastAsia="Times New Roman"/>
                <w:b/>
                <w:bCs/>
                <w:color w:val="FFFFFF"/>
                <w:szCs w:val="24"/>
              </w:rPr>
              <w:t>: 4</w:t>
            </w:r>
          </w:p>
        </w:tc>
      </w:tr>
      <w:tr w:rsidR="00670E53" w:rsidRPr="00670E53" w14:paraId="5292F04F"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619CAC82"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A summary of the article is provided that sufficiently explains the research. </w:t>
            </w:r>
          </w:p>
        </w:tc>
      </w:tr>
      <w:tr w:rsidR="00670E53" w:rsidRPr="00670E53" w14:paraId="00D5BCA2"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A19F4EB"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Benefits of the utilization of mixed methodology are discussed in comparison to sole use of a quantitative or a qualitative methodology.</w:t>
            </w:r>
          </w:p>
        </w:tc>
      </w:tr>
      <w:tr w:rsidR="00670E53" w:rsidRPr="00670E53" w14:paraId="2AEDA573"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22B23D7D"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 xml:space="preserve">An opinion and justification are provided regarding whether mixed methodology </w:t>
            </w:r>
            <w:proofErr w:type="gramStart"/>
            <w:r w:rsidRPr="00670E53">
              <w:rPr>
                <w:rFonts w:eastAsia="Times New Roman"/>
                <w:szCs w:val="24"/>
              </w:rPr>
              <w:t>was more or less</w:t>
            </w:r>
            <w:proofErr w:type="gramEnd"/>
            <w:r w:rsidRPr="00670E53">
              <w:rPr>
                <w:rFonts w:eastAsia="Times New Roman"/>
                <w:szCs w:val="24"/>
              </w:rPr>
              <w:t xml:space="preserve"> problematic to the research process when compared to a single method.</w:t>
            </w:r>
          </w:p>
        </w:tc>
      </w:tr>
      <w:tr w:rsidR="00670E53" w:rsidRPr="00670E53" w14:paraId="2E627F77"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79F1053A"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The paper addresses what types of studies are best suited for a mixed method design, with accurate and appropriate reasoning.</w:t>
            </w:r>
          </w:p>
        </w:tc>
      </w:tr>
      <w:tr w:rsidR="00670E53" w:rsidRPr="00670E53" w14:paraId="644570DE"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3C0BDFE"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The assignment is 3-4 pages in length.</w:t>
            </w:r>
          </w:p>
        </w:tc>
      </w:tr>
      <w:tr w:rsidR="00670E53" w:rsidRPr="00670E53" w14:paraId="66016F9C"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5707EC4F" w14:textId="77777777" w:rsidR="00670E53" w:rsidRPr="00670E53" w:rsidRDefault="00670E53" w:rsidP="00670E53">
            <w:pPr>
              <w:spacing w:after="0" w:line="240" w:lineRule="auto"/>
              <w:rPr>
                <w:rFonts w:eastAsia="Times New Roman"/>
                <w:b/>
                <w:bCs/>
                <w:color w:val="FFFFFF"/>
                <w:szCs w:val="24"/>
              </w:rPr>
            </w:pPr>
            <w:r w:rsidRPr="00670E53">
              <w:rPr>
                <w:rFonts w:eastAsia="Times New Roman"/>
                <w:b/>
                <w:bCs/>
                <w:color w:val="FFFFFF"/>
                <w:szCs w:val="24"/>
              </w:rPr>
              <w:t xml:space="preserve">Writing and Organization </w:t>
            </w:r>
            <w:proofErr w:type="spellStart"/>
            <w:r w:rsidRPr="00670E53">
              <w:rPr>
                <w:rFonts w:eastAsia="Times New Roman"/>
                <w:b/>
                <w:bCs/>
                <w:color w:val="FFFFFF"/>
                <w:szCs w:val="24"/>
              </w:rPr>
              <w:t>CriteriaTotal</w:t>
            </w:r>
            <w:proofErr w:type="spellEnd"/>
            <w:r w:rsidRPr="00670E53">
              <w:rPr>
                <w:rFonts w:eastAsia="Times New Roman"/>
                <w:b/>
                <w:bCs/>
                <w:color w:val="FFFFFF"/>
                <w:szCs w:val="24"/>
              </w:rPr>
              <w:t>: 2</w:t>
            </w:r>
          </w:p>
        </w:tc>
      </w:tr>
      <w:tr w:rsidR="00670E53" w:rsidRPr="00670E53" w14:paraId="50519CBE"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60239680"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Writing style is clear and concise.</w:t>
            </w:r>
          </w:p>
        </w:tc>
      </w:tr>
      <w:tr w:rsidR="00670E53" w:rsidRPr="00670E53" w14:paraId="502BEF7D"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5F7029B"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lastRenderedPageBreak/>
              <w:t>Tone is academic and appropriate for the content and assignment.</w:t>
            </w:r>
          </w:p>
        </w:tc>
      </w:tr>
      <w:tr w:rsidR="00670E53" w:rsidRPr="00670E53" w14:paraId="5C2B880E"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08F7FED"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Thesis statement is clearly articulated.</w:t>
            </w:r>
          </w:p>
        </w:tc>
      </w:tr>
      <w:tr w:rsidR="00670E53" w:rsidRPr="00670E53" w14:paraId="215F44ED"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0D0F5C94"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Structure is logical, including an introduction, body, and conclusion.</w:t>
            </w:r>
          </w:p>
        </w:tc>
      </w:tr>
      <w:tr w:rsidR="00670E53" w:rsidRPr="00670E53" w14:paraId="6C690EB0"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5EE4038D"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Flow is maintained by effective transitions.</w:t>
            </w:r>
          </w:p>
        </w:tc>
      </w:tr>
      <w:tr w:rsidR="00670E53" w:rsidRPr="00670E53" w14:paraId="6E38EE6E"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1565674F"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Rules of grammar, punctuation, and spelling are followed.</w:t>
            </w:r>
          </w:p>
        </w:tc>
      </w:tr>
      <w:tr w:rsidR="00670E53" w:rsidRPr="00670E53" w14:paraId="76610C0B"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191FDCA9"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Adherence to APA formatting requirements is evident.</w:t>
            </w:r>
          </w:p>
        </w:tc>
      </w:tr>
      <w:tr w:rsidR="00670E53" w:rsidRPr="00670E53" w14:paraId="270DDC61"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0417FB3C" w14:textId="77777777" w:rsidR="00670E53" w:rsidRPr="00670E53" w:rsidRDefault="00670E53" w:rsidP="00670E53">
            <w:pPr>
              <w:spacing w:after="0" w:line="240" w:lineRule="auto"/>
              <w:rPr>
                <w:rFonts w:eastAsia="Times New Roman"/>
                <w:b/>
                <w:bCs/>
                <w:color w:val="FFFFFF"/>
                <w:szCs w:val="24"/>
              </w:rPr>
            </w:pPr>
            <w:r w:rsidRPr="00670E53">
              <w:rPr>
                <w:rFonts w:eastAsia="Times New Roman"/>
                <w:b/>
                <w:bCs/>
                <w:color w:val="FFFFFF"/>
                <w:szCs w:val="24"/>
              </w:rPr>
              <w:t xml:space="preserve">Research </w:t>
            </w:r>
            <w:proofErr w:type="spellStart"/>
            <w:r w:rsidRPr="00670E53">
              <w:rPr>
                <w:rFonts w:eastAsia="Times New Roman"/>
                <w:b/>
                <w:bCs/>
                <w:color w:val="FFFFFF"/>
                <w:szCs w:val="24"/>
              </w:rPr>
              <w:t>CriteriaTotal</w:t>
            </w:r>
            <w:proofErr w:type="spellEnd"/>
            <w:r w:rsidRPr="00670E53">
              <w:rPr>
                <w:rFonts w:eastAsia="Times New Roman"/>
                <w:b/>
                <w:bCs/>
                <w:color w:val="FFFFFF"/>
                <w:szCs w:val="24"/>
              </w:rPr>
              <w:t>: 2</w:t>
            </w:r>
          </w:p>
        </w:tc>
      </w:tr>
      <w:tr w:rsidR="00670E53" w:rsidRPr="00670E53" w14:paraId="0A39CF86"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59CC35D3"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Sources are credible (preferably peer-reviewed), varied, relevant, and current (published within past five years); use of seminal work (e.g. Freud) is encouraged.</w:t>
            </w:r>
          </w:p>
        </w:tc>
      </w:tr>
      <w:tr w:rsidR="00670E53" w:rsidRPr="00670E53" w14:paraId="7AF8D2A8"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6DB026C"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Sources inform analysis, evaluation, problem-solving and decision-making.</w:t>
            </w:r>
          </w:p>
        </w:tc>
      </w:tr>
      <w:tr w:rsidR="00670E53" w:rsidRPr="00670E53" w14:paraId="0E8DC734"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36B666AD"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Includes required number of professional/scholarly sources.</w:t>
            </w:r>
          </w:p>
        </w:tc>
      </w:tr>
      <w:tr w:rsidR="00670E53" w:rsidRPr="00670E53" w14:paraId="0F0406BF" w14:textId="77777777" w:rsidTr="00670E5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701FCCE3" w14:textId="77777777" w:rsidR="00670E53" w:rsidRPr="00670E53" w:rsidRDefault="00670E53" w:rsidP="00670E53">
            <w:pPr>
              <w:spacing w:before="120" w:after="120" w:line="240" w:lineRule="auto"/>
              <w:rPr>
                <w:rFonts w:eastAsia="Times New Roman"/>
                <w:szCs w:val="24"/>
              </w:rPr>
            </w:pPr>
            <w:r w:rsidRPr="00670E53">
              <w:rPr>
                <w:rFonts w:eastAsia="Times New Roman"/>
                <w:szCs w:val="24"/>
              </w:rPr>
              <w:t>Addresses ethical considerations in research when appropriate.</w:t>
            </w:r>
          </w:p>
        </w:tc>
      </w:tr>
    </w:tbl>
    <w:p w14:paraId="28837E9E" w14:textId="46995E4B" w:rsidR="00670E53" w:rsidRDefault="00670E53" w:rsidP="00670E53">
      <w:pPr>
        <w:shd w:val="clear" w:color="auto" w:fill="FFFFFF"/>
        <w:spacing w:after="0" w:line="240" w:lineRule="auto"/>
        <w:rPr>
          <w:rFonts w:ascii="Helvetica" w:eastAsia="Times New Roman" w:hAnsi="Helvetica" w:cs="Helvetica"/>
          <w:color w:val="2D3B45"/>
          <w:szCs w:val="24"/>
        </w:rPr>
      </w:pPr>
      <w:hyperlink r:id="rId5" w:history="1">
        <w:proofErr w:type="spellStart"/>
        <w:r w:rsidRPr="00670E53">
          <w:rPr>
            <w:rFonts w:ascii="Helvetica" w:eastAsia="Times New Roman" w:hAnsi="Helvetica" w:cs="Helvetica"/>
            <w:color w:val="2D3B45"/>
            <w:szCs w:val="24"/>
            <w:u w:val="single"/>
            <w:bdr w:val="single" w:sz="6" w:space="6" w:color="C7CDD1" w:frame="1"/>
            <w:shd w:val="clear" w:color="auto" w:fill="F5F5F5"/>
          </w:rPr>
          <w:t>Previous</w:t>
        </w:r>
      </w:hyperlink>
      <w:hyperlink r:id="rId6" w:history="1">
        <w:r w:rsidRPr="00670E53">
          <w:rPr>
            <w:rFonts w:ascii="Helvetica" w:eastAsia="Times New Roman" w:hAnsi="Helvetica" w:cs="Helvetica"/>
            <w:color w:val="2D3B45"/>
            <w:szCs w:val="24"/>
            <w:u w:val="single"/>
            <w:bdr w:val="single" w:sz="6" w:space="6" w:color="C7CDD1" w:frame="1"/>
            <w:shd w:val="clear" w:color="auto" w:fill="F5F5F5"/>
          </w:rPr>
          <w:t>Next</w:t>
        </w:r>
        <w:proofErr w:type="spellEnd"/>
      </w:hyperlink>
    </w:p>
    <w:p w14:paraId="04C340B0" w14:textId="51954075" w:rsidR="00670E53" w:rsidRDefault="00670E53" w:rsidP="00670E53">
      <w:pPr>
        <w:shd w:val="clear" w:color="auto" w:fill="FFFFFF"/>
        <w:spacing w:after="0" w:line="240" w:lineRule="auto"/>
        <w:rPr>
          <w:rFonts w:ascii="Helvetica" w:eastAsia="Times New Roman" w:hAnsi="Helvetica" w:cs="Helvetica"/>
          <w:color w:val="2D3B45"/>
          <w:szCs w:val="24"/>
        </w:rPr>
      </w:pPr>
    </w:p>
    <w:p w14:paraId="65D69BE6" w14:textId="7527A6C2" w:rsidR="00670E53" w:rsidRDefault="00670E53" w:rsidP="00670E53">
      <w:pPr>
        <w:shd w:val="clear" w:color="auto" w:fill="FFFFFF"/>
        <w:spacing w:after="0" w:line="240" w:lineRule="auto"/>
        <w:rPr>
          <w:rFonts w:ascii="Helvetica" w:eastAsia="Times New Roman" w:hAnsi="Helvetica" w:cs="Helvetica"/>
          <w:color w:val="2D3B45"/>
          <w:szCs w:val="24"/>
        </w:rPr>
      </w:pPr>
    </w:p>
    <w:p w14:paraId="3F4BF64C" w14:textId="77777777" w:rsidR="00670E53" w:rsidRPr="00670E53" w:rsidRDefault="00670E53" w:rsidP="00670E53">
      <w:pPr>
        <w:shd w:val="clear" w:color="auto" w:fill="FFFFFF"/>
        <w:spacing w:after="0" w:line="240" w:lineRule="auto"/>
        <w:outlineLvl w:val="0"/>
        <w:rPr>
          <w:rFonts w:ascii="Helvetica" w:eastAsia="Times New Roman" w:hAnsi="Helvetica" w:cs="Helvetica"/>
          <w:color w:val="2D3B45"/>
          <w:kern w:val="36"/>
          <w:sz w:val="43"/>
          <w:szCs w:val="43"/>
        </w:rPr>
      </w:pPr>
      <w:r w:rsidRPr="00670E53">
        <w:rPr>
          <w:rFonts w:ascii="Helvetica" w:eastAsia="Times New Roman" w:hAnsi="Helvetica" w:cs="Helvetica"/>
          <w:color w:val="2D3B45"/>
          <w:kern w:val="36"/>
          <w:sz w:val="43"/>
          <w:szCs w:val="43"/>
        </w:rPr>
        <w:t>Week 4 - Journal</w:t>
      </w:r>
    </w:p>
    <w:p w14:paraId="45850220" w14:textId="77777777" w:rsidR="00670E53" w:rsidRPr="00670E53" w:rsidRDefault="00670E53" w:rsidP="00670E53">
      <w:pPr>
        <w:shd w:val="clear" w:color="auto" w:fill="FFFFFF"/>
        <w:spacing w:before="90" w:after="90" w:line="240" w:lineRule="auto"/>
        <w:outlineLvl w:val="1"/>
        <w:rPr>
          <w:rFonts w:ascii="Helvetica" w:eastAsia="Times New Roman" w:hAnsi="Helvetica" w:cs="Helvetica"/>
          <w:color w:val="002664"/>
          <w:sz w:val="43"/>
          <w:szCs w:val="43"/>
        </w:rPr>
      </w:pPr>
      <w:r w:rsidRPr="00670E53">
        <w:rPr>
          <w:rFonts w:ascii="Helvetica" w:eastAsia="Times New Roman" w:hAnsi="Helvetica" w:cs="Helvetica"/>
          <w:i/>
          <w:iCs/>
          <w:color w:val="002664"/>
          <w:sz w:val="43"/>
          <w:szCs w:val="43"/>
        </w:rPr>
        <w:t>Optional Activity</w:t>
      </w:r>
    </w:p>
    <w:p w14:paraId="1AAF5414" w14:textId="77777777" w:rsidR="00670E53" w:rsidRPr="00670E53" w:rsidRDefault="00670E53" w:rsidP="00670E53">
      <w:pPr>
        <w:shd w:val="clear" w:color="auto" w:fill="FFFFFF"/>
        <w:spacing w:before="180" w:after="180" w:line="240" w:lineRule="auto"/>
        <w:rPr>
          <w:rFonts w:ascii="Helvetica" w:eastAsia="Times New Roman" w:hAnsi="Helvetica" w:cs="Helvetica"/>
          <w:color w:val="2D3B45"/>
          <w:szCs w:val="24"/>
        </w:rPr>
      </w:pPr>
      <w:r w:rsidRPr="00670E53">
        <w:rPr>
          <w:rFonts w:ascii="Helvetica" w:eastAsia="Times New Roman" w:hAnsi="Helvetica" w:cs="Helvetica"/>
          <w:color w:val="2D3B45"/>
          <w:szCs w:val="24"/>
        </w:rPr>
        <w:t>Discuss any challenges you've had with your Final Project in your journal this week. Report progress that you've made.</w:t>
      </w:r>
    </w:p>
    <w:p w14:paraId="53393D8F" w14:textId="77777777" w:rsidR="00670E53" w:rsidRPr="00670E53" w:rsidRDefault="00670E53" w:rsidP="00670E53">
      <w:pPr>
        <w:shd w:val="clear" w:color="auto" w:fill="FFFFFF"/>
        <w:spacing w:before="180" w:after="180" w:line="240" w:lineRule="auto"/>
        <w:rPr>
          <w:rFonts w:ascii="Helvetica" w:eastAsia="Times New Roman" w:hAnsi="Helvetica" w:cs="Helvetica"/>
          <w:color w:val="2D3B45"/>
          <w:szCs w:val="24"/>
        </w:rPr>
      </w:pPr>
      <w:r w:rsidRPr="00670E53">
        <w:rPr>
          <w:rFonts w:ascii="Helvetica" w:eastAsia="Times New Roman" w:hAnsi="Helvetica" w:cs="Helvetica"/>
          <w:color w:val="2D3B45"/>
          <w:szCs w:val="24"/>
        </w:rPr>
        <w:t>Respond to the following: By the end of this week, you should have decided on your methodology. What have you decided? Will you use a qualitative approach, a quantitative one or will be using a mixed methodology instead? Why did you choose this one?</w:t>
      </w:r>
    </w:p>
    <w:p w14:paraId="0D356960" w14:textId="77777777" w:rsidR="00670E53" w:rsidRDefault="00670E53" w:rsidP="00670E53">
      <w:pPr>
        <w:shd w:val="clear" w:color="auto" w:fill="FFFFFF"/>
        <w:spacing w:after="0" w:line="240" w:lineRule="auto"/>
        <w:rPr>
          <w:rFonts w:ascii="Helvetica" w:eastAsia="Times New Roman" w:hAnsi="Helvetica" w:cs="Helvetica"/>
          <w:color w:val="2D3B45"/>
          <w:szCs w:val="24"/>
        </w:rPr>
      </w:pPr>
    </w:p>
    <w:p w14:paraId="7F2088AA" w14:textId="1D04F364" w:rsidR="00670E53" w:rsidRDefault="00670E53" w:rsidP="00670E53">
      <w:pPr>
        <w:shd w:val="clear" w:color="auto" w:fill="FFFFFF"/>
        <w:spacing w:after="0" w:line="240" w:lineRule="auto"/>
        <w:rPr>
          <w:rFonts w:ascii="Helvetica" w:eastAsia="Times New Roman" w:hAnsi="Helvetica" w:cs="Helvetica"/>
          <w:color w:val="2D3B45"/>
          <w:szCs w:val="24"/>
        </w:rPr>
      </w:pPr>
    </w:p>
    <w:p w14:paraId="16C293B2" w14:textId="41A8E197" w:rsidR="00C978FC" w:rsidRDefault="00C978FC" w:rsidP="00670E53">
      <w:pPr>
        <w:shd w:val="clear" w:color="auto" w:fill="FFFFFF"/>
        <w:spacing w:after="0" w:line="240" w:lineRule="auto"/>
        <w:rPr>
          <w:rFonts w:ascii="Helvetica" w:eastAsia="Times New Roman" w:hAnsi="Helvetica" w:cs="Helvetica"/>
          <w:color w:val="2D3B45"/>
          <w:szCs w:val="24"/>
        </w:rPr>
      </w:pPr>
    </w:p>
    <w:p w14:paraId="06E3341A" w14:textId="77777777" w:rsidR="00C978FC" w:rsidRDefault="00C978FC" w:rsidP="00670E53">
      <w:pPr>
        <w:shd w:val="clear" w:color="auto" w:fill="FFFFFF"/>
        <w:spacing w:after="0" w:line="240" w:lineRule="auto"/>
        <w:rPr>
          <w:rFonts w:ascii="Helvetica" w:eastAsia="Times New Roman" w:hAnsi="Helvetica" w:cs="Helvetica"/>
          <w:color w:val="2D3B45"/>
          <w:szCs w:val="24"/>
        </w:rPr>
      </w:pPr>
    </w:p>
    <w:p w14:paraId="22ED8836" w14:textId="77777777" w:rsidR="00670E53" w:rsidRPr="002A3995" w:rsidRDefault="00670E53" w:rsidP="00670E53">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lastRenderedPageBreak/>
        <w:t>Resources</w:t>
      </w:r>
    </w:p>
    <w:p w14:paraId="0D8F33D8" w14:textId="77777777" w:rsidR="00670E53" w:rsidRPr="002A3995" w:rsidRDefault="00670E53" w:rsidP="00670E53">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Required Text</w:t>
      </w:r>
    </w:p>
    <w:p w14:paraId="49C4B019" w14:textId="77777777" w:rsidR="00670E53" w:rsidRPr="002A3995" w:rsidRDefault="00670E53" w:rsidP="00670E53">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2A3995">
        <w:rPr>
          <w:rFonts w:ascii="Helvetica" w:eastAsia="Times New Roman" w:hAnsi="Helvetica" w:cs="Helvetica"/>
          <w:color w:val="2D3B45"/>
          <w:sz w:val="21"/>
          <w:szCs w:val="21"/>
        </w:rPr>
        <w:t>Leedy</w:t>
      </w:r>
      <w:proofErr w:type="spellEnd"/>
      <w:r w:rsidRPr="002A3995">
        <w:rPr>
          <w:rFonts w:ascii="Helvetica" w:eastAsia="Times New Roman" w:hAnsi="Helvetica" w:cs="Helvetica"/>
          <w:color w:val="2D3B45"/>
          <w:sz w:val="21"/>
          <w:szCs w:val="21"/>
        </w:rPr>
        <w:t>, P.D. &amp; Ormrod, J.E. (2016). </w:t>
      </w:r>
      <w:r w:rsidRPr="002A3995">
        <w:rPr>
          <w:rFonts w:ascii="Helvetica" w:eastAsia="Times New Roman" w:hAnsi="Helvetica" w:cs="Helvetica"/>
          <w:i/>
          <w:iCs/>
          <w:color w:val="2D3B45"/>
          <w:sz w:val="21"/>
          <w:szCs w:val="21"/>
        </w:rPr>
        <w:t>Practical research: Planning and design </w:t>
      </w:r>
      <w:r w:rsidRPr="002A3995">
        <w:rPr>
          <w:rFonts w:ascii="Helvetica" w:eastAsia="Times New Roman" w:hAnsi="Helvetica" w:cs="Helvetica"/>
          <w:color w:val="2D3B45"/>
          <w:sz w:val="21"/>
          <w:szCs w:val="21"/>
        </w:rPr>
        <w:t>(11th ed.). Retrieved from https://redshelf.com</w:t>
      </w:r>
    </w:p>
    <w:p w14:paraId="19A485A0" w14:textId="77777777" w:rsidR="00670E53" w:rsidRPr="002A3995" w:rsidRDefault="00670E53" w:rsidP="00670E5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Chapter 12: Mixed Methods Designs</w:t>
      </w:r>
    </w:p>
    <w:p w14:paraId="57A71D18" w14:textId="77777777" w:rsidR="00670E53" w:rsidRPr="002A3995" w:rsidRDefault="00670E53" w:rsidP="00670E53">
      <w:pPr>
        <w:shd w:val="clear" w:color="auto" w:fill="FFFFFF"/>
        <w:spacing w:before="180" w:after="18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 xml:space="preserve">Netting, F.E., O’Conner, M.K., &amp; </w:t>
      </w:r>
      <w:proofErr w:type="spellStart"/>
      <w:r w:rsidRPr="002A3995">
        <w:rPr>
          <w:rFonts w:ascii="Helvetica" w:eastAsia="Times New Roman" w:hAnsi="Helvetica" w:cs="Helvetica"/>
          <w:color w:val="2D3B45"/>
          <w:sz w:val="21"/>
          <w:szCs w:val="21"/>
        </w:rPr>
        <w:t>Fauri</w:t>
      </w:r>
      <w:proofErr w:type="spellEnd"/>
      <w:r w:rsidRPr="002A3995">
        <w:rPr>
          <w:rFonts w:ascii="Helvetica" w:eastAsia="Times New Roman" w:hAnsi="Helvetica" w:cs="Helvetica"/>
          <w:color w:val="2D3B45"/>
          <w:sz w:val="21"/>
          <w:szCs w:val="21"/>
        </w:rPr>
        <w:t>, D.P. (2008). </w:t>
      </w:r>
      <w:r w:rsidRPr="002A3995">
        <w:rPr>
          <w:rFonts w:ascii="Helvetica" w:eastAsia="Times New Roman" w:hAnsi="Helvetica" w:cs="Helvetica"/>
          <w:i/>
          <w:iCs/>
          <w:color w:val="2D3B45"/>
          <w:sz w:val="21"/>
          <w:szCs w:val="21"/>
        </w:rPr>
        <w:t>Comparative approaches to program planning</w:t>
      </w:r>
      <w:r w:rsidRPr="002A3995">
        <w:rPr>
          <w:rFonts w:ascii="Helvetica" w:eastAsia="Times New Roman" w:hAnsi="Helvetica" w:cs="Helvetica"/>
          <w:color w:val="2D3B45"/>
          <w:sz w:val="21"/>
          <w:szCs w:val="21"/>
        </w:rPr>
        <w:t> (1st ed.)</w:t>
      </w:r>
      <w:r w:rsidRPr="002A3995">
        <w:rPr>
          <w:rFonts w:ascii="Helvetica" w:eastAsia="Times New Roman" w:hAnsi="Helvetica" w:cs="Helvetica"/>
          <w:i/>
          <w:iCs/>
          <w:color w:val="2D3B45"/>
          <w:sz w:val="21"/>
          <w:szCs w:val="21"/>
        </w:rPr>
        <w:t>.</w:t>
      </w:r>
      <w:r w:rsidRPr="002A3995">
        <w:rPr>
          <w:rFonts w:ascii="Helvetica" w:eastAsia="Times New Roman" w:hAnsi="Helvetica" w:cs="Helvetica"/>
          <w:color w:val="2D3B45"/>
          <w:sz w:val="21"/>
          <w:szCs w:val="21"/>
        </w:rPr>
        <w:t> Retrieved from https://redshelf.com</w:t>
      </w:r>
    </w:p>
    <w:p w14:paraId="411416FB" w14:textId="77777777" w:rsidR="00670E53" w:rsidRPr="002A3995" w:rsidRDefault="00670E53" w:rsidP="00670E53">
      <w:pPr>
        <w:numPr>
          <w:ilvl w:val="0"/>
          <w:numId w:val="4"/>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Chapter 5: Knowing When to Use Which Planning Approach</w:t>
      </w:r>
    </w:p>
    <w:p w14:paraId="3AC27F4A" w14:textId="77777777" w:rsidR="00670E53" w:rsidRPr="002A3995" w:rsidRDefault="00670E53" w:rsidP="00670E53">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Required References</w:t>
      </w:r>
    </w:p>
    <w:p w14:paraId="529A0722" w14:textId="77777777" w:rsidR="00670E53" w:rsidRPr="002A3995" w:rsidRDefault="00670E53" w:rsidP="00670E53">
      <w:pPr>
        <w:shd w:val="clear" w:color="auto" w:fill="FFFFFF"/>
        <w:spacing w:before="180" w:after="18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 xml:space="preserve">Creswell, J. (2010). What has given rise to the interest in mixed methods research today? Videos available in the library via Sage Research Methods Online (SRMO) In this video, Creswell discusses mixed methods in more detail. He describes what is meant by the term 'mixed methods' </w:t>
      </w:r>
      <w:proofErr w:type="gramStart"/>
      <w:r w:rsidRPr="002A3995">
        <w:rPr>
          <w:rFonts w:ascii="Helvetica" w:eastAsia="Times New Roman" w:hAnsi="Helvetica" w:cs="Helvetica"/>
          <w:color w:val="2D3B45"/>
          <w:sz w:val="21"/>
          <w:szCs w:val="21"/>
        </w:rPr>
        <w:t>and also</w:t>
      </w:r>
      <w:proofErr w:type="gramEnd"/>
      <w:r w:rsidRPr="002A3995">
        <w:rPr>
          <w:rFonts w:ascii="Helvetica" w:eastAsia="Times New Roman" w:hAnsi="Helvetica" w:cs="Helvetica"/>
          <w:color w:val="2D3B45"/>
          <w:sz w:val="21"/>
          <w:szCs w:val="21"/>
        </w:rPr>
        <w:t xml:space="preserve"> provides a brief history of this research design.</w:t>
      </w:r>
    </w:p>
    <w:p w14:paraId="7A10879A" w14:textId="77777777" w:rsidR="00670E53" w:rsidRPr="002A3995" w:rsidRDefault="00670E53" w:rsidP="00670E53">
      <w:pPr>
        <w:shd w:val="clear" w:color="auto" w:fill="FFFFFF"/>
        <w:spacing w:before="180" w:after="18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Creswell, J. (2010). When should I choose a mixed methods approach? Videos available in the library via Sage Research Methods Online (SRMO) Creswell discusses when researchers should adopt a mixed methods approach in this video. This resource is particularly useful for students considering use of a mixed methods design for their research proposal. Also helpful for all students as a method for distinguishing when a mixed methods approach is appropriate in the field.</w:t>
      </w:r>
    </w:p>
    <w:p w14:paraId="672F207F" w14:textId="77777777" w:rsidR="00670E53" w:rsidRPr="002A3995" w:rsidRDefault="00670E53" w:rsidP="00670E53">
      <w:pPr>
        <w:shd w:val="clear" w:color="auto" w:fill="FFFFFF"/>
        <w:spacing w:after="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National Public Radio. (2002). Remembering Tuskegee. Retrieved from:  </w:t>
      </w:r>
      <w:hyperlink r:id="rId7" w:tgtFrame="_blank" w:history="1">
        <w:r w:rsidRPr="002A3995">
          <w:rPr>
            <w:rFonts w:ascii="Helvetica" w:eastAsia="Times New Roman" w:hAnsi="Helvetica" w:cs="Helvetica"/>
            <w:color w:val="0000FF"/>
            <w:sz w:val="21"/>
            <w:szCs w:val="21"/>
            <w:u w:val="single"/>
          </w:rPr>
          <w:t>http://www.npr.org/templates/story/story.php?storyId=1147234</w:t>
        </w:r>
        <w:r w:rsidRPr="002A3995">
          <w:rPr>
            <w:rFonts w:ascii="Helvetica" w:eastAsia="Times New Roman" w:hAnsi="Helvetica" w:cs="Helvetica"/>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w:t>
      </w:r>
    </w:p>
    <w:p w14:paraId="15FE843A" w14:textId="77777777" w:rsidR="00670E53" w:rsidRPr="002A3995" w:rsidRDefault="00670E53" w:rsidP="00670E53">
      <w:pPr>
        <w:shd w:val="clear" w:color="auto" w:fill="FFFFFF"/>
        <w:spacing w:after="0" w:line="240" w:lineRule="auto"/>
        <w:ind w:hanging="450"/>
        <w:rPr>
          <w:rFonts w:ascii="Helvetica" w:eastAsia="Times New Roman" w:hAnsi="Helvetica" w:cs="Helvetica"/>
          <w:color w:val="2D3B45"/>
          <w:sz w:val="21"/>
          <w:szCs w:val="21"/>
        </w:rPr>
      </w:pPr>
      <w:proofErr w:type="spellStart"/>
      <w:r w:rsidRPr="002A3995">
        <w:rPr>
          <w:rFonts w:ascii="Helvetica" w:eastAsia="Times New Roman" w:hAnsi="Helvetica" w:cs="Helvetica"/>
          <w:color w:val="2D3B45"/>
          <w:sz w:val="21"/>
          <w:szCs w:val="21"/>
        </w:rPr>
        <w:t>Leithead</w:t>
      </w:r>
      <w:proofErr w:type="spellEnd"/>
      <w:r w:rsidRPr="002A3995">
        <w:rPr>
          <w:rFonts w:ascii="Helvetica" w:eastAsia="Times New Roman" w:hAnsi="Helvetica" w:cs="Helvetica"/>
          <w:color w:val="2D3B45"/>
          <w:sz w:val="21"/>
          <w:szCs w:val="21"/>
        </w:rPr>
        <w:t>, A. (2011, August 17). Stanford prison experiment continues to shock. Retrieved from </w:t>
      </w:r>
      <w:hyperlink r:id="rId8" w:tgtFrame="_blank" w:history="1">
        <w:r w:rsidRPr="002A3995">
          <w:rPr>
            <w:rFonts w:ascii="Helvetica" w:eastAsia="Times New Roman" w:hAnsi="Helvetica" w:cs="Helvetica"/>
            <w:i/>
            <w:iCs/>
            <w:color w:val="0000FF"/>
            <w:sz w:val="21"/>
            <w:szCs w:val="21"/>
            <w:u w:val="single"/>
          </w:rPr>
          <w:t>http://www.bbc.co.uk/news/world-us-canada-14564182</w:t>
        </w:r>
        <w:r w:rsidRPr="002A3995">
          <w:rPr>
            <w:rFonts w:ascii="Helvetica" w:eastAsia="Times New Roman" w:hAnsi="Helvetica" w:cs="Helvetica"/>
            <w:i/>
            <w:iCs/>
            <w:color w:val="0000FF"/>
            <w:sz w:val="21"/>
            <w:szCs w:val="21"/>
            <w:bdr w:val="none" w:sz="0" w:space="0" w:color="auto" w:frame="1"/>
          </w:rPr>
          <w:t> (Links to an external site.)</w:t>
        </w:r>
      </w:hyperlink>
    </w:p>
    <w:p w14:paraId="6023619C" w14:textId="77777777" w:rsidR="00670E53" w:rsidRPr="002A3995" w:rsidRDefault="00670E53" w:rsidP="00670E53">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Recommended References</w:t>
      </w:r>
    </w:p>
    <w:p w14:paraId="486494E2" w14:textId="77777777" w:rsidR="00670E53" w:rsidRPr="002A3995" w:rsidRDefault="00670E53" w:rsidP="00670E53">
      <w:pPr>
        <w:shd w:val="clear" w:color="auto" w:fill="FFFFFF"/>
        <w:spacing w:after="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BBC. (n.d.). The Tuskegee Syphilis Study.  Retrieved from </w:t>
      </w:r>
      <w:hyperlink r:id="rId9" w:tgtFrame="_blank" w:history="1">
        <w:r w:rsidRPr="002A3995">
          <w:rPr>
            <w:rFonts w:ascii="Helvetica" w:eastAsia="Times New Roman" w:hAnsi="Helvetica" w:cs="Helvetica"/>
            <w:i/>
            <w:iCs/>
            <w:color w:val="0000FF"/>
            <w:sz w:val="21"/>
            <w:szCs w:val="21"/>
            <w:u w:val="single"/>
          </w:rPr>
          <w:t>http://www.bbc.co.uk/programmes/p013281q</w:t>
        </w:r>
        <w:r w:rsidRPr="002A3995">
          <w:rPr>
            <w:rFonts w:ascii="Helvetica" w:eastAsia="Times New Roman" w:hAnsi="Helvetica" w:cs="Helvetica"/>
            <w:i/>
            <w:iCs/>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This 2013 broadcast from the BBC describes the Tuskegee Syphilis Project, a 40 year experiment conducted by the US government on a group of African-American men without their knowledge. Today, this study continues to affect African American communities' perceptions of trust in the US medical system. This study provides an example of why protections are in place today for human research subjects.</w:t>
      </w:r>
    </w:p>
    <w:p w14:paraId="55B07B91" w14:textId="77777777" w:rsidR="00670E53" w:rsidRPr="002A3995" w:rsidRDefault="00670E53" w:rsidP="00670E53">
      <w:pPr>
        <w:shd w:val="clear" w:color="auto" w:fill="FFFFFF"/>
        <w:spacing w:before="180" w:after="18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 xml:space="preserve">Buys, J., &amp; </w:t>
      </w:r>
      <w:proofErr w:type="spellStart"/>
      <w:r w:rsidRPr="002A3995">
        <w:rPr>
          <w:rFonts w:ascii="Helvetica" w:eastAsia="Times New Roman" w:hAnsi="Helvetica" w:cs="Helvetica"/>
          <w:color w:val="2D3B45"/>
          <w:sz w:val="21"/>
          <w:szCs w:val="21"/>
        </w:rPr>
        <w:t>Louw</w:t>
      </w:r>
      <w:proofErr w:type="spellEnd"/>
      <w:r w:rsidRPr="002A3995">
        <w:rPr>
          <w:rFonts w:ascii="Helvetica" w:eastAsia="Times New Roman" w:hAnsi="Helvetica" w:cs="Helvetica"/>
          <w:color w:val="2D3B45"/>
          <w:sz w:val="21"/>
          <w:szCs w:val="21"/>
        </w:rPr>
        <w:t xml:space="preserve">, J. (2012). A process evaluation of a supervisory development </w:t>
      </w:r>
      <w:proofErr w:type="spellStart"/>
      <w:r w:rsidRPr="002A3995">
        <w:rPr>
          <w:rFonts w:ascii="Helvetica" w:eastAsia="Times New Roman" w:hAnsi="Helvetica" w:cs="Helvetica"/>
          <w:color w:val="2D3B45"/>
          <w:sz w:val="21"/>
          <w:szCs w:val="21"/>
        </w:rPr>
        <w:t>programme</w:t>
      </w:r>
      <w:proofErr w:type="spellEnd"/>
      <w:r w:rsidRPr="002A3995">
        <w:rPr>
          <w:rFonts w:ascii="Helvetica" w:eastAsia="Times New Roman" w:hAnsi="Helvetica" w:cs="Helvetica"/>
          <w:color w:val="2D3B45"/>
          <w:sz w:val="21"/>
          <w:szCs w:val="21"/>
        </w:rPr>
        <w:t>. </w:t>
      </w:r>
      <w:r w:rsidRPr="002A3995">
        <w:rPr>
          <w:rFonts w:ascii="Helvetica" w:eastAsia="Times New Roman" w:hAnsi="Helvetica" w:cs="Helvetica"/>
          <w:i/>
          <w:iCs/>
          <w:color w:val="2D3B45"/>
          <w:sz w:val="21"/>
          <w:szCs w:val="21"/>
        </w:rPr>
        <w:t>SA Journal of Human Resource Management 10</w:t>
      </w:r>
      <w:r w:rsidRPr="002A3995">
        <w:rPr>
          <w:rFonts w:ascii="Helvetica" w:eastAsia="Times New Roman" w:hAnsi="Helvetica" w:cs="Helvetica"/>
          <w:color w:val="2D3B45"/>
          <w:sz w:val="21"/>
          <w:szCs w:val="21"/>
        </w:rPr>
        <w:t>(3), 1-13.</w:t>
      </w:r>
    </w:p>
    <w:p w14:paraId="6E813EDE" w14:textId="77777777" w:rsidR="00670E53" w:rsidRPr="002A3995" w:rsidRDefault="00670E53" w:rsidP="00670E53">
      <w:pPr>
        <w:shd w:val="clear" w:color="auto" w:fill="FFFFFF"/>
        <w:spacing w:after="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Directorate for Education and Human Resources. (2010). The 2010 User-Friendly Handbook for Project Evaluation. Chapter 7. Retrieved from  </w:t>
      </w:r>
      <w:hyperlink r:id="rId10" w:tgtFrame="_blank" w:history="1">
        <w:r w:rsidRPr="002A3995">
          <w:rPr>
            <w:rFonts w:ascii="Helvetica" w:eastAsia="Times New Roman" w:hAnsi="Helvetica" w:cs="Helvetica"/>
            <w:i/>
            <w:iCs/>
            <w:color w:val="0000FF"/>
            <w:sz w:val="21"/>
            <w:szCs w:val="21"/>
            <w:u w:val="single"/>
          </w:rPr>
          <w:t>https://www.purdue.edu/research/docs/pdf/2010NSFuser-friendlyhandbookforprojectevaluation.pdf</w:t>
        </w:r>
        <w:r w:rsidRPr="002A3995">
          <w:rPr>
            <w:rFonts w:ascii="Helvetica" w:eastAsia="Times New Roman" w:hAnsi="Helvetica" w:cs="Helvetica"/>
            <w:i/>
            <w:iCs/>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w:t>
      </w:r>
    </w:p>
    <w:p w14:paraId="6F55B8A4" w14:textId="77777777" w:rsidR="00670E53" w:rsidRDefault="00670E53" w:rsidP="00670E53"/>
    <w:p w14:paraId="77D8915B" w14:textId="77777777" w:rsidR="00670E53" w:rsidRPr="00670E53" w:rsidRDefault="00670E53" w:rsidP="00670E53">
      <w:pPr>
        <w:shd w:val="clear" w:color="auto" w:fill="FFFFFF"/>
        <w:spacing w:after="0" w:line="240" w:lineRule="auto"/>
        <w:rPr>
          <w:rFonts w:ascii="Helvetica" w:eastAsia="Times New Roman" w:hAnsi="Helvetica" w:cs="Helvetica"/>
          <w:color w:val="2D3B45"/>
          <w:szCs w:val="24"/>
        </w:rPr>
      </w:pPr>
    </w:p>
    <w:p w14:paraId="75F09BBC"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752F83AD"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13378EF5"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5F1AD6A8"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428DD536"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6EAA54DB"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16B1D5BB"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p>
    <w:p w14:paraId="3F539149" w14:textId="37BF51BF"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w:drawing>
          <wp:inline distT="0" distB="0" distL="0" distR="0" wp14:anchorId="32F087BA" wp14:editId="1F63D99D">
            <wp:extent cx="2773680" cy="13639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680" cy="1363980"/>
                    </a:xfrm>
                    <a:prstGeom prst="rect">
                      <a:avLst/>
                    </a:prstGeom>
                    <a:noFill/>
                  </pic:spPr>
                </pic:pic>
              </a:graphicData>
            </a:graphic>
          </wp:inline>
        </w:drawing>
      </w:r>
      <w:r>
        <w:rPr>
          <w:rFonts w:ascii="Helvetica" w:hAnsi="Helvetica" w:cs="Helvetica"/>
          <w:color w:val="2D3B45"/>
        </w:rPr>
        <w:t>Ethics is not as black and white as we might think it is and often, program researchers find themselves asking “is this ethical?” more often than we might expect. In particular, because our programs are socially oriented and work directly (or sometimes indirectly) with people who are often disadvantaged or marginalized in some way, we have an added responsibility to ensure that we are ethical in our practices as well as our research.</w:t>
      </w:r>
    </w:p>
    <w:p w14:paraId="03F96647"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Let’s start with some basics – what’s the difference between ethics and morals? In short, ethics address our social systems such as patterns of expected behavior depending upon your group. This </w:t>
      </w:r>
      <w:proofErr w:type="gramStart"/>
      <w:r>
        <w:rPr>
          <w:rFonts w:ascii="Helvetica" w:hAnsi="Helvetica" w:cs="Helvetica"/>
          <w:color w:val="2D3B45"/>
        </w:rPr>
        <w:t>is in contrast to</w:t>
      </w:r>
      <w:proofErr w:type="gramEnd"/>
      <w:r>
        <w:rPr>
          <w:rFonts w:ascii="Helvetica" w:hAnsi="Helvetica" w:cs="Helvetica"/>
          <w:color w:val="2D3B45"/>
        </w:rPr>
        <w:t xml:space="preserve"> morals which are your personal standards and define your personal character. </w:t>
      </w:r>
      <w:proofErr w:type="gramStart"/>
      <w:r>
        <w:rPr>
          <w:rFonts w:ascii="Helvetica" w:hAnsi="Helvetica" w:cs="Helvetica"/>
          <w:color w:val="2D3B45"/>
        </w:rPr>
        <w:t>So</w:t>
      </w:r>
      <w:proofErr w:type="gramEnd"/>
      <w:r>
        <w:rPr>
          <w:rFonts w:ascii="Helvetica" w:hAnsi="Helvetica" w:cs="Helvetica"/>
          <w:color w:val="2D3B45"/>
        </w:rPr>
        <w:t xml:space="preserve"> an easy way to think about this, very simplified mind you, is that ethics are social rules and principles while morals are your personal rules and principles. (On a side note, often in the public sphere the arguments between personal morals and social ethics get blurred, hence people can become very passionate about issues without separating the two.)</w:t>
      </w:r>
    </w:p>
    <w:p w14:paraId="11D57395"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thinking about the world of ethics and research, there are some terms you should know:</w:t>
      </w:r>
    </w:p>
    <w:p w14:paraId="44BFE109"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Risk to Benefit Ratio:</w:t>
      </w:r>
    </w:p>
    <w:p w14:paraId="1029022B"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This is the simple question of “Is it worth it?” In other words, is the potential risk to a client or participant worth the return they or society will receive? This is not as easy a question as it may </w:t>
      </w:r>
      <w:proofErr w:type="gramStart"/>
      <w:r>
        <w:rPr>
          <w:rFonts w:ascii="Helvetica" w:hAnsi="Helvetica" w:cs="Helvetica"/>
          <w:color w:val="2D3B45"/>
        </w:rPr>
        <w:t>seem</w:t>
      </w:r>
      <w:proofErr w:type="gramEnd"/>
      <w:r>
        <w:rPr>
          <w:rFonts w:ascii="Helvetica" w:hAnsi="Helvetica" w:cs="Helvetica"/>
          <w:color w:val="2D3B45"/>
        </w:rPr>
        <w:t xml:space="preserve"> and we can readily find examples of when the answer is not very clear.</w:t>
      </w:r>
    </w:p>
    <w:p w14:paraId="1044F4AE"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So when might you encounter such concerns? Well, let’s say you were working with a battered women’s program and </w:t>
      </w:r>
      <w:proofErr w:type="gramStart"/>
      <w:r>
        <w:rPr>
          <w:rFonts w:ascii="Helvetica" w:hAnsi="Helvetica" w:cs="Helvetica"/>
          <w:color w:val="2D3B45"/>
        </w:rPr>
        <w:t>you</w:t>
      </w:r>
      <w:proofErr w:type="gramEnd"/>
      <w:r>
        <w:rPr>
          <w:rFonts w:ascii="Helvetica" w:hAnsi="Helvetica" w:cs="Helvetica"/>
          <w:color w:val="2D3B45"/>
        </w:rPr>
        <w:t xml:space="preserve"> area surveying the women in the program to determine if the program is accurately meeting their needs and achieving its mission. One question you may want to ask is about the nature of or their experience that brought them to this program. However, there are definite risks to doing this – mental </w:t>
      </w:r>
      <w:r>
        <w:rPr>
          <w:rFonts w:ascii="Helvetica" w:hAnsi="Helvetica" w:cs="Helvetica"/>
          <w:color w:val="2D3B45"/>
        </w:rPr>
        <w:lastRenderedPageBreak/>
        <w:t xml:space="preserve">anguish, emotional response, physiological reactions, and so on – therefore, you </w:t>
      </w:r>
      <w:proofErr w:type="gramStart"/>
      <w:r>
        <w:rPr>
          <w:rFonts w:ascii="Helvetica" w:hAnsi="Helvetica" w:cs="Helvetica"/>
          <w:color w:val="2D3B45"/>
        </w:rPr>
        <w:t>have to</w:t>
      </w:r>
      <w:proofErr w:type="gramEnd"/>
      <w:r>
        <w:rPr>
          <w:rFonts w:ascii="Helvetica" w:hAnsi="Helvetica" w:cs="Helvetica"/>
          <w:color w:val="2D3B45"/>
        </w:rPr>
        <w:t xml:space="preserve"> ask yourself if knowing this information is worth the potential risk to the participants? In the end, will knowing the details of their situation help you improve your program? And if so, are there other ways at getting at the information you need that has a reduced or less negative impact to the participant? </w:t>
      </w:r>
    </w:p>
    <w:p w14:paraId="406B6E82"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Informed Consent:</w:t>
      </w:r>
    </w:p>
    <w:p w14:paraId="747B4D03"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Informed consent is an expressed willingness to cooperate while knowing the research, risk factors, and consequences – usually captured in writing or implicit if they choose to continue with a survey after reading the intent of the study. What this means is that you should always be up-front and honest with your participants about what you are researching, why you are researching it, and how their information will be handled. Some people will only participate if they know their information will be kept confidential. Other folks will only participate if they believe they will </w:t>
      </w:r>
      <w:proofErr w:type="gramStart"/>
      <w:r>
        <w:rPr>
          <w:rFonts w:ascii="Helvetica" w:hAnsi="Helvetica" w:cs="Helvetica"/>
          <w:color w:val="2D3B45"/>
        </w:rPr>
        <w:t>actually be</w:t>
      </w:r>
      <w:proofErr w:type="gramEnd"/>
      <w:r>
        <w:rPr>
          <w:rFonts w:ascii="Helvetica" w:hAnsi="Helvetica" w:cs="Helvetica"/>
          <w:color w:val="2D3B45"/>
        </w:rPr>
        <w:t xml:space="preserve"> heard and that their opinion will have impact. It is important to understand that people </w:t>
      </w:r>
      <w:proofErr w:type="gramStart"/>
      <w:r>
        <w:rPr>
          <w:rFonts w:ascii="Helvetica" w:hAnsi="Helvetica" w:cs="Helvetica"/>
          <w:color w:val="2D3B45"/>
        </w:rPr>
        <w:t>have to</w:t>
      </w:r>
      <w:proofErr w:type="gramEnd"/>
      <w:r>
        <w:rPr>
          <w:rFonts w:ascii="Helvetica" w:hAnsi="Helvetica" w:cs="Helvetica"/>
          <w:color w:val="2D3B45"/>
        </w:rPr>
        <w:t xml:space="preserve"> know what they are participating in and, to the extent possible, how that data will be used.</w:t>
      </w:r>
    </w:p>
    <w:p w14:paraId="3946597C"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Now, there are times when researchers may not be fully explicit with their research intents. For example, a researcher might have individuals complete a survey on personal financial behavior but will use the data for a variety of things beyond program research such as white papers, policy briefs, advocacy, and new program development.</w:t>
      </w:r>
    </w:p>
    <w:p w14:paraId="5AE3CB61"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Informed consent is typically derived through a signed consent form or through a cover page to a survey. The informed consent form or cover page minimally contains information about the nature of the study, who is conducting the study, why the study is being done, what are the potential risks (if any) to the participant, as well as contact information if they have any questions.</w:t>
      </w:r>
    </w:p>
    <w:p w14:paraId="6FFE2034"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Privacy:</w:t>
      </w:r>
    </w:p>
    <w:p w14:paraId="03264E2D"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Researchers must always maintain privacy. Privacy is the right of any individual to control information about themselves and how it is communicated. This means that if you are conducting a focus group or survey, that you do not single any one individual out and report on their opinions or behaviors. You must maintain the privacy of all participants and discuss findings in general or collective terminology.</w:t>
      </w:r>
    </w:p>
    <w:p w14:paraId="6F91BB62"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Debriefing:</w:t>
      </w:r>
    </w:p>
    <w:p w14:paraId="44CE90CB"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It is a good practice for researchers to not only share their findings with the program or organization conducting or authorizing the research but also to share the findings with participants. Follow up with the participant post-study helps to ensure they are informed about what was found, what was determined or decided about </w:t>
      </w:r>
      <w:proofErr w:type="gramStart"/>
      <w:r>
        <w:rPr>
          <w:rFonts w:ascii="Helvetica" w:hAnsi="Helvetica" w:cs="Helvetica"/>
          <w:color w:val="2D3B45"/>
        </w:rPr>
        <w:t>in regards to</w:t>
      </w:r>
      <w:proofErr w:type="gramEnd"/>
      <w:r>
        <w:rPr>
          <w:rFonts w:ascii="Helvetica" w:hAnsi="Helvetica" w:cs="Helvetica"/>
          <w:color w:val="2D3B45"/>
        </w:rPr>
        <w:t xml:space="preserve"> the program, and their contribution to the study. The goal is not only to help them feel engaged but also to help foster a positive attitude about research.</w:t>
      </w:r>
    </w:p>
    <w:p w14:paraId="4395A5C5"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Ethics is a huge topic. In fact, we could spend a whole term just discussing ethics. For this class, just know that human </w:t>
      </w:r>
      <w:proofErr w:type="gramStart"/>
      <w:r>
        <w:rPr>
          <w:rFonts w:ascii="Helvetica" w:hAnsi="Helvetica" w:cs="Helvetica"/>
          <w:color w:val="2D3B45"/>
        </w:rPr>
        <w:t>services based</w:t>
      </w:r>
      <w:proofErr w:type="gramEnd"/>
      <w:r>
        <w:rPr>
          <w:rFonts w:ascii="Helvetica" w:hAnsi="Helvetica" w:cs="Helvetica"/>
          <w:color w:val="2D3B45"/>
        </w:rPr>
        <w:t xml:space="preserve"> research needs to adhere to the highest ethics possible. How do you judge? Well, you can rely on your own judgment to be sure but </w:t>
      </w:r>
      <w:proofErr w:type="gramStart"/>
      <w:r>
        <w:rPr>
          <w:rFonts w:ascii="Helvetica" w:hAnsi="Helvetica" w:cs="Helvetica"/>
          <w:color w:val="2D3B45"/>
        </w:rPr>
        <w:t>it</w:t>
      </w:r>
      <w:proofErr w:type="gramEnd"/>
      <w:r>
        <w:rPr>
          <w:rFonts w:ascii="Helvetica" w:hAnsi="Helvetica" w:cs="Helvetica"/>
          <w:color w:val="2D3B45"/>
        </w:rPr>
        <w:t xml:space="preserve"> good practice dictates that you should also ask others. Share your ideas </w:t>
      </w:r>
      <w:r>
        <w:rPr>
          <w:rFonts w:ascii="Helvetica" w:hAnsi="Helvetica" w:cs="Helvetica"/>
          <w:color w:val="2D3B45"/>
        </w:rPr>
        <w:lastRenderedPageBreak/>
        <w:t>with others and explicit ask them if they see faults or potential harm in your questions or methodology, or whether they see any biases or assumptions. A few quick conversations over coffee or lunch could have tremendous benefits down the road when your participants are not experiencing distress or trauma over your research.</w:t>
      </w:r>
    </w:p>
    <w:p w14:paraId="5F05513A"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But What if You’re Still in Doubt?</w:t>
      </w:r>
    </w:p>
    <w:p w14:paraId="6A0A1607"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It could happen that you are researching a program and are tickled with the feeling that something may not be quite right or that you could be teetering on some ethical issues. Well fret not! There are four key standards you can ask yourself to help you through the process:</w:t>
      </w:r>
    </w:p>
    <w:p w14:paraId="1FFC0354"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UTILITY – does the research serve the information needs of intended audience</w:t>
      </w:r>
    </w:p>
    <w:p w14:paraId="22187FDD"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FEASIBILITY – is the research realistic, prudent, diplomatic, and frugal</w:t>
      </w:r>
    </w:p>
    <w:p w14:paraId="20EE0CAA"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PROPRIETY – can you ensure that the research will be conducted legally, ethically, and with due regard for the welfare of those involved in the research, as well as those affected by its results</w:t>
      </w:r>
    </w:p>
    <w:p w14:paraId="6768A541"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ACCURACY – can you ensure that the research will reveal and convey technically adequate information about the features that determine worth or merit of the program/agency</w:t>
      </w:r>
    </w:p>
    <w:p w14:paraId="3498A41A"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Using these core standards, you should be better equipped to review and adjust your program research so that you are conducting the most ethically sound research possible.</w:t>
      </w:r>
    </w:p>
    <w:p w14:paraId="5EDC4C17"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Isn’t This Obvious? How Did the Ethics Issue Come About Anyways?</w:t>
      </w:r>
    </w:p>
    <w:p w14:paraId="445FF59B"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There are few places on the internet that I think capture the reasons for establishing ethics in research as well as the continuing need as the website listed below. Read the quick recaps of previous studies we have done on human subjects and you will easily see why ethics continues to be a large and important part of research.</w:t>
      </w:r>
    </w:p>
    <w:p w14:paraId="305E20B0" w14:textId="77777777" w:rsidR="00670E53" w:rsidRDefault="00670E53" w:rsidP="00670E53">
      <w:pPr>
        <w:pStyle w:val="NormalWeb"/>
        <w:shd w:val="clear" w:color="auto" w:fill="FFFFFF"/>
        <w:spacing w:before="0" w:beforeAutospacing="0" w:after="0" w:afterAutospacing="0"/>
        <w:rPr>
          <w:rFonts w:ascii="Helvetica" w:hAnsi="Helvetica" w:cs="Helvetica"/>
          <w:color w:val="2D3B45"/>
        </w:rPr>
      </w:pPr>
      <w:hyperlink r:id="rId12" w:tgtFrame="_blank" w:history="1">
        <w:r>
          <w:rPr>
            <w:rStyle w:val="Hyperlink"/>
            <w:rFonts w:ascii="Helvetica" w:hAnsi="Helvetica" w:cs="Helvetica"/>
          </w:rPr>
          <w:t>http://www.unlv.edu/research/ORI-HSR/history-ethics</w:t>
        </w:r>
        <w:r>
          <w:rPr>
            <w:rStyle w:val="screenreader-only"/>
            <w:rFonts w:ascii="Helvetica" w:hAnsi="Helvetica" w:cs="Helvetica"/>
            <w:color w:val="0000FF"/>
            <w:bdr w:val="none" w:sz="0" w:space="0" w:color="auto" w:frame="1"/>
          </w:rPr>
          <w:t> (Links to an external site.)</w:t>
        </w:r>
      </w:hyperlink>
    </w:p>
    <w:p w14:paraId="2618D090"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Summary</w:t>
      </w:r>
    </w:p>
    <w:p w14:paraId="2105E8E0" w14:textId="77777777" w:rsidR="00670E53" w:rsidRDefault="00670E53" w:rsidP="00670E5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the end, always keep in mind the following: social service programs entail work that directly (or sometimes indirectly) engage with people who are often disadvantaged or marginalized in some way, therefore we have an added responsibility to ensure that we are ethical in our practices and our research as well as preserve the dignity of those whom we serve.</w:t>
      </w:r>
    </w:p>
    <w:p w14:paraId="4A4DBF8D" w14:textId="40A6E778" w:rsidR="00CA4DF2" w:rsidRDefault="00670E53">
      <w:r>
        <w:br w:type="textWrapping" w:clear="all"/>
      </w:r>
    </w:p>
    <w:sectPr w:rsidR="00CA4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F4BEF"/>
    <w:multiLevelType w:val="multilevel"/>
    <w:tmpl w:val="8F3A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5A78C2"/>
    <w:multiLevelType w:val="multilevel"/>
    <w:tmpl w:val="1346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95293"/>
    <w:multiLevelType w:val="multilevel"/>
    <w:tmpl w:val="12FE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23695D"/>
    <w:multiLevelType w:val="multilevel"/>
    <w:tmpl w:val="AF5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EB1F07"/>
    <w:multiLevelType w:val="multilevel"/>
    <w:tmpl w:val="344CA5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53"/>
    <w:rsid w:val="00670E53"/>
    <w:rsid w:val="00707704"/>
    <w:rsid w:val="00C978FC"/>
    <w:rsid w:val="00CA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FF3A40"/>
  <w15:chartTrackingRefBased/>
  <w15:docId w15:val="{69D411B8-036A-46C1-BE62-3B71468B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0E53"/>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670E53"/>
    <w:rPr>
      <w:i/>
      <w:iCs/>
    </w:rPr>
  </w:style>
  <w:style w:type="character" w:styleId="Hyperlink">
    <w:name w:val="Hyperlink"/>
    <w:basedOn w:val="DefaultParagraphFont"/>
    <w:uiPriority w:val="99"/>
    <w:semiHidden/>
    <w:unhideWhenUsed/>
    <w:rsid w:val="00670E53"/>
    <w:rPr>
      <w:color w:val="0000FF"/>
      <w:u w:val="single"/>
    </w:rPr>
  </w:style>
  <w:style w:type="character" w:customStyle="1" w:styleId="screenreader-only">
    <w:name w:val="screenreader-only"/>
    <w:basedOn w:val="DefaultParagraphFont"/>
    <w:rsid w:val="00670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558264">
      <w:bodyDiv w:val="1"/>
      <w:marLeft w:val="0"/>
      <w:marRight w:val="0"/>
      <w:marTop w:val="0"/>
      <w:marBottom w:val="0"/>
      <w:divBdr>
        <w:top w:val="none" w:sz="0" w:space="0" w:color="auto"/>
        <w:left w:val="none" w:sz="0" w:space="0" w:color="auto"/>
        <w:bottom w:val="none" w:sz="0" w:space="0" w:color="auto"/>
        <w:right w:val="none" w:sz="0" w:space="0" w:color="auto"/>
      </w:divBdr>
    </w:div>
    <w:div w:id="1021585002">
      <w:bodyDiv w:val="1"/>
      <w:marLeft w:val="0"/>
      <w:marRight w:val="0"/>
      <w:marTop w:val="0"/>
      <w:marBottom w:val="0"/>
      <w:divBdr>
        <w:top w:val="none" w:sz="0" w:space="0" w:color="auto"/>
        <w:left w:val="none" w:sz="0" w:space="0" w:color="auto"/>
        <w:bottom w:val="none" w:sz="0" w:space="0" w:color="auto"/>
        <w:right w:val="none" w:sz="0" w:space="0" w:color="auto"/>
      </w:divBdr>
      <w:divsChild>
        <w:div w:id="1607730237">
          <w:marLeft w:val="0"/>
          <w:marRight w:val="0"/>
          <w:marTop w:val="0"/>
          <w:marBottom w:val="0"/>
          <w:divBdr>
            <w:top w:val="none" w:sz="0" w:space="0" w:color="auto"/>
            <w:left w:val="none" w:sz="0" w:space="0" w:color="auto"/>
            <w:bottom w:val="none" w:sz="0" w:space="0" w:color="auto"/>
            <w:right w:val="none" w:sz="0" w:space="0" w:color="auto"/>
          </w:divBdr>
          <w:divsChild>
            <w:div w:id="2112965760">
              <w:marLeft w:val="0"/>
              <w:marRight w:val="0"/>
              <w:marTop w:val="0"/>
              <w:marBottom w:val="0"/>
              <w:divBdr>
                <w:top w:val="none" w:sz="0" w:space="0" w:color="auto"/>
                <w:left w:val="none" w:sz="0" w:space="0" w:color="auto"/>
                <w:bottom w:val="none" w:sz="0" w:space="0" w:color="auto"/>
                <w:right w:val="none" w:sz="0" w:space="0" w:color="auto"/>
              </w:divBdr>
              <w:divsChild>
                <w:div w:id="817578975">
                  <w:marLeft w:val="0"/>
                  <w:marRight w:val="0"/>
                  <w:marTop w:val="0"/>
                  <w:marBottom w:val="0"/>
                  <w:divBdr>
                    <w:top w:val="none" w:sz="0" w:space="0" w:color="auto"/>
                    <w:left w:val="none" w:sz="0" w:space="0" w:color="auto"/>
                    <w:bottom w:val="none" w:sz="0" w:space="0" w:color="auto"/>
                    <w:right w:val="none" w:sz="0" w:space="0" w:color="auto"/>
                  </w:divBdr>
                  <w:divsChild>
                    <w:div w:id="533268574">
                      <w:marLeft w:val="0"/>
                      <w:marRight w:val="0"/>
                      <w:marTop w:val="0"/>
                      <w:marBottom w:val="360"/>
                      <w:divBdr>
                        <w:top w:val="none" w:sz="0" w:space="0" w:color="auto"/>
                        <w:left w:val="none" w:sz="0" w:space="0" w:color="auto"/>
                        <w:bottom w:val="none" w:sz="0" w:space="0" w:color="auto"/>
                        <w:right w:val="none" w:sz="0" w:space="0" w:color="auto"/>
                      </w:divBdr>
                      <w:divsChild>
                        <w:div w:id="1699159440">
                          <w:marLeft w:val="0"/>
                          <w:marRight w:val="0"/>
                          <w:marTop w:val="0"/>
                          <w:marBottom w:val="0"/>
                          <w:divBdr>
                            <w:top w:val="none" w:sz="0" w:space="0" w:color="auto"/>
                            <w:left w:val="none" w:sz="0" w:space="0" w:color="auto"/>
                            <w:bottom w:val="none" w:sz="0" w:space="0" w:color="auto"/>
                            <w:right w:val="none" w:sz="0" w:space="0" w:color="auto"/>
                          </w:divBdr>
                        </w:div>
                      </w:divsChild>
                    </w:div>
                    <w:div w:id="1487934410">
                      <w:marLeft w:val="0"/>
                      <w:marRight w:val="0"/>
                      <w:marTop w:val="0"/>
                      <w:marBottom w:val="0"/>
                      <w:divBdr>
                        <w:top w:val="none" w:sz="0" w:space="0" w:color="auto"/>
                        <w:left w:val="none" w:sz="0" w:space="0" w:color="auto"/>
                        <w:bottom w:val="none" w:sz="0" w:space="0" w:color="auto"/>
                        <w:right w:val="none" w:sz="0" w:space="0" w:color="auto"/>
                      </w:divBdr>
                      <w:divsChild>
                        <w:div w:id="13006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377">
                  <w:marLeft w:val="0"/>
                  <w:marRight w:val="0"/>
                  <w:marTop w:val="0"/>
                  <w:marBottom w:val="0"/>
                  <w:divBdr>
                    <w:top w:val="none" w:sz="0" w:space="0" w:color="auto"/>
                    <w:left w:val="none" w:sz="0" w:space="0" w:color="auto"/>
                    <w:bottom w:val="none" w:sz="0" w:space="0" w:color="auto"/>
                    <w:right w:val="none" w:sz="0" w:space="0" w:color="auto"/>
                  </w:divBdr>
                  <w:divsChild>
                    <w:div w:id="1074163159">
                      <w:marLeft w:val="0"/>
                      <w:marRight w:val="0"/>
                      <w:marTop w:val="0"/>
                      <w:marBottom w:val="0"/>
                      <w:divBdr>
                        <w:top w:val="none" w:sz="0" w:space="0" w:color="auto"/>
                        <w:left w:val="none" w:sz="0" w:space="0" w:color="auto"/>
                        <w:bottom w:val="none" w:sz="0" w:space="0" w:color="auto"/>
                        <w:right w:val="none" w:sz="0" w:space="0" w:color="auto"/>
                      </w:divBdr>
                      <w:divsChild>
                        <w:div w:id="143786723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116370860">
      <w:bodyDiv w:val="1"/>
      <w:marLeft w:val="0"/>
      <w:marRight w:val="0"/>
      <w:marTop w:val="0"/>
      <w:marBottom w:val="0"/>
      <w:divBdr>
        <w:top w:val="none" w:sz="0" w:space="0" w:color="auto"/>
        <w:left w:val="none" w:sz="0" w:space="0" w:color="auto"/>
        <w:bottom w:val="none" w:sz="0" w:space="0" w:color="auto"/>
        <w:right w:val="none" w:sz="0" w:space="0" w:color="auto"/>
      </w:divBdr>
      <w:divsChild>
        <w:div w:id="1507552445">
          <w:marLeft w:val="0"/>
          <w:marRight w:val="0"/>
          <w:marTop w:val="0"/>
          <w:marBottom w:val="360"/>
          <w:divBdr>
            <w:top w:val="none" w:sz="0" w:space="0" w:color="auto"/>
            <w:left w:val="none" w:sz="0" w:space="0" w:color="auto"/>
            <w:bottom w:val="none" w:sz="0" w:space="0" w:color="auto"/>
            <w:right w:val="none" w:sz="0" w:space="0" w:color="auto"/>
          </w:divBdr>
          <w:divsChild>
            <w:div w:id="387803542">
              <w:marLeft w:val="0"/>
              <w:marRight w:val="0"/>
              <w:marTop w:val="0"/>
              <w:marBottom w:val="0"/>
              <w:divBdr>
                <w:top w:val="none" w:sz="0" w:space="0" w:color="auto"/>
                <w:left w:val="none" w:sz="0" w:space="0" w:color="auto"/>
                <w:bottom w:val="none" w:sz="0" w:space="0" w:color="auto"/>
                <w:right w:val="none" w:sz="0" w:space="0" w:color="auto"/>
              </w:divBdr>
            </w:div>
          </w:divsChild>
        </w:div>
        <w:div w:id="1240868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news/world-us-canada-145641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pr.org/templates/story/story.php?storyId=1147234" TargetMode="External"/><Relationship Id="rId12" Type="http://schemas.openxmlformats.org/officeDocument/2006/relationships/hyperlink" Target="http://www.unlv.edu/research/ORI-HSR/history-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72415/modules/items/3659411" TargetMode="External"/><Relationship Id="rId11" Type="http://schemas.openxmlformats.org/officeDocument/2006/relationships/image" Target="media/image1.png"/><Relationship Id="rId5" Type="http://schemas.openxmlformats.org/officeDocument/2006/relationships/hyperlink" Target="https://ashford.instructure.com/courses/72415/modules/items/3659409" TargetMode="External"/><Relationship Id="rId10" Type="http://schemas.openxmlformats.org/officeDocument/2006/relationships/hyperlink" Target="https://www.purdue.edu/research/docs/pdf/2010NSFuser-friendlyhandbookforprojectevaluation.pdf" TargetMode="External"/><Relationship Id="rId4" Type="http://schemas.openxmlformats.org/officeDocument/2006/relationships/webSettings" Target="webSettings.xml"/><Relationship Id="rId9" Type="http://schemas.openxmlformats.org/officeDocument/2006/relationships/hyperlink" Target="http://www.bbc.co.uk/programmes/p013281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1940</Words>
  <Characters>11061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2020-09-17T16:26:00Z</dcterms:created>
  <dcterms:modified xsi:type="dcterms:W3CDTF">2020-09-17T17:02:00Z</dcterms:modified>
</cp:coreProperties>
</file>