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0CB172" w14:textId="77777777" w:rsidR="00084466" w:rsidRPr="00084466" w:rsidRDefault="00084466" w:rsidP="00084466">
      <w:pPr>
        <w:spacing w:line="240" w:lineRule="auto"/>
        <w:outlineLvl w:val="0"/>
        <w:rPr>
          <w:rFonts w:ascii="&amp;quot" w:eastAsia="Times New Roman" w:hAnsi="&amp;quot"/>
          <w:color w:val="2D3B45"/>
          <w:kern w:val="36"/>
          <w:sz w:val="43"/>
          <w:szCs w:val="43"/>
        </w:rPr>
      </w:pPr>
      <w:bookmarkStart w:id="0" w:name="_GoBack"/>
      <w:bookmarkEnd w:id="0"/>
      <w:r w:rsidRPr="00084466">
        <w:rPr>
          <w:rFonts w:ascii="&amp;quot" w:eastAsia="Times New Roman" w:hAnsi="&amp;quot"/>
          <w:color w:val="2D3B45"/>
          <w:kern w:val="36"/>
          <w:sz w:val="43"/>
          <w:szCs w:val="43"/>
        </w:rPr>
        <w:t xml:space="preserve">Week 3 - Assignment </w:t>
      </w:r>
    </w:p>
    <w:p w14:paraId="4DAF26B2" w14:textId="77777777" w:rsidR="00084466" w:rsidRPr="00084466" w:rsidRDefault="00084466" w:rsidP="00084466">
      <w:pPr>
        <w:spacing w:after="90" w:line="240" w:lineRule="auto"/>
        <w:outlineLvl w:val="1"/>
        <w:rPr>
          <w:rFonts w:ascii="&amp;quot" w:eastAsia="Times New Roman" w:hAnsi="&amp;quot"/>
          <w:color w:val="002664"/>
          <w:sz w:val="43"/>
          <w:szCs w:val="43"/>
        </w:rPr>
      </w:pPr>
      <w:r w:rsidRPr="00084466">
        <w:rPr>
          <w:rFonts w:ascii="&amp;quot" w:eastAsia="Times New Roman" w:hAnsi="&amp;quot"/>
          <w:color w:val="002664"/>
          <w:sz w:val="43"/>
          <w:szCs w:val="43"/>
        </w:rPr>
        <w:t>Diversity in Groups Article Analysis</w:t>
      </w:r>
    </w:p>
    <w:p w14:paraId="536C4F1B" w14:textId="77777777" w:rsidR="00084466" w:rsidRPr="00084466" w:rsidRDefault="00084466" w:rsidP="00084466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  <w:r w:rsidRPr="00084466">
        <w:rPr>
          <w:rFonts w:ascii="&amp;quot" w:eastAsia="Times New Roman" w:hAnsi="&amp;quot"/>
          <w:color w:val="2D3B45"/>
          <w:szCs w:val="24"/>
        </w:rPr>
        <w:t xml:space="preserve">Select one published article from any of the online databases listed in the Library that presents research on any type of diversity issue discussed </w:t>
      </w:r>
      <w:r w:rsidRPr="00084466">
        <w:rPr>
          <w:rFonts w:ascii="&amp;quot" w:eastAsia="Times New Roman" w:hAnsi="&amp;quot"/>
          <w:color w:val="2D3B45"/>
          <w:szCs w:val="24"/>
          <w:highlight w:val="yellow"/>
        </w:rPr>
        <w:t>in Chapter 6 of the required text</w:t>
      </w:r>
      <w:r w:rsidRPr="00084466">
        <w:rPr>
          <w:rFonts w:ascii="&amp;quot" w:eastAsia="Times New Roman" w:hAnsi="&amp;quot"/>
          <w:color w:val="2D3B45"/>
          <w:szCs w:val="24"/>
        </w:rPr>
        <w:t xml:space="preserve">. </w:t>
      </w:r>
      <w:r w:rsidRPr="00084466">
        <w:rPr>
          <w:rFonts w:ascii="&amp;quot" w:eastAsia="Times New Roman" w:hAnsi="&amp;quot"/>
          <w:color w:val="2D3B45"/>
          <w:szCs w:val="24"/>
          <w:highlight w:val="yellow"/>
        </w:rPr>
        <w:t>Some examples are racial, ethnic, gender, sexual orientation, or generational diversity in groups.</w:t>
      </w:r>
    </w:p>
    <w:p w14:paraId="7D23B3D8" w14:textId="77777777" w:rsidR="00084466" w:rsidRPr="00084466" w:rsidRDefault="00084466" w:rsidP="00084466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  <w:r w:rsidRPr="00084466">
        <w:rPr>
          <w:rFonts w:ascii="&amp;quot" w:eastAsia="Times New Roman" w:hAnsi="&amp;quot"/>
          <w:color w:val="2D3B45"/>
          <w:szCs w:val="24"/>
        </w:rPr>
        <w:t>Your assignment for this week is to summarize and evaluate the main points or theses of the article. Specifically:</w:t>
      </w:r>
    </w:p>
    <w:p w14:paraId="5DB75B08" w14:textId="77777777" w:rsidR="00084466" w:rsidRPr="00084466" w:rsidRDefault="00084466" w:rsidP="00084466">
      <w:pPr>
        <w:numPr>
          <w:ilvl w:val="0"/>
          <w:numId w:val="2"/>
        </w:numPr>
        <w:spacing w:before="100" w:beforeAutospacing="1" w:after="100" w:afterAutospacing="1" w:line="240" w:lineRule="auto"/>
        <w:ind w:left="675"/>
        <w:rPr>
          <w:rFonts w:ascii="&amp;quot" w:eastAsia="Times New Roman" w:hAnsi="&amp;quot"/>
          <w:color w:val="2D3B45"/>
          <w:szCs w:val="24"/>
        </w:rPr>
      </w:pPr>
      <w:r w:rsidRPr="00084466">
        <w:rPr>
          <w:rFonts w:ascii="&amp;quot" w:eastAsia="Times New Roman" w:hAnsi="&amp;quot"/>
          <w:color w:val="2D3B45"/>
          <w:szCs w:val="24"/>
        </w:rPr>
        <w:t>Summarize the article and its main point(s) or argument(s).</w:t>
      </w:r>
    </w:p>
    <w:p w14:paraId="5E2C1B98" w14:textId="77777777" w:rsidR="00084466" w:rsidRPr="00084466" w:rsidRDefault="00084466" w:rsidP="00084466">
      <w:pPr>
        <w:numPr>
          <w:ilvl w:val="0"/>
          <w:numId w:val="2"/>
        </w:numPr>
        <w:spacing w:before="100" w:beforeAutospacing="1" w:after="100" w:afterAutospacing="1" w:line="240" w:lineRule="auto"/>
        <w:ind w:left="675"/>
        <w:rPr>
          <w:rFonts w:ascii="&amp;quot" w:eastAsia="Times New Roman" w:hAnsi="&amp;quot"/>
          <w:color w:val="2D3B45"/>
          <w:szCs w:val="24"/>
        </w:rPr>
      </w:pPr>
      <w:r w:rsidRPr="00084466">
        <w:rPr>
          <w:rFonts w:ascii="&amp;quot" w:eastAsia="Times New Roman" w:hAnsi="&amp;quot"/>
          <w:color w:val="2D3B45"/>
          <w:szCs w:val="24"/>
        </w:rPr>
        <w:t>Identify the methodology and design (example: qualitative and phenomenological) of the research undertaken or put forth.</w:t>
      </w:r>
    </w:p>
    <w:p w14:paraId="5D2B8051" w14:textId="77777777" w:rsidR="00084466" w:rsidRPr="00084466" w:rsidRDefault="00084466" w:rsidP="00084466">
      <w:pPr>
        <w:numPr>
          <w:ilvl w:val="0"/>
          <w:numId w:val="2"/>
        </w:numPr>
        <w:spacing w:before="100" w:beforeAutospacing="1" w:after="100" w:afterAutospacing="1" w:line="240" w:lineRule="auto"/>
        <w:ind w:left="675"/>
        <w:rPr>
          <w:rFonts w:ascii="&amp;quot" w:eastAsia="Times New Roman" w:hAnsi="&amp;quot"/>
          <w:color w:val="2D3B45"/>
          <w:szCs w:val="24"/>
        </w:rPr>
      </w:pPr>
      <w:r w:rsidRPr="00084466">
        <w:rPr>
          <w:rFonts w:ascii="&amp;quot" w:eastAsia="Times New Roman" w:hAnsi="&amp;quot"/>
          <w:color w:val="2D3B45"/>
          <w:szCs w:val="24"/>
        </w:rPr>
        <w:t>State and discuss the implications and meaning of the results.</w:t>
      </w:r>
    </w:p>
    <w:p w14:paraId="68E6850E" w14:textId="77777777" w:rsidR="00084466" w:rsidRPr="00084466" w:rsidRDefault="00084466" w:rsidP="00084466">
      <w:pPr>
        <w:numPr>
          <w:ilvl w:val="0"/>
          <w:numId w:val="2"/>
        </w:numPr>
        <w:spacing w:before="100" w:beforeAutospacing="1" w:after="100" w:afterAutospacing="1" w:line="240" w:lineRule="auto"/>
        <w:ind w:left="675"/>
        <w:rPr>
          <w:rFonts w:ascii="&amp;quot" w:eastAsia="Times New Roman" w:hAnsi="&amp;quot"/>
          <w:color w:val="2D3B45"/>
          <w:szCs w:val="24"/>
        </w:rPr>
      </w:pPr>
      <w:r w:rsidRPr="00084466">
        <w:rPr>
          <w:rFonts w:ascii="&amp;quot" w:eastAsia="Times New Roman" w:hAnsi="&amp;quot"/>
          <w:color w:val="2D3B45"/>
          <w:szCs w:val="24"/>
        </w:rPr>
        <w:t>Provide your evaluation of the study, critiquing its findings and, if relevant, stating and defending your position on the issue.</w:t>
      </w:r>
    </w:p>
    <w:p w14:paraId="6E8B5DEC" w14:textId="77777777" w:rsidR="00084466" w:rsidRPr="00084466" w:rsidRDefault="00084466" w:rsidP="00084466">
      <w:pPr>
        <w:numPr>
          <w:ilvl w:val="0"/>
          <w:numId w:val="2"/>
        </w:numPr>
        <w:spacing w:before="100" w:beforeAutospacing="1" w:after="100" w:afterAutospacing="1" w:line="240" w:lineRule="auto"/>
        <w:ind w:left="675"/>
        <w:rPr>
          <w:rFonts w:ascii="&amp;quot" w:eastAsia="Times New Roman" w:hAnsi="&amp;quot"/>
          <w:color w:val="2D3B45"/>
          <w:szCs w:val="24"/>
        </w:rPr>
      </w:pPr>
      <w:r w:rsidRPr="00084466">
        <w:rPr>
          <w:rFonts w:ascii="&amp;quot" w:eastAsia="Times New Roman" w:hAnsi="&amp;quot"/>
          <w:color w:val="2D3B45"/>
          <w:szCs w:val="24"/>
        </w:rPr>
        <w:t>Explain how the research study could be improved or what you might have done differently and why.</w:t>
      </w:r>
    </w:p>
    <w:p w14:paraId="739F1FE4" w14:textId="77777777" w:rsidR="00084466" w:rsidRPr="00084466" w:rsidRDefault="00084466" w:rsidP="00084466">
      <w:pPr>
        <w:numPr>
          <w:ilvl w:val="0"/>
          <w:numId w:val="2"/>
        </w:numPr>
        <w:spacing w:before="100" w:beforeAutospacing="1" w:after="100" w:afterAutospacing="1" w:line="240" w:lineRule="auto"/>
        <w:ind w:left="675"/>
        <w:rPr>
          <w:rFonts w:ascii="&amp;quot" w:eastAsia="Times New Roman" w:hAnsi="&amp;quot"/>
          <w:color w:val="2D3B45"/>
          <w:szCs w:val="24"/>
        </w:rPr>
      </w:pPr>
      <w:r w:rsidRPr="00084466">
        <w:rPr>
          <w:rFonts w:ascii="&amp;quot" w:eastAsia="Times New Roman" w:hAnsi="&amp;quot"/>
          <w:color w:val="2D3B45"/>
          <w:szCs w:val="24"/>
        </w:rPr>
        <w:t>Explain how this research expands the knowledge base on diversity and groups.</w:t>
      </w:r>
    </w:p>
    <w:p w14:paraId="3A976317" w14:textId="77777777" w:rsidR="00084466" w:rsidRPr="00084466" w:rsidRDefault="00084466" w:rsidP="00084466">
      <w:pPr>
        <w:numPr>
          <w:ilvl w:val="0"/>
          <w:numId w:val="2"/>
        </w:numPr>
        <w:spacing w:before="100" w:beforeAutospacing="1" w:after="100" w:afterAutospacing="1" w:line="240" w:lineRule="auto"/>
        <w:ind w:left="675"/>
        <w:rPr>
          <w:rFonts w:ascii="&amp;quot" w:eastAsia="Times New Roman" w:hAnsi="&amp;quot"/>
          <w:color w:val="2D3B45"/>
          <w:szCs w:val="24"/>
        </w:rPr>
      </w:pPr>
      <w:r w:rsidRPr="00084466">
        <w:rPr>
          <w:rFonts w:ascii="&amp;quot" w:eastAsia="Times New Roman" w:hAnsi="&amp;quot"/>
          <w:color w:val="2D3B45"/>
          <w:szCs w:val="24"/>
        </w:rPr>
        <w:t>Explain how this research relates to what we are learning in class.</w:t>
      </w:r>
    </w:p>
    <w:p w14:paraId="5CC14D88" w14:textId="77777777" w:rsidR="00084466" w:rsidRPr="00084466" w:rsidRDefault="00084466" w:rsidP="00084466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  <w:r w:rsidRPr="00084466">
        <w:rPr>
          <w:rFonts w:ascii="&amp;quot" w:eastAsia="Times New Roman" w:hAnsi="&amp;quot"/>
          <w:color w:val="2D3B45"/>
          <w:szCs w:val="24"/>
        </w:rPr>
        <w:t>Your paper:</w:t>
      </w:r>
    </w:p>
    <w:p w14:paraId="7EC854FC" w14:textId="77777777" w:rsidR="00084466" w:rsidRPr="00084466" w:rsidRDefault="00084466" w:rsidP="00084466">
      <w:pPr>
        <w:numPr>
          <w:ilvl w:val="0"/>
          <w:numId w:val="3"/>
        </w:numPr>
        <w:spacing w:before="100" w:beforeAutospacing="1" w:after="100" w:afterAutospacing="1" w:line="240" w:lineRule="auto"/>
        <w:ind w:left="675"/>
        <w:rPr>
          <w:rFonts w:ascii="&amp;quot" w:eastAsia="Times New Roman" w:hAnsi="&amp;quot"/>
          <w:color w:val="2D3B45"/>
          <w:szCs w:val="24"/>
        </w:rPr>
      </w:pPr>
      <w:r w:rsidRPr="00084466">
        <w:rPr>
          <w:rFonts w:ascii="&amp;quot" w:eastAsia="Times New Roman" w:hAnsi="&amp;quot"/>
          <w:color w:val="2D3B45"/>
          <w:szCs w:val="24"/>
        </w:rPr>
        <w:t>Should be 850-1,100 words in length.</w:t>
      </w:r>
    </w:p>
    <w:p w14:paraId="66714E0B" w14:textId="7298CDD9" w:rsidR="00084466" w:rsidRDefault="00084466" w:rsidP="00084466">
      <w:pPr>
        <w:numPr>
          <w:ilvl w:val="0"/>
          <w:numId w:val="3"/>
        </w:numPr>
        <w:spacing w:before="100" w:beforeAutospacing="1" w:after="100" w:afterAutospacing="1" w:line="240" w:lineRule="auto"/>
        <w:ind w:left="675"/>
        <w:rPr>
          <w:rFonts w:ascii="&amp;quot" w:eastAsia="Times New Roman" w:hAnsi="&amp;quot"/>
          <w:color w:val="2D3B45"/>
          <w:szCs w:val="24"/>
        </w:rPr>
      </w:pPr>
      <w:r w:rsidRPr="00084466">
        <w:rPr>
          <w:rFonts w:ascii="&amp;quot" w:eastAsia="Times New Roman" w:hAnsi="&amp;quot"/>
          <w:color w:val="2D3B45"/>
          <w:szCs w:val="24"/>
        </w:rPr>
        <w:t>Should conform to APA style, 6th edition.</w:t>
      </w:r>
    </w:p>
    <w:p w14:paraId="71B81FF6" w14:textId="77777777" w:rsidR="009A2924" w:rsidRPr="009A2924" w:rsidRDefault="009A2924" w:rsidP="009A2924">
      <w:pPr>
        <w:spacing w:before="90" w:after="100" w:afterAutospacing="1" w:line="240" w:lineRule="auto"/>
        <w:outlineLvl w:val="2"/>
        <w:rPr>
          <w:rFonts w:ascii="&amp;quot" w:eastAsia="Times New Roman" w:hAnsi="&amp;quot"/>
          <w:color w:val="621B4B"/>
          <w:sz w:val="36"/>
          <w:szCs w:val="36"/>
        </w:rPr>
      </w:pPr>
      <w:r w:rsidRPr="009A2924">
        <w:rPr>
          <w:rFonts w:ascii="&amp;quot" w:eastAsia="Times New Roman" w:hAnsi="&amp;quot"/>
          <w:color w:val="621B4B"/>
          <w:sz w:val="36"/>
          <w:szCs w:val="36"/>
        </w:rPr>
        <w:t>Resources</w:t>
      </w:r>
    </w:p>
    <w:p w14:paraId="3FAF1960" w14:textId="77777777" w:rsidR="009A2924" w:rsidRPr="009A2924" w:rsidRDefault="009A2924" w:rsidP="009A2924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  <w:r w:rsidRPr="009A2924">
        <w:rPr>
          <w:rFonts w:ascii="&amp;quot" w:eastAsia="Times New Roman" w:hAnsi="&amp;quot"/>
          <w:b/>
          <w:bCs/>
          <w:color w:val="2D3B45"/>
          <w:szCs w:val="24"/>
        </w:rPr>
        <w:t>Required Text</w:t>
      </w:r>
    </w:p>
    <w:p w14:paraId="3B6D5F34" w14:textId="77777777" w:rsidR="009A2924" w:rsidRPr="009A2924" w:rsidRDefault="009A2924" w:rsidP="009A2924">
      <w:pPr>
        <w:spacing w:before="180" w:after="180" w:line="240" w:lineRule="auto"/>
        <w:ind w:hanging="450"/>
        <w:rPr>
          <w:rFonts w:ascii="&amp;quot" w:eastAsia="Times New Roman" w:hAnsi="&amp;quot"/>
          <w:color w:val="2D3B45"/>
          <w:szCs w:val="24"/>
        </w:rPr>
      </w:pPr>
      <w:r w:rsidRPr="009A2924">
        <w:rPr>
          <w:rFonts w:ascii="&amp;quot" w:eastAsia="Times New Roman" w:hAnsi="&amp;quot"/>
          <w:color w:val="2D3B45"/>
          <w:szCs w:val="24"/>
        </w:rPr>
        <w:t>Adams, K., &amp; Galanes, G. (2017). </w:t>
      </w:r>
      <w:hyperlink r:id="rId5" w:history="1">
        <w:r w:rsidRPr="009A2924">
          <w:rPr>
            <w:rFonts w:ascii="&amp;quot" w:eastAsia="Times New Roman" w:hAnsi="&amp;quot"/>
            <w:i/>
            <w:iCs/>
            <w:color w:val="0000FF"/>
            <w:szCs w:val="24"/>
          </w:rPr>
          <w:t>Communicating in groups: Application and skills</w:t>
        </w:r>
      </w:hyperlink>
      <w:r w:rsidRPr="009A2924">
        <w:rPr>
          <w:rFonts w:ascii="&amp;quot" w:eastAsia="Times New Roman" w:hAnsi="&amp;quot"/>
          <w:i/>
          <w:iCs/>
          <w:color w:val="2D3B45"/>
          <w:szCs w:val="24"/>
        </w:rPr>
        <w:t> (10th ed.). </w:t>
      </w:r>
      <w:r w:rsidRPr="009A2924">
        <w:rPr>
          <w:rFonts w:ascii="&amp;quot" w:eastAsia="Times New Roman" w:hAnsi="&amp;quot"/>
          <w:color w:val="2D3B45"/>
          <w:szCs w:val="24"/>
        </w:rPr>
        <w:t>New York, NY: McGraw-Hill</w:t>
      </w:r>
    </w:p>
    <w:p w14:paraId="6DEA13DF" w14:textId="77777777" w:rsidR="009A2924" w:rsidRPr="009A2924" w:rsidRDefault="009A2924" w:rsidP="009A2924">
      <w:pPr>
        <w:numPr>
          <w:ilvl w:val="0"/>
          <w:numId w:val="4"/>
        </w:numPr>
        <w:spacing w:before="100" w:beforeAutospacing="1" w:after="100" w:afterAutospacing="1" w:line="240" w:lineRule="auto"/>
        <w:ind w:left="375"/>
        <w:rPr>
          <w:rFonts w:ascii="&amp;quot" w:eastAsia="Times New Roman" w:hAnsi="&amp;quot"/>
          <w:color w:val="2D3B45"/>
          <w:szCs w:val="24"/>
        </w:rPr>
      </w:pPr>
      <w:r w:rsidRPr="009A2924">
        <w:rPr>
          <w:rFonts w:ascii="&amp;quot" w:eastAsia="Times New Roman" w:hAnsi="&amp;quot"/>
          <w:color w:val="2D3B45"/>
          <w:szCs w:val="24"/>
        </w:rPr>
        <w:t>Chapter 5: Becoming a Group</w:t>
      </w:r>
    </w:p>
    <w:p w14:paraId="480944E0" w14:textId="77777777" w:rsidR="009A2924" w:rsidRPr="009A2924" w:rsidRDefault="009A2924" w:rsidP="009A2924">
      <w:pPr>
        <w:numPr>
          <w:ilvl w:val="0"/>
          <w:numId w:val="4"/>
        </w:numPr>
        <w:spacing w:before="100" w:beforeAutospacing="1" w:after="100" w:afterAutospacing="1" w:line="240" w:lineRule="auto"/>
        <w:ind w:left="375"/>
        <w:rPr>
          <w:rFonts w:ascii="&amp;quot" w:eastAsia="Times New Roman" w:hAnsi="&amp;quot"/>
          <w:color w:val="2D3B45"/>
          <w:szCs w:val="24"/>
        </w:rPr>
      </w:pPr>
      <w:r w:rsidRPr="009A2924">
        <w:rPr>
          <w:rFonts w:ascii="&amp;quot" w:eastAsia="Times New Roman" w:hAnsi="&amp;quot"/>
          <w:color w:val="2D3B45"/>
          <w:szCs w:val="24"/>
        </w:rPr>
        <w:t>Chapter 6: Working with Diversity in the Small Group</w:t>
      </w:r>
    </w:p>
    <w:p w14:paraId="26A430C0" w14:textId="77777777" w:rsidR="009A2924" w:rsidRPr="009A2924" w:rsidRDefault="009A2924" w:rsidP="009A2924">
      <w:pPr>
        <w:spacing w:before="180" w:after="180" w:line="240" w:lineRule="auto"/>
        <w:rPr>
          <w:rFonts w:ascii="&amp;quot" w:eastAsia="Times New Roman" w:hAnsi="&amp;quot"/>
          <w:color w:val="2D3B45"/>
          <w:szCs w:val="24"/>
        </w:rPr>
      </w:pPr>
      <w:r w:rsidRPr="009A2924">
        <w:rPr>
          <w:rFonts w:ascii="&amp;quot" w:eastAsia="Times New Roman" w:hAnsi="&amp;quot"/>
          <w:b/>
          <w:bCs/>
          <w:color w:val="2D3B45"/>
          <w:szCs w:val="24"/>
        </w:rPr>
        <w:t>Required References</w:t>
      </w:r>
    </w:p>
    <w:p w14:paraId="03EEF465" w14:textId="77777777" w:rsidR="009A2924" w:rsidRPr="009A2924" w:rsidRDefault="009A2924" w:rsidP="009A2924">
      <w:pPr>
        <w:spacing w:after="0" w:line="240" w:lineRule="auto"/>
        <w:ind w:hanging="450"/>
        <w:rPr>
          <w:rFonts w:ascii="&amp;quot" w:eastAsia="Times New Roman" w:hAnsi="&amp;quot"/>
          <w:color w:val="2D3B45"/>
          <w:szCs w:val="24"/>
        </w:rPr>
      </w:pPr>
      <w:r w:rsidRPr="009A2924">
        <w:rPr>
          <w:rFonts w:ascii="&amp;quot" w:eastAsia="Times New Roman" w:hAnsi="&amp;quot"/>
          <w:color w:val="2D3B45"/>
          <w:szCs w:val="24"/>
        </w:rPr>
        <w:t>Human Metrics. (n.d.). Jung Typology Test [Web page]. Retrieved from </w:t>
      </w:r>
      <w:hyperlink r:id="rId6" w:tgtFrame="_blank" w:history="1">
        <w:r w:rsidRPr="009A2924">
          <w:rPr>
            <w:rFonts w:ascii="&amp;quot" w:eastAsia="Times New Roman" w:hAnsi="&amp;quot"/>
            <w:color w:val="0000FF"/>
            <w:szCs w:val="24"/>
            <w:u w:val="single"/>
          </w:rPr>
          <w:t xml:space="preserve">http://www.humanmetrics.com/cgi-win/jtypes2.asp </w:t>
        </w:r>
        <w:r w:rsidRPr="009A2924">
          <w:rPr>
            <w:rFonts w:ascii="&amp;quot" w:eastAsia="Times New Roman" w:hAnsi="&amp;quot"/>
            <w:color w:val="0000FF"/>
            <w:szCs w:val="24"/>
            <w:bdr w:val="none" w:sz="0" w:space="0" w:color="auto" w:frame="1"/>
          </w:rPr>
          <w:t> (Links to an external site.)</w:t>
        </w:r>
      </w:hyperlink>
    </w:p>
    <w:p w14:paraId="0122747A" w14:textId="77777777" w:rsidR="009A2924" w:rsidRPr="009A2924" w:rsidRDefault="009A2924" w:rsidP="009A2924">
      <w:pPr>
        <w:spacing w:after="0" w:line="240" w:lineRule="auto"/>
        <w:ind w:hanging="450"/>
        <w:rPr>
          <w:rFonts w:ascii="&amp;quot" w:eastAsia="Times New Roman" w:hAnsi="&amp;quot"/>
          <w:color w:val="2D3B45"/>
          <w:szCs w:val="24"/>
        </w:rPr>
      </w:pPr>
      <w:r w:rsidRPr="009A2924">
        <w:rPr>
          <w:rFonts w:ascii="&amp;quot" w:eastAsia="Times New Roman" w:hAnsi="&amp;quot"/>
          <w:color w:val="2D3B45"/>
          <w:szCs w:val="24"/>
        </w:rPr>
        <w:t>Keirsey.com. (n.d.). Welcome to the Keirsey Temperament Sorter (KTS-II) [Web page]. Retrieved from </w:t>
      </w:r>
      <w:hyperlink r:id="rId7" w:tgtFrame="_blank" w:history="1">
        <w:r w:rsidRPr="009A2924">
          <w:rPr>
            <w:rFonts w:ascii="&amp;quot" w:eastAsia="Times New Roman" w:hAnsi="&amp;quot"/>
            <w:color w:val="0000FF"/>
            <w:szCs w:val="24"/>
            <w:u w:val="single"/>
          </w:rPr>
          <w:t>http://www.keirsey.com/sorter/register.aspx </w:t>
        </w:r>
        <w:r w:rsidRPr="009A2924">
          <w:rPr>
            <w:rFonts w:ascii="&amp;quot" w:eastAsia="Times New Roman" w:hAnsi="&amp;quot"/>
            <w:color w:val="0000FF"/>
            <w:szCs w:val="24"/>
            <w:bdr w:val="none" w:sz="0" w:space="0" w:color="auto" w:frame="1"/>
          </w:rPr>
          <w:t> (Links to an external site.)</w:t>
        </w:r>
      </w:hyperlink>
    </w:p>
    <w:p w14:paraId="21DB1F20" w14:textId="77777777" w:rsidR="009A2924" w:rsidRPr="009A2924" w:rsidRDefault="009A2924" w:rsidP="009A2924">
      <w:pPr>
        <w:spacing w:before="180" w:after="180" w:line="240" w:lineRule="auto"/>
        <w:ind w:hanging="450"/>
        <w:rPr>
          <w:rFonts w:ascii="&amp;quot" w:eastAsia="Times New Roman" w:hAnsi="&amp;quot"/>
          <w:color w:val="2D3B45"/>
          <w:szCs w:val="24"/>
        </w:rPr>
      </w:pPr>
      <w:r w:rsidRPr="009A2924">
        <w:rPr>
          <w:rFonts w:ascii="&amp;quot" w:eastAsia="Times New Roman" w:hAnsi="&amp;quot"/>
          <w:color w:val="2D3B45"/>
          <w:szCs w:val="24"/>
        </w:rPr>
        <w:lastRenderedPageBreak/>
        <w:t>McConnell, K. (2014, November 21). Leveraging your personality in the workplace: Understanding your Myers Briggs core type [Video file]. Retrieved from https://www.youtube.com/watch?v=--I5UZ0LvjY</w:t>
      </w:r>
    </w:p>
    <w:p w14:paraId="6E2A78D7" w14:textId="77777777" w:rsidR="009A2924" w:rsidRPr="009A2924" w:rsidRDefault="009A2924" w:rsidP="009A2924">
      <w:pPr>
        <w:spacing w:before="100" w:beforeAutospacing="1" w:after="100" w:afterAutospacing="1" w:line="240" w:lineRule="auto"/>
        <w:rPr>
          <w:rFonts w:ascii="&amp;quot" w:eastAsia="Times New Roman" w:hAnsi="&amp;quot"/>
          <w:color w:val="2D3B45"/>
          <w:szCs w:val="24"/>
        </w:rPr>
      </w:pPr>
    </w:p>
    <w:p w14:paraId="6E6ACDD5" w14:textId="77777777" w:rsidR="009A2924" w:rsidRPr="009A2924" w:rsidRDefault="009A2924" w:rsidP="009A2924">
      <w:pPr>
        <w:spacing w:before="100" w:beforeAutospacing="1" w:after="100" w:afterAutospacing="1" w:line="240" w:lineRule="auto"/>
        <w:rPr>
          <w:rFonts w:ascii="&amp;quot" w:eastAsia="Times New Roman" w:hAnsi="&amp;quot"/>
          <w:color w:val="2D3B45"/>
          <w:szCs w:val="24"/>
        </w:rPr>
      </w:pPr>
    </w:p>
    <w:p w14:paraId="12675CCB" w14:textId="77777777" w:rsidR="009A2924" w:rsidRPr="009A2924" w:rsidRDefault="009A2924" w:rsidP="009A2924">
      <w:pPr>
        <w:spacing w:before="100" w:beforeAutospacing="1" w:after="100" w:afterAutospacing="1" w:line="240" w:lineRule="auto"/>
        <w:rPr>
          <w:rFonts w:ascii="&amp;quot" w:eastAsia="Times New Roman" w:hAnsi="&amp;quot"/>
          <w:color w:val="2D3B45"/>
          <w:szCs w:val="24"/>
        </w:rPr>
      </w:pPr>
    </w:p>
    <w:p w14:paraId="225F8754" w14:textId="652F0B5C" w:rsidR="009A2924" w:rsidRDefault="009A2924" w:rsidP="009A2924">
      <w:pPr>
        <w:spacing w:before="100" w:beforeAutospacing="1" w:after="100" w:afterAutospacing="1" w:line="240" w:lineRule="auto"/>
        <w:rPr>
          <w:rFonts w:ascii="&amp;quot" w:eastAsia="Times New Roman" w:hAnsi="&amp;quot"/>
          <w:color w:val="2D3B45"/>
          <w:szCs w:val="24"/>
        </w:rPr>
      </w:pPr>
      <w:r w:rsidRPr="009A2924">
        <w:rPr>
          <w:noProof/>
        </w:rPr>
        <w:drawing>
          <wp:inline distT="0" distB="0" distL="0" distR="0" wp14:anchorId="666D5656" wp14:editId="326B9B3C">
            <wp:extent cx="5943600" cy="211201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1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D3BBF6" w14:textId="3960DD38" w:rsidR="009A2924" w:rsidRDefault="009A2924" w:rsidP="009A2924">
      <w:pPr>
        <w:spacing w:before="100" w:beforeAutospacing="1" w:after="100" w:afterAutospacing="1" w:line="240" w:lineRule="auto"/>
        <w:rPr>
          <w:rFonts w:ascii="&amp;quot" w:eastAsia="Times New Roman" w:hAnsi="&amp;quot"/>
          <w:color w:val="2D3B45"/>
          <w:szCs w:val="24"/>
        </w:rPr>
      </w:pPr>
      <w:r w:rsidRPr="009A2924">
        <w:rPr>
          <w:noProof/>
        </w:rPr>
        <w:drawing>
          <wp:inline distT="0" distB="0" distL="0" distR="0" wp14:anchorId="65D32E1F" wp14:editId="719D44AF">
            <wp:extent cx="4524375" cy="32956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AAA8C" w14:textId="77777777" w:rsidR="001D3CF2" w:rsidRPr="001D3CF2" w:rsidRDefault="001D3CF2" w:rsidP="001D3CF2">
      <w:pPr>
        <w:spacing w:before="100" w:beforeAutospacing="1" w:after="100" w:afterAutospacing="1" w:line="240" w:lineRule="auto"/>
        <w:rPr>
          <w:rFonts w:ascii="&amp;quot" w:eastAsia="Times New Roman" w:hAnsi="&amp;quot"/>
          <w:color w:val="2D3B45"/>
          <w:szCs w:val="24"/>
        </w:rPr>
      </w:pPr>
      <w:r w:rsidRPr="001D3CF2">
        <w:rPr>
          <w:rFonts w:ascii="&amp;quot" w:eastAsia="Times New Roman" w:hAnsi="&amp;quot"/>
          <w:color w:val="2D3B45"/>
          <w:szCs w:val="24"/>
        </w:rPr>
        <w:t xml:space="preserve">Source: </w:t>
      </w:r>
      <w:hyperlink r:id="rId10" w:tgtFrame="_blank" w:history="1">
        <w:r w:rsidRPr="001D3CF2">
          <w:rPr>
            <w:rStyle w:val="Hyperlink"/>
            <w:rFonts w:ascii="&amp;quot" w:eastAsia="Times New Roman" w:hAnsi="&amp;quot"/>
            <w:szCs w:val="24"/>
          </w:rPr>
          <w:t>https://owlcation.com/social-sciences/The-4-Temperaments-of-the-16-Personality-Types (Links to an external site.)</w:t>
        </w:r>
      </w:hyperlink>
    </w:p>
    <w:p w14:paraId="6A6D88C2" w14:textId="77777777" w:rsidR="001D3CF2" w:rsidRPr="001D3CF2" w:rsidRDefault="001D3CF2" w:rsidP="001D3CF2">
      <w:pPr>
        <w:spacing w:before="100" w:beforeAutospacing="1" w:after="100" w:afterAutospacing="1" w:line="240" w:lineRule="auto"/>
        <w:rPr>
          <w:rFonts w:ascii="&amp;quot" w:eastAsia="Times New Roman" w:hAnsi="&amp;quot"/>
          <w:color w:val="2D3B45"/>
          <w:szCs w:val="24"/>
        </w:rPr>
      </w:pPr>
      <w:r w:rsidRPr="001D3CF2">
        <w:rPr>
          <w:rFonts w:ascii="&amp;quot" w:eastAsia="Times New Roman" w:hAnsi="&amp;quot"/>
          <w:color w:val="2D3B45"/>
          <w:szCs w:val="24"/>
        </w:rPr>
        <w:lastRenderedPageBreak/>
        <w:t>Check out this article:</w:t>
      </w:r>
    </w:p>
    <w:p w14:paraId="07247AC2" w14:textId="77777777" w:rsidR="001D3CF2" w:rsidRPr="001D3CF2" w:rsidRDefault="004E3024" w:rsidP="001D3CF2">
      <w:pPr>
        <w:spacing w:before="100" w:beforeAutospacing="1" w:after="100" w:afterAutospacing="1" w:line="240" w:lineRule="auto"/>
        <w:rPr>
          <w:rFonts w:ascii="&amp;quot" w:eastAsia="Times New Roman" w:hAnsi="&amp;quot"/>
          <w:color w:val="2D3B45"/>
          <w:szCs w:val="24"/>
        </w:rPr>
      </w:pPr>
      <w:hyperlink r:id="rId11" w:tgtFrame="_blank" w:history="1">
        <w:r w:rsidR="001D3CF2" w:rsidRPr="001D3CF2">
          <w:rPr>
            <w:rStyle w:val="Hyperlink"/>
            <w:rFonts w:ascii="&amp;quot" w:eastAsia="Times New Roman" w:hAnsi="&amp;quot"/>
            <w:szCs w:val="24"/>
          </w:rPr>
          <w:t>https://www.tcii.gov.nl.ca/regionaldev/CCB/Group_Dynamics/CCB_GroupDynamicsGuide.pdf</w:t>
        </w:r>
      </w:hyperlink>
    </w:p>
    <w:p w14:paraId="541379B2" w14:textId="77777777" w:rsidR="009A2924" w:rsidRPr="009A2924" w:rsidRDefault="009A2924" w:rsidP="009A2924">
      <w:pPr>
        <w:spacing w:before="100" w:beforeAutospacing="1" w:after="100" w:afterAutospacing="1" w:line="240" w:lineRule="auto"/>
        <w:rPr>
          <w:rFonts w:ascii="&amp;quot" w:eastAsia="Times New Roman" w:hAnsi="&amp;quot"/>
          <w:color w:val="2D3B45"/>
          <w:szCs w:val="24"/>
        </w:rPr>
      </w:pPr>
    </w:p>
    <w:sectPr w:rsidR="009A2924" w:rsidRPr="009A29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3B3143"/>
    <w:multiLevelType w:val="multilevel"/>
    <w:tmpl w:val="22A44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734FBD"/>
    <w:multiLevelType w:val="multilevel"/>
    <w:tmpl w:val="A83A2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CC053E"/>
    <w:multiLevelType w:val="multilevel"/>
    <w:tmpl w:val="7744F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6E6DAB"/>
    <w:multiLevelType w:val="multilevel"/>
    <w:tmpl w:val="145EB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466"/>
    <w:rsid w:val="00084466"/>
    <w:rsid w:val="001D3CF2"/>
    <w:rsid w:val="004E3024"/>
    <w:rsid w:val="00597D9A"/>
    <w:rsid w:val="00986DD2"/>
    <w:rsid w:val="009A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38A41"/>
  <w15:chartTrackingRefBased/>
  <w15:docId w15:val="{522E7548-2C93-4FE4-A160-6BBA69709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A2924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A2924"/>
    <w:rPr>
      <w:rFonts w:eastAsia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9A2924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character" w:styleId="Strong">
    <w:name w:val="Strong"/>
    <w:basedOn w:val="DefaultParagraphFont"/>
    <w:uiPriority w:val="22"/>
    <w:qFormat/>
    <w:rsid w:val="009A2924"/>
    <w:rPr>
      <w:b/>
      <w:bCs/>
    </w:rPr>
  </w:style>
  <w:style w:type="character" w:styleId="Hyperlink">
    <w:name w:val="Hyperlink"/>
    <w:basedOn w:val="DefaultParagraphFont"/>
    <w:uiPriority w:val="99"/>
    <w:unhideWhenUsed/>
    <w:rsid w:val="009A2924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9A2924"/>
    <w:rPr>
      <w:i/>
      <w:iCs/>
    </w:rPr>
  </w:style>
  <w:style w:type="character" w:customStyle="1" w:styleId="screenreader-only">
    <w:name w:val="screenreader-only"/>
    <w:basedOn w:val="DefaultParagraphFont"/>
    <w:rsid w:val="009A2924"/>
  </w:style>
  <w:style w:type="character" w:customStyle="1" w:styleId="UnresolvedMention">
    <w:name w:val="Unresolved Mention"/>
    <w:basedOn w:val="DefaultParagraphFont"/>
    <w:uiPriority w:val="99"/>
    <w:semiHidden/>
    <w:unhideWhenUsed/>
    <w:rsid w:val="001D3C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92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334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09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239039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98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1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keirsey.com/sorter/register.aspx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umanmetrics.com/cgi-win/jtypes2.asp" TargetMode="External"/><Relationship Id="rId11" Type="http://schemas.openxmlformats.org/officeDocument/2006/relationships/hyperlink" Target="https://www.tcii.gov.nl.ca/regionaldev/CCB/Group_Dynamics/CCB_GroupDynamicsGuide.pdf" TargetMode="External"/><Relationship Id="rId5" Type="http://schemas.openxmlformats.org/officeDocument/2006/relationships/hyperlink" Target="https://ashford.instructure.com/courses/47245/modules/items/2394804" TargetMode="External"/><Relationship Id="rId10" Type="http://schemas.openxmlformats.org/officeDocument/2006/relationships/hyperlink" Target="https://owlcation.com/social-sciences/The-4-Temperaments-of-the-16-Personality-Types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favour aina</dc:creator>
  <cp:keywords/>
  <dc:description/>
  <cp:lastModifiedBy>augky</cp:lastModifiedBy>
  <cp:revision>2</cp:revision>
  <dcterms:created xsi:type="dcterms:W3CDTF">2020-09-29T15:52:00Z</dcterms:created>
  <dcterms:modified xsi:type="dcterms:W3CDTF">2020-09-29T15:52:00Z</dcterms:modified>
</cp:coreProperties>
</file>