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79CDA" w14:textId="77777777" w:rsidR="00CC7A14" w:rsidRPr="00CC7A14" w:rsidRDefault="00CC7A14" w:rsidP="00CC7A14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CC7A14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 xml:space="preserve">RUBRIC for the </w:t>
      </w:r>
      <w:proofErr w:type="spellStart"/>
      <w:r w:rsidRPr="00CC7A14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assignmenet</w:t>
      </w:r>
      <w:proofErr w:type="spellEnd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1"/>
        <w:gridCol w:w="2055"/>
        <w:gridCol w:w="1817"/>
        <w:gridCol w:w="1811"/>
        <w:gridCol w:w="1816"/>
      </w:tblGrid>
      <w:tr w:rsidR="00CC7A14" w:rsidRPr="00CC7A14" w14:paraId="72D6EBF7" w14:textId="77777777" w:rsidTr="00CC7A1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92379" w14:textId="77777777" w:rsidR="00CC7A14" w:rsidRPr="00CC7A14" w:rsidRDefault="00CC7A14" w:rsidP="00CC7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Explanation of prevalent health concerns in the community.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2AF5A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31 (15.5%) - 35 (17.5%)</w:t>
            </w:r>
          </w:p>
          <w:p w14:paraId="420DD3BB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an excellent explanation of prevalent health concerns in the community.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08414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28 (14%) - 30 (15%)</w:t>
            </w:r>
          </w:p>
          <w:p w14:paraId="0857B043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 good explanation of prevalent health concerns in the community.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1A846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25 (12.5%) - 27 (13.5%)</w:t>
            </w:r>
          </w:p>
          <w:p w14:paraId="6B71462A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 fair explanation of prevalent health concerns in the community.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9DB70F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0 (0%) - 24 (12%)</w:t>
            </w:r>
          </w:p>
          <w:p w14:paraId="0484B9C2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about health concerns is inaccurate, missing, or is of poor quality.</w:t>
            </w:r>
          </w:p>
        </w:tc>
      </w:tr>
      <w:tr w:rsidR="00CC7A14" w:rsidRPr="00CC7A14" w14:paraId="04821749" w14:textId="77777777" w:rsidTr="00CC7A1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74E2E" w14:textId="77777777" w:rsidR="00CC7A14" w:rsidRPr="00CC7A14" w:rsidRDefault="00CC7A14" w:rsidP="00CC7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Explanation of issues related to cost, quality, and access that affect the organization and the people it serves.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F0079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40 (20%) - 45 (22.5%)</w:t>
            </w:r>
          </w:p>
          <w:p w14:paraId="3BF1D98E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an excellent explanation of issues related to cost, quality, and access that affect the organization and the people it serves.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3EDE2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36 (18%) - 39 (19.5%)</w:t>
            </w:r>
          </w:p>
          <w:p w14:paraId="0B39D404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 good explanation of issues related to cost, quality, and access that affect the organization and the people it serves.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759EC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32 (16%) - 35 (17.5%)</w:t>
            </w:r>
          </w:p>
          <w:p w14:paraId="17917C9E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 fair explanation of issues related to cost, quality, and access that affect the organization and the people it serves.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6709F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0 (0%) - 31 (15.5%)</w:t>
            </w:r>
          </w:p>
          <w:p w14:paraId="4BFB5895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of information about cost, quality, and access is inaccurate, missing, or incomplete.</w:t>
            </w:r>
          </w:p>
        </w:tc>
      </w:tr>
      <w:tr w:rsidR="00CC7A14" w:rsidRPr="00CC7A14" w14:paraId="4D446D8E" w14:textId="77777777" w:rsidTr="00CC7A1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C4061E" w14:textId="77777777" w:rsidR="00CC7A14" w:rsidRPr="00CC7A14" w:rsidRDefault="00CC7A14" w:rsidP="00CC7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Description of community organizations that are business competitors and can provide highly effective practices or strategies.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2B6206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31 (15.5%) - 35 (17.5%)</w:t>
            </w:r>
          </w:p>
          <w:p w14:paraId="7F5C51B3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an excellent description of community organizations that are business competitors and can provide highly effective practices or strategies.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731D9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28 (14%) - 30 (15%)</w:t>
            </w:r>
          </w:p>
          <w:p w14:paraId="76000202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 good description of community organizations that are business competitors and can provide highly effective practices or strategies.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9FF0F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25 (12.5%) - 27 (13.5%)</w:t>
            </w:r>
          </w:p>
          <w:p w14:paraId="0C9AD7DE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provides a fair description of community organizations that are business competitors and can provide highly effective practices or strategies.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8050A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0 (0%) - 24 (12%)</w:t>
            </w:r>
          </w:p>
          <w:p w14:paraId="6AC61C9C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of information about community organizations is inaccurate, missing, or incomplete.</w:t>
            </w:r>
          </w:p>
        </w:tc>
      </w:tr>
      <w:tr w:rsidR="00CC7A14" w:rsidRPr="00CC7A14" w14:paraId="74C494A8" w14:textId="77777777" w:rsidTr="00CC7A1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2BB52E" w14:textId="77777777" w:rsidR="00CC7A14" w:rsidRPr="00CC7A14" w:rsidRDefault="00CC7A14" w:rsidP="00CC7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 xml:space="preserve">Explanation about ways changing demographics </w:t>
            </w: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lastRenderedPageBreak/>
              <w:t>and health reform will affect the organization and community in the next 5 years.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28253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40 (20%) - 45 (22.5%)</w:t>
            </w:r>
          </w:p>
          <w:p w14:paraId="0EDE711D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Presentation provides an excellent explanation about ways changing demographics and health reform will affect the organization and community in the next 5 years.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A6198A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36 (18%) - 39 (19.5%)</w:t>
            </w:r>
          </w:p>
          <w:p w14:paraId="2D2E78DC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Presentation provides a good explanation about ways changing demographics and health reform will affect the organization and community in the next 5 years.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F4C76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32 (16%) - 35 (17.5%)</w:t>
            </w:r>
          </w:p>
          <w:p w14:paraId="13854215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Presentation provides a fair explanation about ways changing demographics and health reform will affect the organization and community in the next 5 years.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4D2CD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0 (0%) - 31 (15.5%)</w:t>
            </w:r>
          </w:p>
          <w:p w14:paraId="3D580500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Presentation of information about changing demographics is inaccurate, missing, or incomplete.</w:t>
            </w:r>
          </w:p>
        </w:tc>
      </w:tr>
      <w:tr w:rsidR="00CC7A14" w:rsidRPr="00CC7A14" w14:paraId="6D7A53CC" w14:textId="77777777" w:rsidTr="00CC7A1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7F20F" w14:textId="77777777" w:rsidR="00CC7A14" w:rsidRPr="00CC7A14" w:rsidRDefault="00CC7A14" w:rsidP="00CC7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lastRenderedPageBreak/>
              <w:t>Writing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DFB32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36 (18%) - 40 (20%)</w:t>
            </w:r>
          </w:p>
          <w:p w14:paraId="567A8D85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is well organized, uses scholarly tone, contains original writing and proper paraphrasing, follows APA style, contains very few or no writing and/or spelling errors, and is fully consistent with graduate level writing style.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9417C9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32 (16%) - 35 (17.5%)</w:t>
            </w:r>
          </w:p>
          <w:p w14:paraId="6A614625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is mostly consistent with graduate level writing style and may have some spelling, APA, and writing errors.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CCE843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28 (14%) - 31 (15.5%)</w:t>
            </w:r>
          </w:p>
          <w:p w14:paraId="3FF71E9E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is somewhat consistent with graduate level writing style and may have some spelling, APA, and writing errors.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5E69CB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0 (0%) - 27 (13.5%)</w:t>
            </w:r>
          </w:p>
          <w:p w14:paraId="6F0D54C7" w14:textId="77777777" w:rsidR="00CC7A14" w:rsidRPr="00CC7A14" w:rsidRDefault="00CC7A14" w:rsidP="00CC7A1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 is well below graduate level writing style expectations for organization, scholarly tone, APA style, and writing, or shows heavy reliance on quoting.</w:t>
            </w:r>
          </w:p>
        </w:tc>
      </w:tr>
    </w:tbl>
    <w:p w14:paraId="08ED9C8B" w14:textId="77777777" w:rsidR="00CC7A14" w:rsidRPr="00CC7A14" w:rsidRDefault="00CC7A14" w:rsidP="00CC7A1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KE" w:eastAsia="en-KE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</w:tblGrid>
      <w:tr w:rsidR="00CC7A14" w:rsidRPr="00CC7A14" w14:paraId="435F268B" w14:textId="77777777" w:rsidTr="00CC7A1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B3579" w14:textId="77777777" w:rsidR="00CC7A14" w:rsidRPr="00CC7A14" w:rsidRDefault="00CC7A14" w:rsidP="00CC7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C7A1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Total Points: 200</w:t>
            </w:r>
          </w:p>
        </w:tc>
      </w:tr>
    </w:tbl>
    <w:p w14:paraId="1E01AA43" w14:textId="77777777" w:rsidR="00E94A1F" w:rsidRPr="00CC7A14" w:rsidRDefault="00CC7A14" w:rsidP="00CC7A14"/>
    <w:sectPr w:rsidR="00E94A1F" w:rsidRPr="00CC7A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A14"/>
    <w:rsid w:val="000C4156"/>
    <w:rsid w:val="005F246A"/>
    <w:rsid w:val="00CC7A14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68E19"/>
  <w15:chartTrackingRefBased/>
  <w15:docId w15:val="{49C7D8AF-C100-46FE-870A-F646719E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7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rangepercent">
    <w:name w:val="rangepercent"/>
    <w:basedOn w:val="DefaultParagraphFont"/>
    <w:rsid w:val="00CC7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2020-05-05T06:58:00Z</dcterms:created>
  <dcterms:modified xsi:type="dcterms:W3CDTF">2020-05-05T06:58:00Z</dcterms:modified>
</cp:coreProperties>
</file>