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11452" w14:textId="77777777" w:rsidR="005B51D4" w:rsidRDefault="005B51D4" w:rsidP="005B51D4">
      <w:r>
        <w:t>Thesis: Student newspapers are a subject of a school’s curriculum, not a forum for exercising Constitutional rights permitting free speech.</w:t>
      </w:r>
    </w:p>
    <w:p w14:paraId="70D56CB8" w14:textId="77777777" w:rsidR="005B51D4" w:rsidRDefault="005B51D4" w:rsidP="005B51D4">
      <w:r>
        <w:t>Summary: Free speech rights do not extend to school newspapers because they are curricular in nature; hence, censorship of student publications is justified. The First Amendment to the U.S. Constitution should not be read as a provision of an absolute right to unencumbered free speech, particularly for minors acting within the context of a school setting.</w:t>
      </w:r>
    </w:p>
    <w:p w14:paraId="46B8D45E" w14:textId="77777777" w:rsidR="005B51D4" w:rsidRDefault="005B51D4" w:rsidP="005B51D4">
      <w:r>
        <w:t>Introduction</w:t>
      </w:r>
    </w:p>
    <w:p w14:paraId="3BB7E800" w14:textId="77777777" w:rsidR="005B51D4" w:rsidRDefault="005B51D4" w:rsidP="005B51D4">
      <w:r>
        <w:t>The First Amendment to the Constitution, among other things, prohibits Congress from enacting any law that would abridge the freedom of speech. Many people are tempted to interpret this portion of the First Amendment as providing an absolute right to uninhibited free speech. This is a temptation that needs to be resisted, especially in the case of people under age eighteen who are speaking within the medium of school-sponsored publications.</w:t>
      </w:r>
    </w:p>
    <w:p w14:paraId="194C1747" w14:textId="77777777" w:rsidR="005B51D4" w:rsidRDefault="005B51D4" w:rsidP="005B51D4">
      <w:r>
        <w:t>There are many areas in which laws are applied differently for minors, or people under age eighteen (and in some cases age twenty-one), versus adults. In addition, minors are allowed to participate in certain activities only when under the supervision of an adult. Participation in a school-sponsored publication, such as a student newspaper, is an example of such an activity.</w:t>
      </w:r>
    </w:p>
    <w:p w14:paraId="1725B904" w14:textId="77777777" w:rsidR="005B51D4" w:rsidRDefault="005B51D4" w:rsidP="005B51D4">
      <w:r>
        <w:t>Rights and Responsibility</w:t>
      </w:r>
    </w:p>
    <w:p w14:paraId="1D37871A" w14:textId="77777777" w:rsidR="005B51D4" w:rsidRDefault="005B51D4" w:rsidP="005B51D4">
      <w:r>
        <w:t>When minors are required to perform certain activities under the direction and care of an adult, one underlying concern is ensuring an adequate level of responsibility for the task. For example, infants are incapable of taking care of themselves; therefore, adults are given the responsibility to provide food, clothing and shelter. No one would reasonably imagine that young children can foresee the legal consequences of their actions. Instead, parents are legally responsible not only for providing food and shelter for their children, but also for controlling actions of their children that may have negative consequences. For instance, parents can be held legally liable when children commit certain crimes. When children attend school, some of this responsibility is shared with teachers and school officials, who are expected to act “in loco parentis” (in place of the parents) while children are under their supervision.</w:t>
      </w:r>
    </w:p>
    <w:p w14:paraId="7646B035" w14:textId="77777777" w:rsidR="005B51D4" w:rsidRDefault="005B51D4" w:rsidP="005B51D4">
      <w:r>
        <w:t>These principles incite little controversy in the case of young children. However, by the time students enter high school, they often begin to engage in a number of activities that are indistinguishable from those of adults. For instance, although driving a vehicle is considered a privilege reserved for adults, in many states, individuals are licensed to drive cars at age 16. However, these states may enact special laws to govern minors who operate vehicles and special insurance rates often apply to minors to cover the risks posed by young drivers.</w:t>
      </w:r>
    </w:p>
    <w:p w14:paraId="10E2D133" w14:textId="77777777" w:rsidR="005B51D4" w:rsidRDefault="005B51D4" w:rsidP="005B51D4">
      <w:r>
        <w:t>Promoting a particular candidate during a political campaign is another adult activity in which high school students may participate. For example, a sixteen- or seventeen-year-old student may deliver a public speech in favor of a political candidate or party.</w:t>
      </w:r>
    </w:p>
    <w:p w14:paraId="68805363" w14:textId="77777777" w:rsidR="005B51D4" w:rsidRDefault="005B51D4" w:rsidP="005B51D4">
      <w:r>
        <w:t>The Right to Censor</w:t>
      </w:r>
    </w:p>
    <w:p w14:paraId="1E0BF035" w14:textId="77777777" w:rsidR="005B51D4" w:rsidRDefault="005B51D4" w:rsidP="005B51D4">
      <w:r>
        <w:t xml:space="preserve">Participating in a student newspaper-or, more precisely, a school newspaper-is an activity that on the surface appears similar to working on professional newspapers. However, in the case of professional </w:t>
      </w:r>
      <w:r>
        <w:lastRenderedPageBreak/>
        <w:t>newspapers, someone- the publisher-arranges to pay the newspaper’s printing and distribution costs, in addition to paying journalists to write the articles. The publisher has the right to censor what is printed in his or her newspaper or face the consequences in the case of libel (deliberately printing damaging falsehoods).</w:t>
      </w:r>
    </w:p>
    <w:p w14:paraId="4B0AE2AA" w14:textId="77777777" w:rsidR="005B51D4" w:rsidRDefault="005B51D4" w:rsidP="005B51D4">
      <w:r>
        <w:t>In student newspapers, the key functions of the publisher are performed by faculty newspaper advisors and school administrators. The school administration provides money to pay for the printing and arranges for the distribution of the printed copies. Similarly, school administrators are held responsible for the damages resulting from erroneous or libelous speech. This responsibility should carry with it the full right to control the entire publication process.</w:t>
      </w:r>
    </w:p>
    <w:p w14:paraId="7BA6838C" w14:textId="77777777" w:rsidR="005B51D4" w:rsidRDefault="005B51D4" w:rsidP="005B51D4">
      <w:r>
        <w:t>Some schools have exercised their censorship capabilities. For instance, in 2004, three students at Clovis High School in Clovis, New Mexico, received in-school suspensions for passing out fliers that allegedly contained libelous content in protest of their school’s review of articles published in the Purple Press student newspaper that were critical of school policies. Also, in Mesa, Arizona, student journalists at Freemont Junior High School published a column in the school’s newspaper, the Purple People Reader, objecting to what they perceived to be an unfair enforcement of the school’s dress code, noting that white students were not punished for wearing bandanas while Hispanic students received dress code violations, even though bandanas were prohibited for all students. Although the students had submitted the column to teachers and the principal prior to publication and received no objections, the principal confiscated all copies of the paper upon publication, citing concerns about racial tension.</w:t>
      </w:r>
    </w:p>
    <w:p w14:paraId="3E11925D" w14:textId="77777777" w:rsidR="005B51D4" w:rsidRDefault="005B51D4" w:rsidP="005B51D4">
      <w:r>
        <w:t xml:space="preserve">These incidents beg the question: Do students enjoy constitutional rights, including the right to free speech? </w:t>
      </w:r>
      <w:proofErr w:type="gramStart"/>
      <w:r>
        <w:t>Of course</w:t>
      </w:r>
      <w:proofErr w:type="gramEnd"/>
      <w:r>
        <w:t xml:space="preserve"> they do! If a student, without relying on the facilities or financial resources of school officials, can arrange to have a newspaper printed and physically distributed, he or she has every right to do so. (And the student, along with his or her parents, will bear the consequences of doing so in a libel case, for example.) But students do not have a constitutional right to exercise their right to free speech in ways that could be damaging to other students, teachers, school administrators or the general public.</w:t>
      </w:r>
    </w:p>
    <w:p w14:paraId="4328C10B" w14:textId="77777777" w:rsidR="005B51D4" w:rsidRDefault="005B51D4" w:rsidP="005B51D4">
      <w:r>
        <w:t>By the same token, imagine a scenario in which a student uses his or her parent’s Internet account to publish a blog. Freedom of the press? Sure. But with that freedom comes the responsibility to answer legal complaints alleging libel, defamation or other damaging speech.</w:t>
      </w:r>
    </w:p>
    <w:p w14:paraId="0D8292E0" w14:textId="77777777" w:rsidR="005B51D4" w:rsidRDefault="005B51D4" w:rsidP="005B51D4">
      <w:r>
        <w:t>In the case of student newspapers, such complaints may be filed against the newspaper’s publisher, i.e., the school and its school district, and this potential financial liability is a major reason why faculty advisors and school administrators have the last word on what goes into the student newspaper.</w:t>
      </w:r>
    </w:p>
    <w:p w14:paraId="6549409D" w14:textId="77777777" w:rsidR="005B51D4" w:rsidRDefault="005B51D4" w:rsidP="005B51D4">
      <w:r>
        <w:t>Ponder This</w:t>
      </w:r>
    </w:p>
    <w:p w14:paraId="4640AB70" w14:textId="77777777" w:rsidR="005B51D4" w:rsidRDefault="005B51D4" w:rsidP="005B51D4">
      <w:r>
        <w:t>1. Student newspaper is a misnomer. Student newspapers are actually school publications that are overseen by faculty advisors and published by school administrators, although the articles may have been written by students. Should schools call them “school newspapers”?</w:t>
      </w:r>
    </w:p>
    <w:p w14:paraId="39FDD0D0" w14:textId="77777777" w:rsidR="005B51D4" w:rsidRDefault="005B51D4" w:rsidP="005B51D4">
      <w:r>
        <w:t>2. It has been said that freedom of the press is limited to people who can afford a press. Comment.</w:t>
      </w:r>
    </w:p>
    <w:p w14:paraId="59408F55" w14:textId="77777777" w:rsidR="005B51D4" w:rsidRDefault="005B51D4" w:rsidP="005B51D4">
      <w:r>
        <w:t xml:space="preserve">3. If students use private Internet access services to publish stories (e.g., blogs) about people and activities in school, doesn’t this impact the overall educational experience of all the students in the </w:t>
      </w:r>
      <w:r>
        <w:lastRenderedPageBreak/>
        <w:t>school, and therefore don’t administrators have an implicit right and responsibility to control such activities?</w:t>
      </w:r>
    </w:p>
    <w:p w14:paraId="1CC78C91" w14:textId="77777777" w:rsidR="005B51D4" w:rsidRDefault="005B51D4" w:rsidP="005B51D4">
      <w:r>
        <w:t xml:space="preserve">Bibliography </w:t>
      </w:r>
    </w:p>
    <w:p w14:paraId="2E68649A" w14:textId="77777777" w:rsidR="005B51D4" w:rsidRDefault="005B51D4" w:rsidP="005B51D4">
      <w:r>
        <w:t xml:space="preserve">Books </w:t>
      </w:r>
    </w:p>
    <w:p w14:paraId="75E83E2F" w14:textId="77777777" w:rsidR="005B51D4" w:rsidRDefault="005B51D4" w:rsidP="005B51D4">
      <w:r>
        <w:t xml:space="preserve">Fuller, Betsy. Hazelwood v. Kuhlmeier: Censorship in School Newspapers. Springfield, NJ: </w:t>
      </w:r>
      <w:proofErr w:type="spellStart"/>
      <w:r>
        <w:t>Enslow</w:t>
      </w:r>
      <w:proofErr w:type="spellEnd"/>
      <w:r>
        <w:t>, 1998.</w:t>
      </w:r>
    </w:p>
    <w:p w14:paraId="69A693E6" w14:textId="77777777" w:rsidR="005B51D4" w:rsidRDefault="005B51D4" w:rsidP="005B51D4">
      <w:r>
        <w:t>Periodicals Barack, Lauren. “</w:t>
      </w:r>
      <w:proofErr w:type="gramStart"/>
      <w:r>
        <w:t>Man</w:t>
      </w:r>
      <w:proofErr w:type="gramEnd"/>
      <w:r>
        <w:t xml:space="preserve"> on a Mission.” School Library Journal. 56.3 (03/01/2010). 12-12. Academic Search Complete. http://search.ebscohost.com/login.Aspx?direct=true&amp;db=a9h&amp;AN=48492868&amp;site=ehost-live.</w:t>
      </w:r>
    </w:p>
    <w:p w14:paraId="3684BE17" w14:textId="77777777" w:rsidR="005B51D4" w:rsidRDefault="005B51D4" w:rsidP="005B51D4">
      <w:r>
        <w:t>LIPTAK, ADAM. “You Can Quote Me, Next Week.” New York Times. (11/11/2009). 1. Academic Search Complete. http://search.ebscohost.com/login.Aspx?direct=true&amp;db=a9h&amp;AN=45090884&amp;site=ehost-live.</w:t>
      </w:r>
    </w:p>
    <w:p w14:paraId="1D7D4289" w14:textId="77777777" w:rsidR="005B51D4" w:rsidRDefault="005B51D4" w:rsidP="005B51D4">
      <w:r>
        <w:t>“Student Articles on ‘Hooking Up’ Lead to Crackdown.” CQ Researcher. (06/05/2009). Academic Search Complete. http://search.ebscohost.com/login.Aspx?direct=true&amp;db=a9h&amp;AN=42007748&amp;site=ehost-live.</w:t>
      </w:r>
    </w:p>
    <w:p w14:paraId="696E54DD" w14:textId="77777777" w:rsidR="005B51D4" w:rsidRDefault="005B51D4" w:rsidP="005B51D4">
      <w:r>
        <w:t xml:space="preserve">NIR, SARAH MASLIN. “Revised School Newspaper Raises Ire and Discussion.” New York Times. (10/27/2010). 26. Academic Search Complete. </w:t>
      </w:r>
      <w:proofErr w:type="gramStart"/>
      <w:r>
        <w:t>http://search.ebscohost.com/login.Aspx?direct=true&amp;db=a9h&amp;AN=54617893&amp;site=ehost-live .</w:t>
      </w:r>
      <w:proofErr w:type="gramEnd"/>
    </w:p>
    <w:p w14:paraId="48BA8CFC" w14:textId="77777777" w:rsidR="005B51D4" w:rsidRDefault="005B51D4" w:rsidP="005B51D4">
      <w:r>
        <w:t xml:space="preserve">“FIRST AMENDMENT -- PRIOR RESTRAINT -- SEVENTH CIRCUIT HOLDS THAT COLLEGE ADMINISTRATORS CAN CENSOR STUDENT NEWSPAPERS OPERATED AS NONPUBLIC FORA. -- </w:t>
      </w:r>
      <w:proofErr w:type="spellStart"/>
      <w:r>
        <w:t>Hosty</w:t>
      </w:r>
      <w:proofErr w:type="spellEnd"/>
      <w:r>
        <w:t xml:space="preserve"> v. Carter, 412 F.3d 731 (7th Cir. 2005) (</w:t>
      </w:r>
      <w:proofErr w:type="spellStart"/>
      <w:r>
        <w:t>en</w:t>
      </w:r>
      <w:proofErr w:type="spellEnd"/>
      <w:r>
        <w:t xml:space="preserve"> banc).” Harvard Law Review 119.3 (Jan. 2006): 915-922. Academic Search Complete. EBSCO. 4 Nov. 2008 http://search.ebscohost.com/login.aspx?direct=true&amp;db=a9h&amp;AN=19486648&amp;site=ehost-live.</w:t>
      </w:r>
    </w:p>
    <w:p w14:paraId="37BF6C33" w14:textId="77777777" w:rsidR="005B51D4" w:rsidRDefault="005B51D4" w:rsidP="005B51D4">
      <w:r>
        <w:t xml:space="preserve">Corrigan, Don. “No </w:t>
      </w:r>
      <w:proofErr w:type="spellStart"/>
      <w:r>
        <w:t>Hosty</w:t>
      </w:r>
      <w:proofErr w:type="spellEnd"/>
      <w:r>
        <w:t xml:space="preserve"> for Supremes.” St. Louis Journalism Review 36.285 (Apr. 2006): 4-4. Academic Search Complete. EBSCO. 4 Nov. 2008 http://search.ebscohost.com/login.aspx?direct=true&amp;db=a9h&amp;AN=20608766&amp;site=ehost- live.</w:t>
      </w:r>
    </w:p>
    <w:p w14:paraId="45A6B366" w14:textId="77777777" w:rsidR="005B51D4" w:rsidRDefault="005B51D4" w:rsidP="005B51D4">
      <w:r>
        <w:t>Fiore, Mark J. “TRAMPLING THE “MARKETPLACE OF IDEAS”: THE CASE AGAINST EXTENDING HAZELWOOD TO COLLEGE CAMPUSES.” University of Pennsylvania Law Review 150.6 (June 2002): 1915.</w:t>
      </w:r>
    </w:p>
    <w:p w14:paraId="273D25D9" w14:textId="77777777" w:rsidR="005B51D4" w:rsidRDefault="005B51D4" w:rsidP="005B51D4">
      <w:proofErr w:type="spellStart"/>
      <w:r>
        <w:t>Garty</w:t>
      </w:r>
      <w:proofErr w:type="spellEnd"/>
      <w:r>
        <w:t>, Judy. “Choices in Journalism.” School Publications: Adventures in Media (Dec. 2004): 8. Points of View Reference Center. EBSCO. 4 Nov. 2008 http://search.ebscohost.com/login.aspx?direct=true&amp;db=pwh&amp;AN=14520270&amp;site=pov-live.</w:t>
      </w:r>
    </w:p>
    <w:p w14:paraId="6FE1CED8" w14:textId="77777777" w:rsidR="005B51D4" w:rsidRDefault="005B51D4" w:rsidP="005B51D4">
      <w:r>
        <w:t>Jones, Jessica. “FREEDOM OF EXPRESSION.” American Lawyer 29.7 (July 2007): 100-100.</w:t>
      </w:r>
    </w:p>
    <w:p w14:paraId="44C92C94" w14:textId="77777777" w:rsidR="005B51D4" w:rsidRDefault="005B51D4" w:rsidP="005B51D4">
      <w:proofErr w:type="spellStart"/>
      <w:r>
        <w:t>Kirtley</w:t>
      </w:r>
      <w:proofErr w:type="spellEnd"/>
      <w:r>
        <w:t>, Jane. “Paying the Piper.” American Journalism Review 27.4 (Aug. 2005): 78-78. Academic Search Complete. EBSCO. 24 Nov. 2008 http://search.ebscohost.com/login.aspx?direct=true&amp;db=a9h&amp;AN=17831118&amp;site=ehost-live.</w:t>
      </w:r>
    </w:p>
    <w:p w14:paraId="74C00A32" w14:textId="77777777" w:rsidR="005B51D4" w:rsidRDefault="005B51D4" w:rsidP="005B51D4">
      <w:proofErr w:type="spellStart"/>
      <w:r>
        <w:t>McMurtrie</w:t>
      </w:r>
      <w:proofErr w:type="spellEnd"/>
      <w:r>
        <w:t>, Beth. “Finding Their Voice,” Chronicle of Higher Education, Mar. 29, 2002, Vol. 48 Issue 29, p. A3.</w:t>
      </w:r>
    </w:p>
    <w:p w14:paraId="0654179B" w14:textId="77777777" w:rsidR="005B51D4" w:rsidRDefault="005B51D4" w:rsidP="005B51D4">
      <w:r>
        <w:lastRenderedPageBreak/>
        <w:t>Merrett, Tammy. “Administrators move to control collegiate press.” St. Louis Journalism Review 37.297 (July 2007): 22-26.</w:t>
      </w:r>
    </w:p>
    <w:p w14:paraId="631A3719" w14:textId="77777777" w:rsidR="005B51D4" w:rsidRDefault="005B51D4" w:rsidP="005B51D4">
      <w:r>
        <w:t>Nuttall, Sean R. “RETHINKING THE NARRATIVE ON JUDICIAL DEFERENCE IN STUDENT SPEECH CASES.” New York University Law Review 83.4 (Oct. 2008): 1282-1323.</w:t>
      </w:r>
    </w:p>
    <w:p w14:paraId="7FC0B735" w14:textId="77777777" w:rsidR="005B51D4" w:rsidRDefault="005B51D4" w:rsidP="005B51D4">
      <w:r>
        <w:t>Stein, Letitia. “School Newspaper Censored.” St. Petersburg Times. 24 Oct. 2006.</w:t>
      </w:r>
    </w:p>
    <w:p w14:paraId="1F41797F" w14:textId="77777777" w:rsidR="005B51D4" w:rsidRDefault="005B51D4" w:rsidP="005B51D4">
      <w:r>
        <w:t>Tobin, Susannah Barton. “Divining Hazelwood; The Need for a Viewpoint Neutrality Requirement in School Speech Cases.” Harvard Civil Rights-Civil Liberties Law Review 39.1 (Winter2004 2004): 217-265. Academic Search Complete. EBSCO. 24 Nov. 2008 http://search.ebscohost.com/login.aspx?direct=true&amp;db=a9h&amp;AN=12657255&amp;site=ehost- live.</w:t>
      </w:r>
    </w:p>
    <w:p w14:paraId="2DDEBFC0" w14:textId="77777777" w:rsidR="005B51D4" w:rsidRDefault="005B51D4" w:rsidP="005B51D4">
      <w:r>
        <w:t>Upton II, Charles B. “DEAN V. UTICA COMMUNITY SCHOOLS: AN ARROW THROUGH THE HEART OF SCHOOL ADMINISTRATIVE CONTROL OVER STUDENT EXPRESSION IN SCHOOL NEWSPAPERS.” Brigham Young University Education &amp; Law Journal (June 2006): 581-611. Academic Search Complete. EBSCO. 24 Nov. 2008 http://search.ebscohost.com/login.aspx?direct=true&amp;db=a9h&amp;AN=24691602&amp;site=ehost-live.</w:t>
      </w:r>
    </w:p>
    <w:p w14:paraId="556EEE95" w14:textId="77777777" w:rsidR="005B51D4" w:rsidRDefault="005B51D4" w:rsidP="005B51D4">
      <w:r>
        <w:t xml:space="preserve">Websites </w:t>
      </w:r>
    </w:p>
    <w:p w14:paraId="1BC3AF0F" w14:textId="77777777" w:rsidR="005B51D4" w:rsidRDefault="005B51D4" w:rsidP="005B51D4">
      <w:r>
        <w:t>Journalism Education Association. Accessed 4 Nov. 2008.http://jeapressrights.org/</w:t>
      </w:r>
    </w:p>
    <w:p w14:paraId="3D1F9FA0" w14:textId="77777777" w:rsidR="005B51D4" w:rsidRDefault="005B51D4" w:rsidP="005B51D4">
      <w:r>
        <w:t>“Restraining Student Media: High School Administrators Shackle Student Journalists’ Right to Freedom of the Press.” Student Press Law Center. Spring 2004. Available at http://www.splc.org/report_detail.asp?id=1076&amp;edition=29. Accessed October 26, 2008.</w:t>
      </w:r>
    </w:p>
    <w:p w14:paraId="013B9A6A" w14:textId="77777777" w:rsidR="005B51D4" w:rsidRDefault="005B51D4" w:rsidP="005B51D4">
      <w:r>
        <w:t>Student Press Law Center. Accessed 4 Nov. 2008. http://www.splc.org/legalresearch.asp?id=49</w:t>
      </w:r>
    </w:p>
    <w:p w14:paraId="669F8D74" w14:textId="77777777" w:rsidR="005B51D4" w:rsidRDefault="005B51D4" w:rsidP="005B51D4">
      <w:r>
        <w:t>These essays and any opinions, information or representations contained therein are the creation of the particular author and do not necessarily reflect the opinion of EBSCO Information Services.</w:t>
      </w:r>
    </w:p>
    <w:p w14:paraId="120276C8" w14:textId="77777777" w:rsidR="005B51D4" w:rsidRDefault="005B51D4" w:rsidP="005B51D4">
      <w:r>
        <w:t>~~~~~~~~</w:t>
      </w:r>
    </w:p>
    <w:p w14:paraId="03939B38" w14:textId="77777777" w:rsidR="005B51D4" w:rsidRDefault="005B51D4" w:rsidP="005B51D4">
      <w:r>
        <w:t>By W. E. Jacobs</w:t>
      </w:r>
    </w:p>
    <w:p w14:paraId="50B66E89" w14:textId="77777777" w:rsidR="005B51D4" w:rsidRDefault="005B51D4" w:rsidP="005B51D4">
      <w:r>
        <w:t>Co-Author: Heather Newton</w:t>
      </w:r>
    </w:p>
    <w:p w14:paraId="01BB6AA5" w14:textId="77777777" w:rsidR="005B51D4" w:rsidRDefault="005B51D4" w:rsidP="005B51D4"/>
    <w:p w14:paraId="0DF6EC80" w14:textId="77777777" w:rsidR="000F52A9" w:rsidRDefault="005B51D4" w:rsidP="005B51D4">
      <w:r>
        <w:t>Heather Newton earned her J.D., cum laude, from Georgetown University Law Center, where she served as Articles Editor for The Georgetown Journal of Legal Ethics. She has worked as an attorney at a large, international law firm in Washington, DC, and an editor for a legal publishing company. Prior to law school, she was a high school English teacher and freelance writer and her works have appeared in numerous print and online publications.</w:t>
      </w:r>
    </w:p>
    <w:sectPr w:rsidR="000F5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D4"/>
    <w:rsid w:val="000F52A9"/>
    <w:rsid w:val="00541496"/>
    <w:rsid w:val="005B51D4"/>
    <w:rsid w:val="00A207B6"/>
    <w:rsid w:val="00CE78D3"/>
    <w:rsid w:val="00DE0685"/>
    <w:rsid w:val="00E77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1FF19"/>
  <w15:chartTrackingRefBased/>
  <w15:docId w15:val="{D10CF980-541D-424C-A79E-EA3165B7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1732</Words>
  <Characters>9879</Characters>
  <Application>Microsoft Office Word</Application>
  <DocSecurity>0</DocSecurity>
  <Lines>82</Lines>
  <Paragraphs>23</Paragraphs>
  <ScaleCrop>false</ScaleCrop>
  <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Ciera King</dc:creator>
  <cp:keywords/>
  <dc:description/>
  <cp:lastModifiedBy>Ciera King</cp:lastModifiedBy>
  <cp:revision>1</cp:revision>
  <dcterms:created xsi:type="dcterms:W3CDTF">2020-04-11T00:01:00Z</dcterms:created>
  <dcterms:modified xsi:type="dcterms:W3CDTF">2020-04-11T00:02:00Z</dcterms:modified>
</cp:coreProperties>
</file>