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80FDDC" w14:textId="5FB009F5" w:rsidR="007C7C26" w:rsidRDefault="007C7C26" w:rsidP="007C7C26">
      <w:pPr>
        <w:spacing w:line="480" w:lineRule="auto"/>
        <w:jc w:val="center"/>
        <w:rPr>
          <w:rFonts w:ascii="Times New Roman" w:eastAsia="Calibri" w:hAnsi="Times New Roman" w:cs="Times New Roman"/>
          <w:sz w:val="24"/>
        </w:rPr>
      </w:pPr>
    </w:p>
    <w:p w14:paraId="7F7AF6BC" w14:textId="2B58785E" w:rsidR="007C7C26" w:rsidRDefault="007C7C26" w:rsidP="007C7C26">
      <w:pPr>
        <w:spacing w:line="480" w:lineRule="auto"/>
        <w:jc w:val="center"/>
        <w:rPr>
          <w:rFonts w:ascii="Times New Roman" w:eastAsia="Calibri" w:hAnsi="Times New Roman" w:cs="Times New Roman"/>
          <w:sz w:val="24"/>
        </w:rPr>
      </w:pPr>
    </w:p>
    <w:p w14:paraId="7C0E818A" w14:textId="538C91B4" w:rsidR="007C7C26" w:rsidRDefault="007C7C26" w:rsidP="007C7C26">
      <w:pPr>
        <w:spacing w:line="480" w:lineRule="auto"/>
        <w:jc w:val="center"/>
        <w:rPr>
          <w:rFonts w:ascii="Times New Roman" w:eastAsia="Calibri" w:hAnsi="Times New Roman" w:cs="Times New Roman"/>
          <w:sz w:val="24"/>
        </w:rPr>
      </w:pPr>
    </w:p>
    <w:p w14:paraId="52BE88EC" w14:textId="72979A1A" w:rsidR="007C7C26" w:rsidRDefault="007C7C26" w:rsidP="007C7C26">
      <w:pPr>
        <w:spacing w:line="480" w:lineRule="auto"/>
        <w:jc w:val="center"/>
        <w:rPr>
          <w:rFonts w:ascii="Times New Roman" w:eastAsia="Calibri" w:hAnsi="Times New Roman" w:cs="Times New Roman"/>
          <w:sz w:val="24"/>
        </w:rPr>
      </w:pPr>
    </w:p>
    <w:p w14:paraId="3CFFC584" w14:textId="3B492C59" w:rsidR="007C7C26" w:rsidRDefault="007C7C26" w:rsidP="007C7C26">
      <w:pPr>
        <w:spacing w:line="480" w:lineRule="auto"/>
        <w:jc w:val="center"/>
        <w:rPr>
          <w:rFonts w:ascii="Times New Roman" w:eastAsia="Calibri" w:hAnsi="Times New Roman" w:cs="Times New Roman"/>
          <w:sz w:val="24"/>
        </w:rPr>
      </w:pPr>
    </w:p>
    <w:p w14:paraId="0137328B" w14:textId="3D9ABAAA" w:rsidR="007C7C26" w:rsidRDefault="007C7C26" w:rsidP="007C7C26">
      <w:pPr>
        <w:spacing w:line="480" w:lineRule="auto"/>
        <w:jc w:val="center"/>
        <w:rPr>
          <w:rFonts w:ascii="Times New Roman" w:eastAsia="Calibri" w:hAnsi="Times New Roman" w:cs="Times New Roman"/>
          <w:sz w:val="24"/>
        </w:rPr>
      </w:pPr>
    </w:p>
    <w:p w14:paraId="714E39CC" w14:textId="77777777" w:rsidR="007C7C26" w:rsidRPr="007C7C26" w:rsidRDefault="007C7C26" w:rsidP="007C7C26">
      <w:pPr>
        <w:spacing w:line="480" w:lineRule="auto"/>
        <w:jc w:val="center"/>
        <w:rPr>
          <w:rFonts w:ascii="Times New Roman" w:hAnsi="Times New Roman" w:cs="Times New Roman"/>
          <w:spacing w:val="3"/>
          <w:sz w:val="24"/>
          <w:szCs w:val="24"/>
          <w:shd w:val="clear" w:color="auto" w:fill="FFFFFF"/>
        </w:rPr>
      </w:pPr>
      <w:r w:rsidRPr="007C7C26">
        <w:rPr>
          <w:rFonts w:ascii="Times New Roman" w:hAnsi="Times New Roman" w:cs="Times New Roman"/>
          <w:spacing w:val="3"/>
          <w:sz w:val="24"/>
          <w:szCs w:val="24"/>
          <w:shd w:val="clear" w:color="auto" w:fill="FFFFFF"/>
        </w:rPr>
        <w:t>Formulate Qualitative and Quantitative Research Questions</w:t>
      </w:r>
    </w:p>
    <w:p w14:paraId="3BBA2F1F" w14:textId="77777777" w:rsidR="007C7C26" w:rsidRDefault="007C7C26" w:rsidP="007C7C26">
      <w:pPr>
        <w:spacing w:after="0" w:line="480" w:lineRule="auto"/>
        <w:jc w:val="center"/>
        <w:rPr>
          <w:rFonts w:ascii="Times New Roman" w:hAnsi="Times New Roman" w:cs="Times New Roman"/>
          <w:sz w:val="24"/>
          <w:szCs w:val="24"/>
        </w:rPr>
      </w:pPr>
    </w:p>
    <w:p w14:paraId="71FFD9F2" w14:textId="77777777" w:rsidR="007C7C26" w:rsidRDefault="007C7C26" w:rsidP="007C7C26">
      <w:pPr>
        <w:spacing w:after="0" w:line="480" w:lineRule="auto"/>
        <w:jc w:val="center"/>
        <w:rPr>
          <w:rFonts w:ascii="Times New Roman" w:hAnsi="Times New Roman" w:cs="Times New Roman"/>
          <w:sz w:val="24"/>
          <w:szCs w:val="24"/>
        </w:rPr>
      </w:pPr>
    </w:p>
    <w:p w14:paraId="15F1FEFF" w14:textId="77777777" w:rsidR="007C7C26" w:rsidRDefault="007C7C26" w:rsidP="007C7C26">
      <w:pPr>
        <w:spacing w:after="0" w:line="480" w:lineRule="auto"/>
        <w:jc w:val="center"/>
        <w:rPr>
          <w:rFonts w:ascii="Times New Roman" w:hAnsi="Times New Roman" w:cs="Times New Roman"/>
          <w:sz w:val="24"/>
          <w:szCs w:val="24"/>
        </w:rPr>
      </w:pPr>
    </w:p>
    <w:p w14:paraId="72200B34" w14:textId="77777777" w:rsidR="007C7C26" w:rsidRDefault="007C7C26" w:rsidP="007C7C26">
      <w:pPr>
        <w:spacing w:after="0" w:line="480" w:lineRule="auto"/>
        <w:jc w:val="center"/>
        <w:rPr>
          <w:rFonts w:ascii="Times New Roman" w:hAnsi="Times New Roman" w:cs="Times New Roman"/>
          <w:sz w:val="24"/>
          <w:szCs w:val="24"/>
        </w:rPr>
      </w:pPr>
    </w:p>
    <w:p w14:paraId="7D55EB80" w14:textId="77777777" w:rsidR="007C7C26" w:rsidRDefault="007C7C26" w:rsidP="007C7C26">
      <w:pPr>
        <w:spacing w:after="0" w:line="480" w:lineRule="auto"/>
        <w:jc w:val="center"/>
        <w:rPr>
          <w:rFonts w:ascii="Times New Roman" w:hAnsi="Times New Roman" w:cs="Times New Roman"/>
          <w:sz w:val="24"/>
          <w:szCs w:val="24"/>
        </w:rPr>
      </w:pPr>
    </w:p>
    <w:p w14:paraId="68592771" w14:textId="77777777" w:rsidR="007C7C26" w:rsidRDefault="007C7C26" w:rsidP="007C7C26">
      <w:pPr>
        <w:spacing w:after="0" w:line="480" w:lineRule="auto"/>
        <w:jc w:val="center"/>
        <w:rPr>
          <w:rFonts w:ascii="Times New Roman" w:hAnsi="Times New Roman" w:cs="Times New Roman"/>
          <w:sz w:val="24"/>
          <w:szCs w:val="24"/>
        </w:rPr>
      </w:pPr>
    </w:p>
    <w:p w14:paraId="3F719ED4" w14:textId="77777777" w:rsidR="007C7C26" w:rsidRDefault="007C7C26" w:rsidP="007C7C26">
      <w:pPr>
        <w:spacing w:after="0" w:line="480" w:lineRule="auto"/>
        <w:jc w:val="center"/>
        <w:rPr>
          <w:rFonts w:ascii="Times New Roman" w:hAnsi="Times New Roman" w:cs="Times New Roman"/>
          <w:sz w:val="24"/>
          <w:szCs w:val="24"/>
        </w:rPr>
      </w:pPr>
    </w:p>
    <w:p w14:paraId="2D647AB9" w14:textId="77777777" w:rsidR="007C7C26" w:rsidRDefault="007C7C26" w:rsidP="007C7C26">
      <w:pPr>
        <w:spacing w:after="0" w:line="480" w:lineRule="auto"/>
        <w:jc w:val="center"/>
        <w:rPr>
          <w:rFonts w:ascii="Times New Roman" w:hAnsi="Times New Roman" w:cs="Times New Roman"/>
          <w:sz w:val="24"/>
          <w:szCs w:val="24"/>
        </w:rPr>
      </w:pPr>
    </w:p>
    <w:p w14:paraId="55EFF667" w14:textId="77777777" w:rsidR="007C7C26" w:rsidRDefault="007C7C26" w:rsidP="007C7C26">
      <w:pPr>
        <w:spacing w:after="0" w:line="480" w:lineRule="auto"/>
        <w:jc w:val="center"/>
        <w:rPr>
          <w:rFonts w:ascii="Times New Roman" w:hAnsi="Times New Roman" w:cs="Times New Roman"/>
          <w:sz w:val="24"/>
          <w:szCs w:val="24"/>
        </w:rPr>
      </w:pPr>
    </w:p>
    <w:p w14:paraId="53DD5047" w14:textId="77777777" w:rsidR="007C7C26" w:rsidRDefault="007C7C26" w:rsidP="007C7C26">
      <w:pPr>
        <w:spacing w:after="0" w:line="480" w:lineRule="auto"/>
        <w:jc w:val="center"/>
        <w:rPr>
          <w:rFonts w:ascii="Times New Roman" w:hAnsi="Times New Roman" w:cs="Times New Roman"/>
          <w:sz w:val="24"/>
          <w:szCs w:val="24"/>
        </w:rPr>
      </w:pPr>
    </w:p>
    <w:p w14:paraId="5FB2A79F" w14:textId="77777777" w:rsidR="007C7C26" w:rsidRDefault="007C7C26" w:rsidP="007C7C26">
      <w:pPr>
        <w:spacing w:after="0" w:line="480" w:lineRule="auto"/>
        <w:jc w:val="center"/>
        <w:rPr>
          <w:rFonts w:ascii="Times New Roman" w:hAnsi="Times New Roman" w:cs="Times New Roman"/>
          <w:sz w:val="24"/>
          <w:szCs w:val="24"/>
        </w:rPr>
      </w:pPr>
    </w:p>
    <w:p w14:paraId="66F529EA" w14:textId="77777777" w:rsidR="00F15AF5" w:rsidRDefault="00F15AF5" w:rsidP="007C7C26">
      <w:pPr>
        <w:spacing w:after="0" w:line="480" w:lineRule="auto"/>
        <w:jc w:val="center"/>
        <w:rPr>
          <w:rFonts w:ascii="Times New Roman" w:hAnsi="Times New Roman" w:cs="Times New Roman"/>
          <w:sz w:val="24"/>
          <w:szCs w:val="24"/>
        </w:rPr>
      </w:pPr>
    </w:p>
    <w:p w14:paraId="0A942124" w14:textId="0331E2CE" w:rsidR="00F15AF5" w:rsidRDefault="00F15AF5" w:rsidP="007C7C26">
      <w:pPr>
        <w:spacing w:after="0" w:line="480" w:lineRule="auto"/>
        <w:jc w:val="center"/>
        <w:rPr>
          <w:rFonts w:ascii="Times New Roman" w:hAnsi="Times New Roman" w:cs="Times New Roman"/>
          <w:sz w:val="24"/>
          <w:szCs w:val="24"/>
        </w:rPr>
      </w:pPr>
    </w:p>
    <w:p w14:paraId="2BD69922" w14:textId="77777777" w:rsidR="0003048F" w:rsidRDefault="0003048F" w:rsidP="007C7C26">
      <w:pPr>
        <w:spacing w:after="0" w:line="480" w:lineRule="auto"/>
        <w:jc w:val="center"/>
        <w:rPr>
          <w:rFonts w:ascii="Times New Roman" w:hAnsi="Times New Roman" w:cs="Times New Roman"/>
          <w:sz w:val="24"/>
          <w:szCs w:val="24"/>
        </w:rPr>
      </w:pPr>
    </w:p>
    <w:p w14:paraId="651D2FF1" w14:textId="6655F490" w:rsidR="007C7C26" w:rsidRDefault="007C7C26" w:rsidP="007C7C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Research Questions</w:t>
      </w:r>
    </w:p>
    <w:p w14:paraId="2BC5158E" w14:textId="77777777" w:rsidR="007C7C26" w:rsidRDefault="007C7C26" w:rsidP="007C7C26">
      <w:pPr>
        <w:spacing w:after="0" w:line="480" w:lineRule="auto"/>
        <w:rPr>
          <w:rFonts w:ascii="Times New Roman" w:hAnsi="Times New Roman" w:cs="Times New Roman"/>
          <w:i/>
          <w:sz w:val="24"/>
          <w:szCs w:val="24"/>
        </w:rPr>
      </w:pPr>
      <w:r w:rsidRPr="008A2CE1">
        <w:rPr>
          <w:rFonts w:ascii="Times New Roman" w:hAnsi="Times New Roman" w:cs="Times New Roman"/>
          <w:i/>
          <w:sz w:val="24"/>
          <w:szCs w:val="24"/>
        </w:rPr>
        <w:t xml:space="preserve">First Research Topic. </w:t>
      </w:r>
      <w:r w:rsidRPr="00921FE5">
        <w:rPr>
          <w:rFonts w:ascii="Times New Roman" w:hAnsi="Times New Roman" w:cs="Times New Roman"/>
          <w:i/>
          <w:sz w:val="24"/>
          <w:szCs w:val="24"/>
        </w:rPr>
        <w:t>Future studies are needed to examine how to improve job satisfaction for special education teachers and how this affects the level of burnout experienced by those teachers.</w:t>
      </w:r>
    </w:p>
    <w:p w14:paraId="42D8BCBB" w14:textId="77777777" w:rsidR="007C7C26" w:rsidRDefault="007C7C26" w:rsidP="007C7C26">
      <w:pPr>
        <w:spacing w:after="0" w:line="480" w:lineRule="auto"/>
        <w:rPr>
          <w:rFonts w:ascii="Times New Roman" w:hAnsi="Times New Roman" w:cs="Times New Roman"/>
          <w:b/>
          <w:sz w:val="24"/>
          <w:szCs w:val="24"/>
        </w:rPr>
      </w:pPr>
      <w:r w:rsidRPr="009B7CD2">
        <w:rPr>
          <w:rFonts w:ascii="Times New Roman" w:hAnsi="Times New Roman" w:cs="Times New Roman"/>
          <w:b/>
          <w:sz w:val="24"/>
          <w:szCs w:val="24"/>
        </w:rPr>
        <w:t>Qualitative research Questions</w:t>
      </w:r>
    </w:p>
    <w:p w14:paraId="5D7D6051" w14:textId="53FC898B" w:rsidR="007C7C26" w:rsidRDefault="00B964FD" w:rsidP="007C7C26">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What is the current level of job satisfaction </w:t>
      </w:r>
      <w:r w:rsidR="007C7C26" w:rsidRPr="009B7CD2">
        <w:rPr>
          <w:rFonts w:ascii="Times New Roman" w:hAnsi="Times New Roman" w:cs="Times New Roman"/>
          <w:sz w:val="24"/>
          <w:szCs w:val="24"/>
        </w:rPr>
        <w:t>of special education teachers?</w:t>
      </w:r>
    </w:p>
    <w:p w14:paraId="2DE4F4A5" w14:textId="07A7269F" w:rsidR="007C7C26" w:rsidRPr="00945113" w:rsidRDefault="007C7C26"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The research explores </w:t>
      </w:r>
      <w:r w:rsidR="00B964FD">
        <w:rPr>
          <w:rFonts w:ascii="Times New Roman" w:hAnsi="Times New Roman" w:cs="Times New Roman"/>
          <w:sz w:val="24"/>
          <w:szCs w:val="24"/>
        </w:rPr>
        <w:t xml:space="preserve">the current level of </w:t>
      </w:r>
      <w:r>
        <w:rPr>
          <w:rFonts w:ascii="Times New Roman" w:hAnsi="Times New Roman" w:cs="Times New Roman"/>
          <w:sz w:val="24"/>
          <w:szCs w:val="24"/>
        </w:rPr>
        <w:t>job satisfaction am</w:t>
      </w:r>
      <w:r w:rsidR="000120F7">
        <w:rPr>
          <w:rFonts w:ascii="Times New Roman" w:hAnsi="Times New Roman" w:cs="Times New Roman"/>
          <w:sz w:val="24"/>
          <w:szCs w:val="24"/>
        </w:rPr>
        <w:t xml:space="preserve">ong special education teachers. The understanding helps to know whether there is need for improvement or not. </w:t>
      </w:r>
      <w:r>
        <w:rPr>
          <w:rFonts w:ascii="Times New Roman" w:hAnsi="Times New Roman" w:cs="Times New Roman"/>
          <w:sz w:val="24"/>
          <w:szCs w:val="24"/>
        </w:rPr>
        <w:t xml:space="preserve">The literature review, interviews, or focus group discussion can help in identifying </w:t>
      </w:r>
      <w:r w:rsidR="00B964FD">
        <w:rPr>
          <w:rFonts w:ascii="Times New Roman" w:hAnsi="Times New Roman" w:cs="Times New Roman"/>
          <w:sz w:val="24"/>
          <w:szCs w:val="24"/>
        </w:rPr>
        <w:t>the current level of job satisfa</w:t>
      </w:r>
      <w:r w:rsidR="000120F7">
        <w:rPr>
          <w:rFonts w:ascii="Times New Roman" w:hAnsi="Times New Roman" w:cs="Times New Roman"/>
          <w:sz w:val="24"/>
          <w:szCs w:val="24"/>
        </w:rPr>
        <w:t>ction among these employees</w:t>
      </w:r>
    </w:p>
    <w:p w14:paraId="2CB58A67" w14:textId="77777777" w:rsidR="000120F7" w:rsidRDefault="000120F7" w:rsidP="000120F7">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is the present level of burnout among teachers in special education sector?</w:t>
      </w:r>
    </w:p>
    <w:p w14:paraId="746B50D4" w14:textId="56ACA4C8" w:rsidR="000120F7" w:rsidRPr="000120F7" w:rsidRDefault="000120F7" w:rsidP="000120F7">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Understanding the level of burnout is critical in determining whether there is need for improvements.</w:t>
      </w:r>
      <w:r w:rsidRPr="000120F7">
        <w:rPr>
          <w:rFonts w:ascii="Times New Roman" w:hAnsi="Times New Roman" w:cs="Times New Roman"/>
          <w:sz w:val="24"/>
          <w:szCs w:val="24"/>
        </w:rPr>
        <w:t xml:space="preserve"> </w:t>
      </w:r>
    </w:p>
    <w:p w14:paraId="438A2307" w14:textId="4F987126" w:rsidR="007C7C26" w:rsidRDefault="000120F7" w:rsidP="007C7C26">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How does job satisfaction influence the level of </w:t>
      </w:r>
      <w:proofErr w:type="gramStart"/>
      <w:r>
        <w:rPr>
          <w:rFonts w:ascii="Times New Roman" w:hAnsi="Times New Roman" w:cs="Times New Roman"/>
          <w:sz w:val="24"/>
          <w:szCs w:val="24"/>
        </w:rPr>
        <w:t>employees</w:t>
      </w:r>
      <w:proofErr w:type="gramEnd"/>
      <w:r>
        <w:rPr>
          <w:rFonts w:ascii="Times New Roman" w:hAnsi="Times New Roman" w:cs="Times New Roman"/>
          <w:sz w:val="24"/>
          <w:szCs w:val="24"/>
        </w:rPr>
        <w:t xml:space="preserve"> burnout among special education teachers</w:t>
      </w:r>
      <w:r w:rsidR="007C7C26" w:rsidRPr="009B7CD2">
        <w:rPr>
          <w:rFonts w:ascii="Times New Roman" w:hAnsi="Times New Roman" w:cs="Times New Roman"/>
          <w:sz w:val="24"/>
          <w:szCs w:val="24"/>
        </w:rPr>
        <w:t xml:space="preserve">? </w:t>
      </w:r>
    </w:p>
    <w:p w14:paraId="256E8927" w14:textId="1216768A" w:rsidR="007C7C26" w:rsidRDefault="007C7C26"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Lack of job satisfaction can lead to employee demotivation and </w:t>
      </w:r>
      <w:r w:rsidR="000120F7">
        <w:rPr>
          <w:rFonts w:ascii="Times New Roman" w:hAnsi="Times New Roman" w:cs="Times New Roman"/>
          <w:sz w:val="24"/>
          <w:szCs w:val="24"/>
        </w:rPr>
        <w:t xml:space="preserve">subsequently </w:t>
      </w:r>
      <w:r>
        <w:rPr>
          <w:rFonts w:ascii="Times New Roman" w:hAnsi="Times New Roman" w:cs="Times New Roman"/>
          <w:sz w:val="24"/>
          <w:szCs w:val="24"/>
        </w:rPr>
        <w:t>burnout (</w:t>
      </w:r>
      <w:r>
        <w:rPr>
          <w:rFonts w:ascii="Times New Roman" w:eastAsia="Times New Roman" w:hAnsi="Times New Roman" w:cs="Times New Roman"/>
          <w:sz w:val="24"/>
          <w:szCs w:val="24"/>
        </w:rPr>
        <w:t xml:space="preserve">Robinson et al., 2019). </w:t>
      </w:r>
      <w:r w:rsidR="000120F7">
        <w:rPr>
          <w:rFonts w:ascii="Times New Roman" w:hAnsi="Times New Roman" w:cs="Times New Roman"/>
          <w:sz w:val="24"/>
          <w:szCs w:val="24"/>
        </w:rPr>
        <w:t>It is vital to assess through interviews and focus group discussion on how satisfaction with job can influence their burnout level</w:t>
      </w:r>
    </w:p>
    <w:p w14:paraId="1C906D32" w14:textId="77777777" w:rsidR="007C7C26" w:rsidRDefault="007C7C26" w:rsidP="007C7C26">
      <w:pPr>
        <w:spacing w:after="0" w:line="480" w:lineRule="auto"/>
        <w:rPr>
          <w:rFonts w:ascii="Times New Roman" w:hAnsi="Times New Roman" w:cs="Times New Roman"/>
          <w:b/>
          <w:sz w:val="24"/>
          <w:szCs w:val="24"/>
        </w:rPr>
      </w:pPr>
      <w:r w:rsidRPr="00945113">
        <w:rPr>
          <w:rFonts w:ascii="Times New Roman" w:hAnsi="Times New Roman" w:cs="Times New Roman"/>
          <w:b/>
          <w:sz w:val="24"/>
          <w:szCs w:val="24"/>
        </w:rPr>
        <w:t>Quantitative Research Questions</w:t>
      </w:r>
    </w:p>
    <w:p w14:paraId="6BB9CA56" w14:textId="77777777" w:rsidR="007C7C26" w:rsidRDefault="007C7C26" w:rsidP="007C7C26">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Is there a significant correlation between better pay and job satisfaction of special education teachers?</w:t>
      </w:r>
    </w:p>
    <w:p w14:paraId="519447C4" w14:textId="77777777" w:rsidR="007C7C26" w:rsidRDefault="007C7C26"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Better pay in terms of salaries increases motivation and commitment, which potentially improves job satisfaction and reduce employee burnout. It is, therefore, vital to examine if this assertion applies to special education employees.</w:t>
      </w:r>
    </w:p>
    <w:p w14:paraId="4092143A" w14:textId="77777777" w:rsidR="007C7C26" w:rsidRDefault="007C7C26" w:rsidP="007C7C26">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Is there a significant relationship between team collaboration and job satisfaction among special education teachers?</w:t>
      </w:r>
    </w:p>
    <w:p w14:paraId="3F1ECFBC" w14:textId="77777777" w:rsidR="007C7C26" w:rsidRDefault="007C7C26"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Studies across different industries have found a strong correlation between team collaboration and employee job satisfaction (Karim (2017). However, there seems to be a gap for the special education sector, hence the need to assess whether collaboration between employees themselves and employees and the management can improve job satisfaction.</w:t>
      </w:r>
    </w:p>
    <w:p w14:paraId="1C1430E5" w14:textId="77777777" w:rsidR="007C7C26" w:rsidRDefault="007C7C26" w:rsidP="007C7C26">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Is there a correlation between staff shortage and job satisfaction of special education teachers? </w:t>
      </w:r>
    </w:p>
    <w:p w14:paraId="4DA4939D" w14:textId="77777777" w:rsidR="007C7C26" w:rsidRDefault="007C7C26"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The question seeks to determine whether the shortage of staff in special education can adversely affect job satisfaction and lead to burnout among special education teachers due to workload. The special education profession differs significantly from other professions because it deals with students with varied mental health problems, which increases the chances of overwork and burnout (</w:t>
      </w:r>
      <w:proofErr w:type="spellStart"/>
      <w:r w:rsidRPr="007C010C">
        <w:rPr>
          <w:rFonts w:ascii="Times New Roman" w:hAnsi="Times New Roman" w:cs="Times New Roman"/>
          <w:color w:val="222222"/>
          <w:sz w:val="24"/>
          <w:szCs w:val="24"/>
          <w:shd w:val="clear" w:color="auto" w:fill="FFFFFF"/>
        </w:rPr>
        <w:t>Nagamine</w:t>
      </w:r>
      <w:proofErr w:type="spellEnd"/>
      <w:r w:rsidRPr="007C010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2018)</w:t>
      </w:r>
      <w:r>
        <w:rPr>
          <w:rFonts w:ascii="Times New Roman" w:hAnsi="Times New Roman" w:cs="Times New Roman"/>
          <w:sz w:val="24"/>
          <w:szCs w:val="24"/>
        </w:rPr>
        <w:t>. Therefore, addressing burnout through adequate staffing can improve job satisfaction and promote education for students.</w:t>
      </w:r>
    </w:p>
    <w:p w14:paraId="3DBFC062" w14:textId="77777777" w:rsidR="007C7C26" w:rsidRPr="00921FE5" w:rsidRDefault="007C7C26" w:rsidP="007C7C26">
      <w:pPr>
        <w:spacing w:line="480" w:lineRule="auto"/>
        <w:rPr>
          <w:rFonts w:ascii="Times New Roman" w:hAnsi="Times New Roman" w:cs="Times New Roman"/>
          <w:i/>
          <w:sz w:val="24"/>
          <w:szCs w:val="24"/>
        </w:rPr>
      </w:pPr>
      <w:r w:rsidRPr="008A2CE1">
        <w:rPr>
          <w:rFonts w:ascii="Times New Roman" w:hAnsi="Times New Roman" w:cs="Times New Roman"/>
          <w:i/>
          <w:sz w:val="24"/>
          <w:szCs w:val="24"/>
        </w:rPr>
        <w:t xml:space="preserve">Topic 2: </w:t>
      </w:r>
      <w:r w:rsidRPr="00921FE5">
        <w:rPr>
          <w:rFonts w:ascii="Times New Roman" w:hAnsi="Times New Roman" w:cs="Times New Roman"/>
          <w:i/>
          <w:sz w:val="24"/>
          <w:szCs w:val="24"/>
        </w:rPr>
        <w:t xml:space="preserve">Further research can be carried out to find the correlation and regression of job </w:t>
      </w:r>
    </w:p>
    <w:p w14:paraId="00443AFC" w14:textId="77777777" w:rsidR="007C7C26" w:rsidRDefault="007C7C26" w:rsidP="007C7C26">
      <w:pPr>
        <w:spacing w:line="480" w:lineRule="auto"/>
        <w:rPr>
          <w:rFonts w:ascii="Times New Roman" w:hAnsi="Times New Roman" w:cs="Times New Roman"/>
          <w:i/>
          <w:sz w:val="24"/>
          <w:szCs w:val="24"/>
        </w:rPr>
      </w:pPr>
      <w:r w:rsidRPr="00921FE5">
        <w:rPr>
          <w:rFonts w:ascii="Times New Roman" w:hAnsi="Times New Roman" w:cs="Times New Roman"/>
          <w:i/>
          <w:sz w:val="24"/>
          <w:szCs w:val="24"/>
        </w:rPr>
        <w:t>satisfaction among different variables.</w:t>
      </w:r>
    </w:p>
    <w:p w14:paraId="54977EAE" w14:textId="77777777" w:rsidR="007C7C26" w:rsidRPr="00085803" w:rsidRDefault="007C7C26" w:rsidP="007C7C26">
      <w:pPr>
        <w:spacing w:after="0" w:line="480" w:lineRule="auto"/>
        <w:rPr>
          <w:rFonts w:ascii="Times New Roman" w:hAnsi="Times New Roman" w:cs="Times New Roman"/>
          <w:b/>
          <w:sz w:val="24"/>
          <w:szCs w:val="24"/>
        </w:rPr>
      </w:pPr>
      <w:r w:rsidRPr="00085803">
        <w:rPr>
          <w:rFonts w:ascii="Times New Roman" w:hAnsi="Times New Roman" w:cs="Times New Roman"/>
          <w:b/>
          <w:sz w:val="24"/>
          <w:szCs w:val="24"/>
        </w:rPr>
        <w:t>Qualitative Research Q</w:t>
      </w:r>
      <w:r>
        <w:rPr>
          <w:rFonts w:ascii="Times New Roman" w:hAnsi="Times New Roman" w:cs="Times New Roman"/>
          <w:b/>
          <w:sz w:val="24"/>
          <w:szCs w:val="24"/>
        </w:rPr>
        <w:t>uestions</w:t>
      </w:r>
    </w:p>
    <w:p w14:paraId="52E3CEB3" w14:textId="71A97858" w:rsidR="007C7C26" w:rsidRDefault="009D47A5" w:rsidP="009D47A5">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What are different demographic and social factor influencing job satisfaction among special education teachers?</w:t>
      </w:r>
    </w:p>
    <w:p w14:paraId="087D8A10" w14:textId="77777777" w:rsidR="007C7C26" w:rsidRPr="00C117AC" w:rsidRDefault="007C7C26" w:rsidP="007C7C26">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Demographic factors such as age, gender, working years, and income level can impact employee satisfaction. However, no specific studies have examined the effects of these factors on job satisfaction of special education employees.  </w:t>
      </w:r>
    </w:p>
    <w:p w14:paraId="532643E7" w14:textId="48421F2E" w:rsidR="007C7C26" w:rsidRDefault="009D47A5" w:rsidP="007C7C2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Can management support influence</w:t>
      </w:r>
      <w:r w:rsidR="007C7C26">
        <w:rPr>
          <w:rFonts w:ascii="Times New Roman" w:hAnsi="Times New Roman" w:cs="Times New Roman"/>
          <w:sz w:val="24"/>
          <w:szCs w:val="24"/>
        </w:rPr>
        <w:t xml:space="preserve"> the job satisfaction level of special education teachers?</w:t>
      </w:r>
    </w:p>
    <w:p w14:paraId="7E07E8AE" w14:textId="33A62858" w:rsidR="007C7C26" w:rsidRPr="00C117AC" w:rsidRDefault="009D47A5"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Support from the</w:t>
      </w:r>
      <w:r w:rsidR="007C7C26">
        <w:rPr>
          <w:rFonts w:ascii="Times New Roman" w:hAnsi="Times New Roman" w:cs="Times New Roman"/>
          <w:sz w:val="24"/>
          <w:szCs w:val="24"/>
        </w:rPr>
        <w:t xml:space="preserve"> management is an essential factor in any working environment. The question was necessary to assess whether it really contributes to the job satisfaction of special education teachers.</w:t>
      </w:r>
    </w:p>
    <w:p w14:paraId="10764D68" w14:textId="1AE05323" w:rsidR="007C7C26" w:rsidRDefault="004D4E67" w:rsidP="007C7C2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How can colleagues</w:t>
      </w:r>
      <w:r w:rsidR="007C7C26">
        <w:rPr>
          <w:rFonts w:ascii="Times New Roman" w:hAnsi="Times New Roman" w:cs="Times New Roman"/>
          <w:sz w:val="24"/>
          <w:szCs w:val="24"/>
        </w:rPr>
        <w:t xml:space="preserve"> influence </w:t>
      </w:r>
      <w:r>
        <w:rPr>
          <w:rFonts w:ascii="Times New Roman" w:hAnsi="Times New Roman" w:cs="Times New Roman"/>
          <w:sz w:val="24"/>
          <w:szCs w:val="24"/>
        </w:rPr>
        <w:t xml:space="preserve">the level of job satisfaction among </w:t>
      </w:r>
      <w:r w:rsidR="007C7C26">
        <w:rPr>
          <w:rFonts w:ascii="Times New Roman" w:hAnsi="Times New Roman" w:cs="Times New Roman"/>
          <w:sz w:val="24"/>
          <w:szCs w:val="24"/>
        </w:rPr>
        <w:t>special education teachers?</w:t>
      </w:r>
    </w:p>
    <w:p w14:paraId="25843B5E" w14:textId="40ADEFCD" w:rsidR="007C7C26" w:rsidRPr="00C117AC" w:rsidRDefault="004D4E67"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Peer support particularly the colleagues at the place of works </w:t>
      </w:r>
      <w:r w:rsidR="007C7C26">
        <w:rPr>
          <w:rFonts w:ascii="Times New Roman" w:hAnsi="Times New Roman" w:cs="Times New Roman"/>
          <w:sz w:val="24"/>
          <w:szCs w:val="24"/>
        </w:rPr>
        <w:t>is one way of</w:t>
      </w:r>
      <w:r>
        <w:rPr>
          <w:rFonts w:ascii="Times New Roman" w:hAnsi="Times New Roman" w:cs="Times New Roman"/>
          <w:sz w:val="24"/>
          <w:szCs w:val="24"/>
        </w:rPr>
        <w:t xml:space="preserve"> creating employee motivation and commitment to improve performance/</w:t>
      </w:r>
      <w:r w:rsidR="007C7C26">
        <w:rPr>
          <w:rFonts w:ascii="Times New Roman" w:hAnsi="Times New Roman" w:cs="Times New Roman"/>
          <w:sz w:val="24"/>
          <w:szCs w:val="24"/>
        </w:rPr>
        <w:t xml:space="preserve">productivity. The questions thus evaluate whether this can improve the job satisfaction of employees in the special education sector.  </w:t>
      </w:r>
    </w:p>
    <w:p w14:paraId="5CE63B8C" w14:textId="77777777" w:rsidR="007C7C26" w:rsidRPr="009D2B76" w:rsidRDefault="007C7C26" w:rsidP="007C7C26">
      <w:pPr>
        <w:spacing w:after="0" w:line="480" w:lineRule="auto"/>
        <w:ind w:left="360"/>
        <w:rPr>
          <w:rFonts w:ascii="Times New Roman" w:hAnsi="Times New Roman" w:cs="Times New Roman"/>
          <w:b/>
          <w:sz w:val="24"/>
          <w:szCs w:val="24"/>
        </w:rPr>
      </w:pPr>
      <w:r w:rsidRPr="009D2B76">
        <w:rPr>
          <w:rFonts w:ascii="Times New Roman" w:hAnsi="Times New Roman" w:cs="Times New Roman"/>
          <w:b/>
          <w:sz w:val="24"/>
          <w:szCs w:val="24"/>
        </w:rPr>
        <w:t>Quantitative Research Questions</w:t>
      </w:r>
    </w:p>
    <w:p w14:paraId="07873EC2" w14:textId="77777777" w:rsidR="007C7C26" w:rsidRDefault="007C7C26" w:rsidP="007C7C26">
      <w:pPr>
        <w:pStyle w:val="ListParagraph"/>
        <w:numPr>
          <w:ilvl w:val="0"/>
          <w:numId w:val="4"/>
        </w:numPr>
        <w:spacing w:after="0" w:line="480" w:lineRule="auto"/>
        <w:rPr>
          <w:rFonts w:ascii="Times New Roman" w:hAnsi="Times New Roman" w:cs="Times New Roman"/>
          <w:sz w:val="24"/>
          <w:szCs w:val="24"/>
        </w:rPr>
      </w:pPr>
      <w:r w:rsidRPr="009D2B76">
        <w:rPr>
          <w:rFonts w:ascii="Times New Roman" w:hAnsi="Times New Roman" w:cs="Times New Roman"/>
          <w:sz w:val="24"/>
          <w:szCs w:val="24"/>
        </w:rPr>
        <w:t>Is there a significant relationship between job satisfaction of special education teachers and salary?</w:t>
      </w:r>
    </w:p>
    <w:p w14:paraId="6A7F443C" w14:textId="77777777" w:rsidR="007C7C26" w:rsidRPr="00236119" w:rsidRDefault="007C7C26"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t>Salary is a reward for the job done, and better pay can elicit motivation and commitment, thus increasing employee job satisfaction. The question is designed to examine whether salary paid can improve job satisfaction of special education teachers.</w:t>
      </w:r>
    </w:p>
    <w:p w14:paraId="2F698EA2" w14:textId="751EAEB7" w:rsidR="007C7C26" w:rsidRDefault="007C7C26" w:rsidP="007C7C2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Is there a significant correlation between job satisfaction of special education </w:t>
      </w:r>
      <w:r w:rsidR="004D4E67">
        <w:rPr>
          <w:rFonts w:ascii="Times New Roman" w:hAnsi="Times New Roman" w:cs="Times New Roman"/>
          <w:sz w:val="24"/>
          <w:szCs w:val="24"/>
        </w:rPr>
        <w:t>teachers and gender?</w:t>
      </w:r>
    </w:p>
    <w:p w14:paraId="7F91B8B6" w14:textId="42ADCA58" w:rsidR="007C7C26" w:rsidRPr="006B7FEE" w:rsidRDefault="004D4E67" w:rsidP="007C7C26">
      <w:pPr>
        <w:spacing w:after="0"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Racial/ethnicity is a key factor likely to influence the level of employee job satisfaction due to factors such as prejudice and discrimination at places of work</w:t>
      </w:r>
      <w:r w:rsidR="007C7C26">
        <w:rPr>
          <w:rFonts w:ascii="Times New Roman" w:hAnsi="Times New Roman" w:cs="Times New Roman"/>
          <w:sz w:val="24"/>
          <w:szCs w:val="24"/>
        </w:rPr>
        <w:t xml:space="preserve"> (</w:t>
      </w:r>
      <w:r w:rsidR="007C7C26">
        <w:rPr>
          <w:rFonts w:ascii="Times New Roman" w:eastAsia="Times New Roman" w:hAnsi="Times New Roman" w:cs="Times New Roman"/>
          <w:sz w:val="24"/>
          <w:szCs w:val="24"/>
        </w:rPr>
        <w:t>Yavuz, 2018).</w:t>
      </w:r>
      <w:r>
        <w:rPr>
          <w:rFonts w:ascii="Times New Roman" w:hAnsi="Times New Roman" w:cs="Times New Roman"/>
          <w:sz w:val="24"/>
          <w:szCs w:val="24"/>
        </w:rPr>
        <w:t xml:space="preserve"> Therefore, assessing how ethnicity/</w:t>
      </w:r>
      <w:r w:rsidR="00A13BF6">
        <w:rPr>
          <w:rFonts w:ascii="Times New Roman" w:hAnsi="Times New Roman" w:cs="Times New Roman"/>
          <w:sz w:val="24"/>
          <w:szCs w:val="24"/>
        </w:rPr>
        <w:t>race of an employee</w:t>
      </w:r>
      <w:r>
        <w:rPr>
          <w:rFonts w:ascii="Times New Roman" w:hAnsi="Times New Roman" w:cs="Times New Roman"/>
          <w:sz w:val="24"/>
          <w:szCs w:val="24"/>
        </w:rPr>
        <w:t xml:space="preserve"> </w:t>
      </w:r>
      <w:r w:rsidR="007C7C26">
        <w:rPr>
          <w:rFonts w:ascii="Times New Roman" w:hAnsi="Times New Roman" w:cs="Times New Roman"/>
          <w:sz w:val="24"/>
          <w:szCs w:val="24"/>
        </w:rPr>
        <w:t>impacts job satisfaction of employees in special education units is paramount for policymakers.</w:t>
      </w:r>
    </w:p>
    <w:p w14:paraId="1468127C" w14:textId="77777777" w:rsidR="007C7C26" w:rsidRDefault="007C7C26" w:rsidP="007C7C26">
      <w:pPr>
        <w:pStyle w:val="ListParagraph"/>
        <w:numPr>
          <w:ilvl w:val="0"/>
          <w:numId w:val="4"/>
        </w:numPr>
        <w:spacing w:line="480" w:lineRule="auto"/>
        <w:rPr>
          <w:rFonts w:ascii="Times New Roman" w:hAnsi="Times New Roman" w:cs="Times New Roman"/>
          <w:sz w:val="24"/>
          <w:szCs w:val="24"/>
        </w:rPr>
      </w:pPr>
      <w:r w:rsidRPr="00C117AC">
        <w:rPr>
          <w:rFonts w:ascii="Times New Roman" w:hAnsi="Times New Roman" w:cs="Times New Roman"/>
          <w:sz w:val="24"/>
          <w:szCs w:val="24"/>
        </w:rPr>
        <w:t>Is there a significant relationship between job satisfaction of special education teachers and the number of years worked?</w:t>
      </w:r>
    </w:p>
    <w:p w14:paraId="7799D5F7" w14:textId="77777777" w:rsidR="007C7C26" w:rsidRPr="00BD31EB" w:rsidRDefault="007C7C26" w:rsidP="007C7C26">
      <w:pPr>
        <w:spacing w:line="480" w:lineRule="auto"/>
        <w:ind w:left="360"/>
        <w:rPr>
          <w:rFonts w:ascii="Times New Roman" w:hAnsi="Times New Roman" w:cs="Times New Roman"/>
          <w:sz w:val="24"/>
          <w:szCs w:val="24"/>
        </w:rPr>
      </w:pPr>
      <w:r>
        <w:rPr>
          <w:rFonts w:ascii="Times New Roman" w:hAnsi="Times New Roman" w:cs="Times New Roman"/>
          <w:sz w:val="24"/>
          <w:szCs w:val="24"/>
        </w:rPr>
        <w:t>Employees with many years of working experience can cope with the situation and attain a high level of job satisfaction than their counterparts with a few years of working experience. The question is designed to assess whether this applies to teachers in the special education sector.</w:t>
      </w:r>
    </w:p>
    <w:p w14:paraId="63B26A67" w14:textId="77777777" w:rsidR="007C7C26" w:rsidRDefault="007C7C26" w:rsidP="007C7C26">
      <w:pPr>
        <w:spacing w:after="0" w:line="480" w:lineRule="auto"/>
        <w:jc w:val="center"/>
        <w:rPr>
          <w:rFonts w:ascii="Times New Roman" w:hAnsi="Times New Roman" w:cs="Times New Roman"/>
          <w:b/>
          <w:sz w:val="24"/>
          <w:szCs w:val="24"/>
        </w:rPr>
      </w:pPr>
    </w:p>
    <w:p w14:paraId="4EA8CD0E" w14:textId="77777777" w:rsidR="007C7C26" w:rsidRDefault="007C7C26" w:rsidP="007C7C26">
      <w:pPr>
        <w:spacing w:after="0" w:line="480" w:lineRule="auto"/>
        <w:jc w:val="center"/>
        <w:rPr>
          <w:rFonts w:ascii="Times New Roman" w:hAnsi="Times New Roman" w:cs="Times New Roman"/>
          <w:b/>
          <w:sz w:val="24"/>
          <w:szCs w:val="24"/>
        </w:rPr>
      </w:pPr>
    </w:p>
    <w:p w14:paraId="3CCF718C" w14:textId="77777777" w:rsidR="007C7C26" w:rsidRDefault="007C7C26" w:rsidP="007C7C26">
      <w:pPr>
        <w:spacing w:after="0" w:line="480" w:lineRule="auto"/>
        <w:jc w:val="center"/>
        <w:rPr>
          <w:rFonts w:ascii="Times New Roman" w:hAnsi="Times New Roman" w:cs="Times New Roman"/>
          <w:b/>
          <w:sz w:val="24"/>
          <w:szCs w:val="24"/>
        </w:rPr>
      </w:pPr>
    </w:p>
    <w:p w14:paraId="7D43CB11" w14:textId="77777777" w:rsidR="007C7C26" w:rsidRDefault="007C7C26" w:rsidP="007C7C26">
      <w:pPr>
        <w:spacing w:after="0" w:line="480" w:lineRule="auto"/>
        <w:jc w:val="center"/>
        <w:rPr>
          <w:rFonts w:ascii="Times New Roman" w:hAnsi="Times New Roman" w:cs="Times New Roman"/>
          <w:b/>
          <w:sz w:val="24"/>
          <w:szCs w:val="24"/>
        </w:rPr>
      </w:pPr>
    </w:p>
    <w:p w14:paraId="2CD248C2" w14:textId="77777777" w:rsidR="007C7C26" w:rsidRDefault="007C7C26" w:rsidP="007C7C26">
      <w:pPr>
        <w:spacing w:after="0" w:line="480" w:lineRule="auto"/>
        <w:jc w:val="center"/>
        <w:rPr>
          <w:rFonts w:ascii="Times New Roman" w:hAnsi="Times New Roman" w:cs="Times New Roman"/>
          <w:b/>
          <w:sz w:val="24"/>
          <w:szCs w:val="24"/>
        </w:rPr>
      </w:pPr>
    </w:p>
    <w:p w14:paraId="1A3DFE70" w14:textId="77777777" w:rsidR="007C7C26" w:rsidRDefault="007C7C26" w:rsidP="007C7C26">
      <w:pPr>
        <w:spacing w:after="0" w:line="480" w:lineRule="auto"/>
        <w:jc w:val="center"/>
        <w:rPr>
          <w:rFonts w:ascii="Times New Roman" w:hAnsi="Times New Roman" w:cs="Times New Roman"/>
          <w:b/>
          <w:sz w:val="24"/>
          <w:szCs w:val="24"/>
        </w:rPr>
      </w:pPr>
    </w:p>
    <w:p w14:paraId="5756DEDC" w14:textId="77777777" w:rsidR="007C7C26" w:rsidRDefault="007C7C26" w:rsidP="007C7C26">
      <w:pPr>
        <w:spacing w:after="0" w:line="480" w:lineRule="auto"/>
        <w:jc w:val="center"/>
        <w:rPr>
          <w:rFonts w:ascii="Times New Roman" w:hAnsi="Times New Roman" w:cs="Times New Roman"/>
          <w:b/>
          <w:sz w:val="24"/>
          <w:szCs w:val="24"/>
        </w:rPr>
      </w:pPr>
    </w:p>
    <w:p w14:paraId="3AB08566" w14:textId="77777777" w:rsidR="007C7C26" w:rsidRDefault="007C7C26" w:rsidP="007C7C26">
      <w:pPr>
        <w:spacing w:after="0" w:line="480" w:lineRule="auto"/>
        <w:jc w:val="center"/>
        <w:rPr>
          <w:rFonts w:ascii="Times New Roman" w:hAnsi="Times New Roman" w:cs="Times New Roman"/>
          <w:b/>
          <w:sz w:val="24"/>
          <w:szCs w:val="24"/>
        </w:rPr>
      </w:pPr>
    </w:p>
    <w:p w14:paraId="20FA6DFA" w14:textId="77777777" w:rsidR="007C7C26" w:rsidRDefault="007C7C26" w:rsidP="007C7C26">
      <w:pPr>
        <w:spacing w:after="0" w:line="480" w:lineRule="auto"/>
        <w:jc w:val="center"/>
        <w:rPr>
          <w:rFonts w:ascii="Times New Roman" w:hAnsi="Times New Roman" w:cs="Times New Roman"/>
          <w:b/>
          <w:sz w:val="24"/>
          <w:szCs w:val="24"/>
        </w:rPr>
      </w:pPr>
    </w:p>
    <w:p w14:paraId="4259D415" w14:textId="77777777" w:rsidR="007C7C26" w:rsidRDefault="007C7C26" w:rsidP="007C7C26">
      <w:pPr>
        <w:spacing w:after="0" w:line="480" w:lineRule="auto"/>
        <w:jc w:val="center"/>
        <w:rPr>
          <w:rFonts w:ascii="Times New Roman" w:hAnsi="Times New Roman" w:cs="Times New Roman"/>
          <w:b/>
          <w:sz w:val="24"/>
          <w:szCs w:val="24"/>
        </w:rPr>
      </w:pPr>
    </w:p>
    <w:p w14:paraId="0B29EF51" w14:textId="77777777" w:rsidR="007C7C26" w:rsidRDefault="007C7C26" w:rsidP="007C7C26">
      <w:pPr>
        <w:spacing w:after="0" w:line="480" w:lineRule="auto"/>
        <w:jc w:val="center"/>
        <w:rPr>
          <w:rFonts w:ascii="Times New Roman" w:hAnsi="Times New Roman" w:cs="Times New Roman"/>
          <w:b/>
          <w:sz w:val="24"/>
          <w:szCs w:val="24"/>
        </w:rPr>
      </w:pPr>
    </w:p>
    <w:p w14:paraId="62CEA70D" w14:textId="77777777" w:rsidR="007C7C26" w:rsidRDefault="007C7C26" w:rsidP="007C7C26">
      <w:pPr>
        <w:spacing w:after="0" w:line="480" w:lineRule="auto"/>
        <w:jc w:val="center"/>
        <w:rPr>
          <w:rFonts w:ascii="Times New Roman" w:hAnsi="Times New Roman" w:cs="Times New Roman"/>
          <w:b/>
          <w:sz w:val="24"/>
          <w:szCs w:val="24"/>
        </w:rPr>
      </w:pPr>
    </w:p>
    <w:p w14:paraId="2CEB9981" w14:textId="77777777" w:rsidR="007C7C26" w:rsidRDefault="007C7C26" w:rsidP="007C7C26">
      <w:pPr>
        <w:spacing w:after="0" w:line="480" w:lineRule="auto"/>
        <w:jc w:val="center"/>
        <w:rPr>
          <w:rFonts w:ascii="Times New Roman" w:hAnsi="Times New Roman" w:cs="Times New Roman"/>
          <w:b/>
          <w:sz w:val="24"/>
          <w:szCs w:val="24"/>
        </w:rPr>
      </w:pPr>
    </w:p>
    <w:p w14:paraId="656CC666" w14:textId="77777777" w:rsidR="007C7C26" w:rsidRDefault="007C7C26" w:rsidP="007C7C26">
      <w:pPr>
        <w:spacing w:after="0" w:line="480" w:lineRule="auto"/>
        <w:jc w:val="center"/>
        <w:rPr>
          <w:rFonts w:ascii="Times New Roman" w:hAnsi="Times New Roman" w:cs="Times New Roman"/>
          <w:b/>
          <w:sz w:val="24"/>
          <w:szCs w:val="24"/>
        </w:rPr>
      </w:pPr>
    </w:p>
    <w:p w14:paraId="19041D69" w14:textId="77777777" w:rsidR="007C7C26" w:rsidRPr="006F4816" w:rsidRDefault="007C7C26" w:rsidP="007C7C26">
      <w:pPr>
        <w:spacing w:after="0" w:line="480" w:lineRule="auto"/>
        <w:jc w:val="center"/>
        <w:rPr>
          <w:rFonts w:ascii="Times New Roman" w:hAnsi="Times New Roman" w:cs="Times New Roman"/>
          <w:b/>
          <w:sz w:val="24"/>
          <w:szCs w:val="24"/>
        </w:rPr>
      </w:pPr>
      <w:r w:rsidRPr="006F4816">
        <w:rPr>
          <w:rFonts w:ascii="Times New Roman" w:hAnsi="Times New Roman" w:cs="Times New Roman"/>
          <w:b/>
          <w:sz w:val="24"/>
          <w:szCs w:val="24"/>
        </w:rPr>
        <w:t>References</w:t>
      </w:r>
    </w:p>
    <w:p w14:paraId="4DE8FD44" w14:textId="77777777" w:rsidR="007C7C26" w:rsidRPr="007C010C" w:rsidRDefault="007C7C26" w:rsidP="007C7C26">
      <w:pPr>
        <w:spacing w:after="0" w:line="480" w:lineRule="auto"/>
        <w:ind w:left="720" w:hanging="720"/>
        <w:rPr>
          <w:rFonts w:ascii="Times New Roman" w:hAnsi="Times New Roman" w:cs="Times New Roman"/>
          <w:color w:val="222222"/>
          <w:sz w:val="24"/>
          <w:szCs w:val="24"/>
          <w:shd w:val="clear" w:color="auto" w:fill="FFFFFF"/>
        </w:rPr>
      </w:pPr>
      <w:bookmarkStart w:id="0" w:name="_Hlk34471354"/>
      <w:bookmarkStart w:id="1" w:name="_Hlk29876333"/>
      <w:r w:rsidRPr="007C010C">
        <w:rPr>
          <w:rFonts w:ascii="Times New Roman" w:hAnsi="Times New Roman" w:cs="Times New Roman"/>
          <w:color w:val="222222"/>
          <w:sz w:val="24"/>
          <w:szCs w:val="24"/>
          <w:shd w:val="clear" w:color="auto" w:fill="FFFFFF"/>
        </w:rPr>
        <w:t xml:space="preserve">Karim, N. H. A. (2017). </w:t>
      </w:r>
      <w:bookmarkEnd w:id="0"/>
      <w:r w:rsidRPr="007C010C">
        <w:rPr>
          <w:rFonts w:ascii="Times New Roman" w:hAnsi="Times New Roman" w:cs="Times New Roman"/>
          <w:color w:val="222222"/>
          <w:sz w:val="24"/>
          <w:szCs w:val="24"/>
          <w:shd w:val="clear" w:color="auto" w:fill="FFFFFF"/>
        </w:rPr>
        <w:t xml:space="preserve">The impact of work-related variables on librarians 'organizational commitment and job satisfaction. </w:t>
      </w:r>
      <w:r w:rsidRPr="007C010C">
        <w:rPr>
          <w:rFonts w:ascii="Times New Roman" w:hAnsi="Times New Roman" w:cs="Times New Roman"/>
          <w:i/>
          <w:iCs/>
          <w:color w:val="222222"/>
          <w:sz w:val="24"/>
          <w:szCs w:val="24"/>
          <w:shd w:val="clear" w:color="auto" w:fill="FFFFFF"/>
        </w:rPr>
        <w:t>Malaysian Journal of Library &amp; Information Science</w:t>
      </w:r>
      <w:r w:rsidRPr="007C010C">
        <w:rPr>
          <w:rFonts w:ascii="Times New Roman" w:hAnsi="Times New Roman" w:cs="Times New Roman"/>
          <w:color w:val="222222"/>
          <w:sz w:val="24"/>
          <w:szCs w:val="24"/>
          <w:shd w:val="clear" w:color="auto" w:fill="FFFFFF"/>
        </w:rPr>
        <w:t>, </w:t>
      </w:r>
      <w:r w:rsidRPr="007C010C">
        <w:rPr>
          <w:rFonts w:ascii="Times New Roman" w:hAnsi="Times New Roman" w:cs="Times New Roman"/>
          <w:i/>
          <w:iCs/>
          <w:color w:val="222222"/>
          <w:sz w:val="24"/>
          <w:szCs w:val="24"/>
          <w:shd w:val="clear" w:color="auto" w:fill="FFFFFF"/>
        </w:rPr>
        <w:t>15</w:t>
      </w:r>
      <w:r w:rsidRPr="007C010C">
        <w:rPr>
          <w:rFonts w:ascii="Times New Roman" w:hAnsi="Times New Roman" w:cs="Times New Roman"/>
          <w:color w:val="222222"/>
          <w:sz w:val="24"/>
          <w:szCs w:val="24"/>
          <w:shd w:val="clear" w:color="auto" w:fill="FFFFFF"/>
        </w:rPr>
        <w:t>(3), 149-163.</w:t>
      </w:r>
    </w:p>
    <w:p w14:paraId="7E48F569" w14:textId="77777777" w:rsidR="007C7C26" w:rsidRPr="007C010C" w:rsidRDefault="007C7C26" w:rsidP="007C7C26">
      <w:pPr>
        <w:spacing w:after="0" w:line="480" w:lineRule="auto"/>
        <w:ind w:left="720" w:hanging="720"/>
        <w:rPr>
          <w:rFonts w:ascii="Times New Roman" w:hAnsi="Times New Roman" w:cs="Times New Roman"/>
          <w:color w:val="222222"/>
          <w:sz w:val="24"/>
          <w:szCs w:val="24"/>
          <w:shd w:val="clear" w:color="auto" w:fill="FFFFFF"/>
        </w:rPr>
      </w:pPr>
      <w:bookmarkStart w:id="2" w:name="_Hlk34470452"/>
      <w:proofErr w:type="spellStart"/>
      <w:r w:rsidRPr="007C010C">
        <w:rPr>
          <w:rFonts w:ascii="Times New Roman" w:hAnsi="Times New Roman" w:cs="Times New Roman"/>
          <w:color w:val="222222"/>
          <w:sz w:val="24"/>
          <w:szCs w:val="24"/>
          <w:shd w:val="clear" w:color="auto" w:fill="FFFFFF"/>
        </w:rPr>
        <w:t>Nagamine</w:t>
      </w:r>
      <w:proofErr w:type="spellEnd"/>
      <w:r w:rsidRPr="007C010C">
        <w:rPr>
          <w:rFonts w:ascii="Times New Roman" w:hAnsi="Times New Roman" w:cs="Times New Roman"/>
          <w:color w:val="222222"/>
          <w:sz w:val="24"/>
          <w:szCs w:val="24"/>
          <w:shd w:val="clear" w:color="auto" w:fill="FFFFFF"/>
        </w:rPr>
        <w:t>, T. (2018)</w:t>
      </w:r>
      <w:bookmarkEnd w:id="2"/>
      <w:r w:rsidRPr="007C010C">
        <w:rPr>
          <w:rFonts w:ascii="Times New Roman" w:hAnsi="Times New Roman" w:cs="Times New Roman"/>
          <w:color w:val="222222"/>
          <w:sz w:val="24"/>
          <w:szCs w:val="24"/>
          <w:shd w:val="clear" w:color="auto" w:fill="FFFFFF"/>
        </w:rPr>
        <w:t>. L2 Teachers’ Professional Burnout and Emotional Stress: Facing Frustration and Demotivation Toward One’s Profession in a Japanese EFL Context. In </w:t>
      </w:r>
      <w:r w:rsidRPr="007C010C">
        <w:rPr>
          <w:rFonts w:ascii="Times New Roman" w:hAnsi="Times New Roman" w:cs="Times New Roman"/>
          <w:i/>
          <w:iCs/>
          <w:color w:val="222222"/>
          <w:sz w:val="24"/>
          <w:szCs w:val="24"/>
          <w:shd w:val="clear" w:color="auto" w:fill="FFFFFF"/>
        </w:rPr>
        <w:t>Emotions in Second Language Teaching</w:t>
      </w:r>
      <w:r w:rsidRPr="007C010C">
        <w:rPr>
          <w:rFonts w:ascii="Times New Roman" w:hAnsi="Times New Roman" w:cs="Times New Roman"/>
          <w:color w:val="222222"/>
          <w:sz w:val="24"/>
          <w:szCs w:val="24"/>
          <w:shd w:val="clear" w:color="auto" w:fill="FFFFFF"/>
        </w:rPr>
        <w:t> (pp. 259-275). Springer, Cham.</w:t>
      </w:r>
    </w:p>
    <w:p w14:paraId="4FFBC9EF" w14:textId="77777777" w:rsidR="007C7C26" w:rsidRDefault="007C7C26" w:rsidP="007C7C26">
      <w:pPr>
        <w:spacing w:after="0" w:line="480" w:lineRule="auto"/>
        <w:ind w:left="1440" w:hanging="1440"/>
        <w:rPr>
          <w:rFonts w:ascii="Times New Roman" w:eastAsia="Times New Roman" w:hAnsi="Times New Roman" w:cs="Times New Roman"/>
          <w:sz w:val="24"/>
          <w:szCs w:val="24"/>
        </w:rPr>
      </w:pPr>
      <w:r w:rsidRPr="00A31940">
        <w:rPr>
          <w:rFonts w:ascii="Times New Roman" w:eastAsia="Times New Roman" w:hAnsi="Times New Roman" w:cs="Times New Roman"/>
          <w:sz w:val="24"/>
          <w:szCs w:val="24"/>
        </w:rPr>
        <w:t xml:space="preserve">Robinson, O., Bridges, S., Rollins, L., Schumacher, R. (2019). A study of the relation between Special Education, burnout, and job satisfaction. </w:t>
      </w:r>
      <w:r w:rsidRPr="00A31940">
        <w:rPr>
          <w:rFonts w:ascii="Times New Roman" w:eastAsia="Times New Roman" w:hAnsi="Times New Roman" w:cs="Times New Roman"/>
          <w:i/>
          <w:iCs/>
          <w:sz w:val="24"/>
          <w:szCs w:val="24"/>
        </w:rPr>
        <w:t>Journal of Research in Special Educational Needs, 19</w:t>
      </w:r>
      <w:r w:rsidRPr="00A31940">
        <w:rPr>
          <w:rFonts w:ascii="Times New Roman" w:eastAsia="Times New Roman" w:hAnsi="Times New Roman" w:cs="Times New Roman"/>
          <w:sz w:val="24"/>
          <w:szCs w:val="24"/>
        </w:rPr>
        <w:t xml:space="preserve">(4), 295-303. </w:t>
      </w:r>
    </w:p>
    <w:p w14:paraId="097EBB5B" w14:textId="77777777" w:rsidR="007C7C26" w:rsidRDefault="007C7C26" w:rsidP="007C7C26">
      <w:pPr>
        <w:spacing w:after="0" w:line="480" w:lineRule="auto"/>
        <w:ind w:left="709" w:hanging="709"/>
        <w:rPr>
          <w:rFonts w:ascii="Times New Roman" w:eastAsia="Times New Roman" w:hAnsi="Times New Roman" w:cs="Times New Roman"/>
          <w:sz w:val="24"/>
          <w:szCs w:val="24"/>
        </w:rPr>
      </w:pPr>
      <w:r w:rsidRPr="00A31940">
        <w:rPr>
          <w:rFonts w:ascii="Times New Roman" w:eastAsia="Times New Roman" w:hAnsi="Times New Roman" w:cs="Times New Roman"/>
          <w:sz w:val="24"/>
          <w:szCs w:val="24"/>
        </w:rPr>
        <w:t xml:space="preserve">Yavuz, M. (2018). </w:t>
      </w:r>
      <w:bookmarkEnd w:id="1"/>
      <w:r w:rsidRPr="00A31940">
        <w:rPr>
          <w:rFonts w:ascii="Times New Roman" w:eastAsia="Times New Roman" w:hAnsi="Times New Roman" w:cs="Times New Roman"/>
          <w:sz w:val="24"/>
          <w:szCs w:val="24"/>
        </w:rPr>
        <w:t xml:space="preserve">Examination of the Job Satisfaction of Teachers Working with Individuals in Need of Special Education with Regard to Certain Variables*. </w:t>
      </w:r>
      <w:r w:rsidRPr="00A31940">
        <w:rPr>
          <w:rFonts w:ascii="Times New Roman" w:eastAsia="Times New Roman" w:hAnsi="Times New Roman" w:cs="Times New Roman"/>
          <w:i/>
          <w:iCs/>
          <w:sz w:val="24"/>
          <w:szCs w:val="24"/>
        </w:rPr>
        <w:t>Journal of Education and Training Studies, 6</w:t>
      </w:r>
      <w:r w:rsidRPr="00A31940">
        <w:rPr>
          <w:rFonts w:ascii="Times New Roman" w:eastAsia="Times New Roman" w:hAnsi="Times New Roman" w:cs="Times New Roman"/>
          <w:sz w:val="24"/>
          <w:szCs w:val="24"/>
        </w:rPr>
        <w:t>(7), 73–85.</w:t>
      </w:r>
    </w:p>
    <w:p w14:paraId="5DE64A41" w14:textId="77777777" w:rsidR="007C7C26" w:rsidRDefault="007C7C26" w:rsidP="007C7C26">
      <w:pPr>
        <w:spacing w:after="0" w:line="480" w:lineRule="auto"/>
        <w:ind w:left="709" w:hanging="709"/>
        <w:rPr>
          <w:rFonts w:ascii="Times New Roman" w:eastAsia="Times New Roman" w:hAnsi="Times New Roman" w:cs="Times New Roman"/>
          <w:sz w:val="24"/>
          <w:szCs w:val="24"/>
        </w:rPr>
      </w:pPr>
      <w:r w:rsidRPr="00A31940">
        <w:rPr>
          <w:rFonts w:ascii="Times New Roman" w:eastAsia="Times New Roman" w:hAnsi="Times New Roman" w:cs="Times New Roman"/>
          <w:sz w:val="24"/>
          <w:szCs w:val="24"/>
        </w:rPr>
        <w:t xml:space="preserve">Robinson, O., Bridges, S., Rollins, L., Schumacher, R. (2019). A study of the relation between Special Education, burnout, and job satisfaction. </w:t>
      </w:r>
      <w:r w:rsidRPr="00A31940">
        <w:rPr>
          <w:rFonts w:ascii="Times New Roman" w:eastAsia="Times New Roman" w:hAnsi="Times New Roman" w:cs="Times New Roman"/>
          <w:i/>
          <w:iCs/>
          <w:sz w:val="24"/>
          <w:szCs w:val="24"/>
        </w:rPr>
        <w:t>Journal of Research in Special Educational Needs, 19</w:t>
      </w:r>
      <w:r w:rsidRPr="00A31940">
        <w:rPr>
          <w:rFonts w:ascii="Times New Roman" w:eastAsia="Times New Roman" w:hAnsi="Times New Roman" w:cs="Times New Roman"/>
          <w:sz w:val="24"/>
          <w:szCs w:val="24"/>
        </w:rPr>
        <w:t xml:space="preserve">(4), 295-303. </w:t>
      </w:r>
    </w:p>
    <w:p w14:paraId="691D5D19" w14:textId="77777777" w:rsidR="00B11BC9" w:rsidRDefault="00B11BC9"/>
    <w:sectPr w:rsidR="00B11BC9" w:rsidSect="007C7C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7D79EF" w14:textId="77777777" w:rsidR="003071FC" w:rsidRDefault="003071FC" w:rsidP="007C7C26">
      <w:pPr>
        <w:spacing w:after="0" w:line="240" w:lineRule="auto"/>
      </w:pPr>
      <w:r>
        <w:separator/>
      </w:r>
    </w:p>
  </w:endnote>
  <w:endnote w:type="continuationSeparator" w:id="0">
    <w:p w14:paraId="52725A2E" w14:textId="77777777" w:rsidR="003071FC" w:rsidRDefault="003071FC" w:rsidP="007C7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ED9363" w14:textId="77777777" w:rsidR="003071FC" w:rsidRDefault="003071FC" w:rsidP="007C7C26">
      <w:pPr>
        <w:spacing w:after="0" w:line="240" w:lineRule="auto"/>
      </w:pPr>
      <w:r>
        <w:separator/>
      </w:r>
    </w:p>
  </w:footnote>
  <w:footnote w:type="continuationSeparator" w:id="0">
    <w:p w14:paraId="1F49C545" w14:textId="77777777" w:rsidR="003071FC" w:rsidRDefault="003071FC" w:rsidP="007C7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B9F6FB" w14:textId="54061D1B" w:rsidR="004D4E67" w:rsidRDefault="004D4E67" w:rsidP="007C7C26">
    <w:pPr>
      <w:pStyle w:val="Header"/>
    </w:pPr>
    <w:r w:rsidRPr="007C7C26">
      <w:rPr>
        <w:rFonts w:ascii="Times New Roman" w:hAnsi="Times New Roman" w:cs="Times New Roman"/>
        <w:color w:val="494C4E"/>
        <w:spacing w:val="3"/>
        <w:sz w:val="24"/>
        <w:szCs w:val="24"/>
        <w:shd w:val="clear" w:color="auto" w:fill="FFFFFF"/>
      </w:rPr>
      <w:t>FORMULATE RESEARCH QUESTIONS</w:t>
    </w:r>
    <w:r>
      <w:t xml:space="preserve"> </w:t>
    </w:r>
    <w:sdt>
      <w:sdtPr>
        <w:id w:val="-59171541"/>
        <w:docPartObj>
          <w:docPartGallery w:val="Page Numbers (Top of Page)"/>
          <w:docPartUnique/>
        </w:docPartObj>
      </w:sdtPr>
      <w:sdtEndPr>
        <w:rPr>
          <w:noProof/>
        </w:rPr>
      </w:sdtEndPr>
      <w:sdtContent>
        <w:r>
          <w:t xml:space="preserve">                                                                                                   </w:t>
        </w:r>
        <w:r w:rsidRPr="007C7C26">
          <w:rPr>
            <w:rFonts w:ascii="Times New Roman" w:hAnsi="Times New Roman" w:cs="Times New Roman"/>
            <w:sz w:val="24"/>
            <w:szCs w:val="24"/>
          </w:rPr>
          <w:fldChar w:fldCharType="begin"/>
        </w:r>
        <w:r w:rsidRPr="007C7C26">
          <w:rPr>
            <w:rFonts w:ascii="Times New Roman" w:hAnsi="Times New Roman" w:cs="Times New Roman"/>
            <w:sz w:val="24"/>
            <w:szCs w:val="24"/>
          </w:rPr>
          <w:instrText xml:space="preserve"> PAGE   \* MERGEFORMAT </w:instrText>
        </w:r>
        <w:r w:rsidRPr="007C7C26">
          <w:rPr>
            <w:rFonts w:ascii="Times New Roman" w:hAnsi="Times New Roman" w:cs="Times New Roman"/>
            <w:sz w:val="24"/>
            <w:szCs w:val="24"/>
          </w:rPr>
          <w:fldChar w:fldCharType="separate"/>
        </w:r>
        <w:r w:rsidR="00A13BF6">
          <w:rPr>
            <w:rFonts w:ascii="Times New Roman" w:hAnsi="Times New Roman" w:cs="Times New Roman"/>
            <w:noProof/>
            <w:sz w:val="24"/>
            <w:szCs w:val="24"/>
          </w:rPr>
          <w:t>6</w:t>
        </w:r>
        <w:r w:rsidRPr="007C7C26">
          <w:rPr>
            <w:rFonts w:ascii="Times New Roman" w:hAnsi="Times New Roman" w:cs="Times New Roman"/>
            <w:noProof/>
            <w:sz w:val="24"/>
            <w:szCs w:val="24"/>
          </w:rPr>
          <w:fldChar w:fldCharType="end"/>
        </w:r>
      </w:sdtContent>
    </w:sdt>
  </w:p>
  <w:p w14:paraId="0CB111F6" w14:textId="77777777" w:rsidR="004D4E67" w:rsidRDefault="004D4E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06666" w14:textId="64F52B15" w:rsidR="004D4E67" w:rsidRPr="007C7C26" w:rsidRDefault="004D4E67">
    <w:pPr>
      <w:pStyle w:val="Header"/>
      <w:rPr>
        <w:rFonts w:ascii="Times New Roman" w:hAnsi="Times New Roman" w:cs="Times New Roman"/>
        <w:sz w:val="24"/>
        <w:szCs w:val="24"/>
      </w:rPr>
    </w:pPr>
    <w:r w:rsidRPr="007C7C26">
      <w:rPr>
        <w:rFonts w:ascii="Times New Roman" w:hAnsi="Times New Roman" w:cs="Times New Roman"/>
        <w:sz w:val="24"/>
        <w:szCs w:val="24"/>
      </w:rPr>
      <w:t xml:space="preserve">Running head: </w:t>
    </w:r>
    <w:r w:rsidRPr="007C7C26">
      <w:rPr>
        <w:rFonts w:ascii="Times New Roman" w:hAnsi="Times New Roman" w:cs="Times New Roman"/>
        <w:color w:val="494C4E"/>
        <w:spacing w:val="3"/>
        <w:sz w:val="24"/>
        <w:szCs w:val="24"/>
        <w:shd w:val="clear" w:color="auto" w:fill="FFFFFF"/>
      </w:rPr>
      <w:t>FORMULATE RESEARCH QUESTIONS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3F5FA9"/>
    <w:multiLevelType w:val="hybridMultilevel"/>
    <w:tmpl w:val="760E7316"/>
    <w:lvl w:ilvl="0" w:tplc="2D4E7D84">
      <w:start w:val="1"/>
      <w:numFmt w:val="decimal"/>
      <w:lvlText w:val="%1."/>
      <w:lvlJc w:val="left"/>
      <w:pPr>
        <w:ind w:left="720" w:hanging="360"/>
      </w:pPr>
      <w:rPr>
        <w:rFonts w:hint="default"/>
      </w:rPr>
    </w:lvl>
    <w:lvl w:ilvl="1" w:tplc="C4A6D08A" w:tentative="1">
      <w:start w:val="1"/>
      <w:numFmt w:val="lowerLetter"/>
      <w:lvlText w:val="%2."/>
      <w:lvlJc w:val="left"/>
      <w:pPr>
        <w:ind w:left="1440" w:hanging="360"/>
      </w:pPr>
    </w:lvl>
    <w:lvl w:ilvl="2" w:tplc="FE0CC6F6" w:tentative="1">
      <w:start w:val="1"/>
      <w:numFmt w:val="lowerRoman"/>
      <w:lvlText w:val="%3."/>
      <w:lvlJc w:val="right"/>
      <w:pPr>
        <w:ind w:left="2160" w:hanging="180"/>
      </w:pPr>
    </w:lvl>
    <w:lvl w:ilvl="3" w:tplc="7B0AB636" w:tentative="1">
      <w:start w:val="1"/>
      <w:numFmt w:val="decimal"/>
      <w:lvlText w:val="%4."/>
      <w:lvlJc w:val="left"/>
      <w:pPr>
        <w:ind w:left="2880" w:hanging="360"/>
      </w:pPr>
    </w:lvl>
    <w:lvl w:ilvl="4" w:tplc="E3EA14B4" w:tentative="1">
      <w:start w:val="1"/>
      <w:numFmt w:val="lowerLetter"/>
      <w:lvlText w:val="%5."/>
      <w:lvlJc w:val="left"/>
      <w:pPr>
        <w:ind w:left="3600" w:hanging="360"/>
      </w:pPr>
    </w:lvl>
    <w:lvl w:ilvl="5" w:tplc="BE6E2128" w:tentative="1">
      <w:start w:val="1"/>
      <w:numFmt w:val="lowerRoman"/>
      <w:lvlText w:val="%6."/>
      <w:lvlJc w:val="right"/>
      <w:pPr>
        <w:ind w:left="4320" w:hanging="180"/>
      </w:pPr>
    </w:lvl>
    <w:lvl w:ilvl="6" w:tplc="7E783E4C" w:tentative="1">
      <w:start w:val="1"/>
      <w:numFmt w:val="decimal"/>
      <w:lvlText w:val="%7."/>
      <w:lvlJc w:val="left"/>
      <w:pPr>
        <w:ind w:left="5040" w:hanging="360"/>
      </w:pPr>
    </w:lvl>
    <w:lvl w:ilvl="7" w:tplc="74EAA4C0" w:tentative="1">
      <w:start w:val="1"/>
      <w:numFmt w:val="lowerLetter"/>
      <w:lvlText w:val="%8."/>
      <w:lvlJc w:val="left"/>
      <w:pPr>
        <w:ind w:left="5760" w:hanging="360"/>
      </w:pPr>
    </w:lvl>
    <w:lvl w:ilvl="8" w:tplc="0B76E8DA" w:tentative="1">
      <w:start w:val="1"/>
      <w:numFmt w:val="lowerRoman"/>
      <w:lvlText w:val="%9."/>
      <w:lvlJc w:val="right"/>
      <w:pPr>
        <w:ind w:left="6480" w:hanging="180"/>
      </w:pPr>
    </w:lvl>
  </w:abstractNum>
  <w:abstractNum w:abstractNumId="1" w15:restartNumberingAfterBreak="0">
    <w:nsid w:val="223B606B"/>
    <w:multiLevelType w:val="hybridMultilevel"/>
    <w:tmpl w:val="16A65BF6"/>
    <w:lvl w:ilvl="0" w:tplc="D37E25D4">
      <w:start w:val="1"/>
      <w:numFmt w:val="decimal"/>
      <w:lvlText w:val="%1."/>
      <w:lvlJc w:val="left"/>
      <w:pPr>
        <w:ind w:left="720" w:hanging="360"/>
      </w:pPr>
      <w:rPr>
        <w:rFonts w:hint="default"/>
      </w:rPr>
    </w:lvl>
    <w:lvl w:ilvl="1" w:tplc="822657AE" w:tentative="1">
      <w:start w:val="1"/>
      <w:numFmt w:val="lowerLetter"/>
      <w:lvlText w:val="%2."/>
      <w:lvlJc w:val="left"/>
      <w:pPr>
        <w:ind w:left="1440" w:hanging="360"/>
      </w:pPr>
    </w:lvl>
    <w:lvl w:ilvl="2" w:tplc="087A7B68" w:tentative="1">
      <w:start w:val="1"/>
      <w:numFmt w:val="lowerRoman"/>
      <w:lvlText w:val="%3."/>
      <w:lvlJc w:val="right"/>
      <w:pPr>
        <w:ind w:left="2160" w:hanging="180"/>
      </w:pPr>
    </w:lvl>
    <w:lvl w:ilvl="3" w:tplc="AB7AD6AA" w:tentative="1">
      <w:start w:val="1"/>
      <w:numFmt w:val="decimal"/>
      <w:lvlText w:val="%4."/>
      <w:lvlJc w:val="left"/>
      <w:pPr>
        <w:ind w:left="2880" w:hanging="360"/>
      </w:pPr>
    </w:lvl>
    <w:lvl w:ilvl="4" w:tplc="E1A2B7D2" w:tentative="1">
      <w:start w:val="1"/>
      <w:numFmt w:val="lowerLetter"/>
      <w:lvlText w:val="%5."/>
      <w:lvlJc w:val="left"/>
      <w:pPr>
        <w:ind w:left="3600" w:hanging="360"/>
      </w:pPr>
    </w:lvl>
    <w:lvl w:ilvl="5" w:tplc="6D142136" w:tentative="1">
      <w:start w:val="1"/>
      <w:numFmt w:val="lowerRoman"/>
      <w:lvlText w:val="%6."/>
      <w:lvlJc w:val="right"/>
      <w:pPr>
        <w:ind w:left="4320" w:hanging="180"/>
      </w:pPr>
    </w:lvl>
    <w:lvl w:ilvl="6" w:tplc="8266E1E2" w:tentative="1">
      <w:start w:val="1"/>
      <w:numFmt w:val="decimal"/>
      <w:lvlText w:val="%7."/>
      <w:lvlJc w:val="left"/>
      <w:pPr>
        <w:ind w:left="5040" w:hanging="360"/>
      </w:pPr>
    </w:lvl>
    <w:lvl w:ilvl="7" w:tplc="333E614A" w:tentative="1">
      <w:start w:val="1"/>
      <w:numFmt w:val="lowerLetter"/>
      <w:lvlText w:val="%8."/>
      <w:lvlJc w:val="left"/>
      <w:pPr>
        <w:ind w:left="5760" w:hanging="360"/>
      </w:pPr>
    </w:lvl>
    <w:lvl w:ilvl="8" w:tplc="B68A6ABE" w:tentative="1">
      <w:start w:val="1"/>
      <w:numFmt w:val="lowerRoman"/>
      <w:lvlText w:val="%9."/>
      <w:lvlJc w:val="right"/>
      <w:pPr>
        <w:ind w:left="6480" w:hanging="180"/>
      </w:pPr>
    </w:lvl>
  </w:abstractNum>
  <w:abstractNum w:abstractNumId="2" w15:restartNumberingAfterBreak="0">
    <w:nsid w:val="53E67157"/>
    <w:multiLevelType w:val="hybridMultilevel"/>
    <w:tmpl w:val="CC7C542C"/>
    <w:lvl w:ilvl="0" w:tplc="BFF833C8">
      <w:start w:val="1"/>
      <w:numFmt w:val="decimal"/>
      <w:lvlText w:val="%1."/>
      <w:lvlJc w:val="left"/>
      <w:pPr>
        <w:ind w:left="720" w:hanging="360"/>
      </w:pPr>
      <w:rPr>
        <w:rFonts w:hint="default"/>
      </w:rPr>
    </w:lvl>
    <w:lvl w:ilvl="1" w:tplc="0FE06224" w:tentative="1">
      <w:start w:val="1"/>
      <w:numFmt w:val="lowerLetter"/>
      <w:lvlText w:val="%2."/>
      <w:lvlJc w:val="left"/>
      <w:pPr>
        <w:ind w:left="1440" w:hanging="360"/>
      </w:pPr>
    </w:lvl>
    <w:lvl w:ilvl="2" w:tplc="9446A534" w:tentative="1">
      <w:start w:val="1"/>
      <w:numFmt w:val="lowerRoman"/>
      <w:lvlText w:val="%3."/>
      <w:lvlJc w:val="right"/>
      <w:pPr>
        <w:ind w:left="2160" w:hanging="180"/>
      </w:pPr>
    </w:lvl>
    <w:lvl w:ilvl="3" w:tplc="5D0ABB0A" w:tentative="1">
      <w:start w:val="1"/>
      <w:numFmt w:val="decimal"/>
      <w:lvlText w:val="%4."/>
      <w:lvlJc w:val="left"/>
      <w:pPr>
        <w:ind w:left="2880" w:hanging="360"/>
      </w:pPr>
    </w:lvl>
    <w:lvl w:ilvl="4" w:tplc="F4C6EDEE" w:tentative="1">
      <w:start w:val="1"/>
      <w:numFmt w:val="lowerLetter"/>
      <w:lvlText w:val="%5."/>
      <w:lvlJc w:val="left"/>
      <w:pPr>
        <w:ind w:left="3600" w:hanging="360"/>
      </w:pPr>
    </w:lvl>
    <w:lvl w:ilvl="5" w:tplc="72A8239E" w:tentative="1">
      <w:start w:val="1"/>
      <w:numFmt w:val="lowerRoman"/>
      <w:lvlText w:val="%6."/>
      <w:lvlJc w:val="right"/>
      <w:pPr>
        <w:ind w:left="4320" w:hanging="180"/>
      </w:pPr>
    </w:lvl>
    <w:lvl w:ilvl="6" w:tplc="C01A3B58" w:tentative="1">
      <w:start w:val="1"/>
      <w:numFmt w:val="decimal"/>
      <w:lvlText w:val="%7."/>
      <w:lvlJc w:val="left"/>
      <w:pPr>
        <w:ind w:left="5040" w:hanging="360"/>
      </w:pPr>
    </w:lvl>
    <w:lvl w:ilvl="7" w:tplc="2ACAE622" w:tentative="1">
      <w:start w:val="1"/>
      <w:numFmt w:val="lowerLetter"/>
      <w:lvlText w:val="%8."/>
      <w:lvlJc w:val="left"/>
      <w:pPr>
        <w:ind w:left="5760" w:hanging="360"/>
      </w:pPr>
    </w:lvl>
    <w:lvl w:ilvl="8" w:tplc="5F140A82" w:tentative="1">
      <w:start w:val="1"/>
      <w:numFmt w:val="lowerRoman"/>
      <w:lvlText w:val="%9."/>
      <w:lvlJc w:val="right"/>
      <w:pPr>
        <w:ind w:left="6480" w:hanging="180"/>
      </w:pPr>
    </w:lvl>
  </w:abstractNum>
  <w:abstractNum w:abstractNumId="3" w15:restartNumberingAfterBreak="0">
    <w:nsid w:val="600E4CFE"/>
    <w:multiLevelType w:val="hybridMultilevel"/>
    <w:tmpl w:val="B6B0FDB8"/>
    <w:lvl w:ilvl="0" w:tplc="9AFC4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3BA7156"/>
    <w:multiLevelType w:val="hybridMultilevel"/>
    <w:tmpl w:val="D1AAF4DC"/>
    <w:lvl w:ilvl="0" w:tplc="BCD0126A">
      <w:start w:val="1"/>
      <w:numFmt w:val="decimal"/>
      <w:lvlText w:val="%1."/>
      <w:lvlJc w:val="left"/>
      <w:pPr>
        <w:ind w:left="720" w:hanging="360"/>
      </w:pPr>
      <w:rPr>
        <w:rFonts w:hint="default"/>
      </w:rPr>
    </w:lvl>
    <w:lvl w:ilvl="1" w:tplc="DDA0071E" w:tentative="1">
      <w:start w:val="1"/>
      <w:numFmt w:val="lowerLetter"/>
      <w:lvlText w:val="%2."/>
      <w:lvlJc w:val="left"/>
      <w:pPr>
        <w:ind w:left="1440" w:hanging="360"/>
      </w:pPr>
    </w:lvl>
    <w:lvl w:ilvl="2" w:tplc="834C9626" w:tentative="1">
      <w:start w:val="1"/>
      <w:numFmt w:val="lowerRoman"/>
      <w:lvlText w:val="%3."/>
      <w:lvlJc w:val="right"/>
      <w:pPr>
        <w:ind w:left="2160" w:hanging="180"/>
      </w:pPr>
    </w:lvl>
    <w:lvl w:ilvl="3" w:tplc="A7ACDC26" w:tentative="1">
      <w:start w:val="1"/>
      <w:numFmt w:val="decimal"/>
      <w:lvlText w:val="%4."/>
      <w:lvlJc w:val="left"/>
      <w:pPr>
        <w:ind w:left="2880" w:hanging="360"/>
      </w:pPr>
    </w:lvl>
    <w:lvl w:ilvl="4" w:tplc="20C23640" w:tentative="1">
      <w:start w:val="1"/>
      <w:numFmt w:val="lowerLetter"/>
      <w:lvlText w:val="%5."/>
      <w:lvlJc w:val="left"/>
      <w:pPr>
        <w:ind w:left="3600" w:hanging="360"/>
      </w:pPr>
    </w:lvl>
    <w:lvl w:ilvl="5" w:tplc="B80E8A4A" w:tentative="1">
      <w:start w:val="1"/>
      <w:numFmt w:val="lowerRoman"/>
      <w:lvlText w:val="%6."/>
      <w:lvlJc w:val="right"/>
      <w:pPr>
        <w:ind w:left="4320" w:hanging="180"/>
      </w:pPr>
    </w:lvl>
    <w:lvl w:ilvl="6" w:tplc="DD2EA792" w:tentative="1">
      <w:start w:val="1"/>
      <w:numFmt w:val="decimal"/>
      <w:lvlText w:val="%7."/>
      <w:lvlJc w:val="left"/>
      <w:pPr>
        <w:ind w:left="5040" w:hanging="360"/>
      </w:pPr>
    </w:lvl>
    <w:lvl w:ilvl="7" w:tplc="3904DB5C" w:tentative="1">
      <w:start w:val="1"/>
      <w:numFmt w:val="lowerLetter"/>
      <w:lvlText w:val="%8."/>
      <w:lvlJc w:val="left"/>
      <w:pPr>
        <w:ind w:left="5760" w:hanging="360"/>
      </w:pPr>
    </w:lvl>
    <w:lvl w:ilvl="8" w:tplc="E7ECC728"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7C26"/>
    <w:rsid w:val="000120F7"/>
    <w:rsid w:val="0003048F"/>
    <w:rsid w:val="003071FC"/>
    <w:rsid w:val="004D4E67"/>
    <w:rsid w:val="005E1B7C"/>
    <w:rsid w:val="006C5B3E"/>
    <w:rsid w:val="007C7C26"/>
    <w:rsid w:val="008603B9"/>
    <w:rsid w:val="00990CB1"/>
    <w:rsid w:val="009D47A5"/>
    <w:rsid w:val="00A13BF6"/>
    <w:rsid w:val="00A226CA"/>
    <w:rsid w:val="00B11BC9"/>
    <w:rsid w:val="00B964FD"/>
    <w:rsid w:val="00F15A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66EAEA"/>
  <w15:docId w15:val="{0DDB29C5-95FF-487F-B94B-4F17763C8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C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7C26"/>
    <w:pPr>
      <w:ind w:left="720"/>
      <w:contextualSpacing/>
    </w:pPr>
  </w:style>
  <w:style w:type="paragraph" w:styleId="Header">
    <w:name w:val="header"/>
    <w:basedOn w:val="Normal"/>
    <w:link w:val="HeaderChar"/>
    <w:uiPriority w:val="99"/>
    <w:unhideWhenUsed/>
    <w:rsid w:val="007C7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C26"/>
  </w:style>
  <w:style w:type="paragraph" w:styleId="Footer">
    <w:name w:val="footer"/>
    <w:basedOn w:val="Normal"/>
    <w:link w:val="FooterChar"/>
    <w:uiPriority w:val="99"/>
    <w:unhideWhenUsed/>
    <w:rsid w:val="007C7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C26"/>
  </w:style>
  <w:style w:type="character" w:styleId="CommentReference">
    <w:name w:val="annotation reference"/>
    <w:basedOn w:val="DefaultParagraphFont"/>
    <w:uiPriority w:val="99"/>
    <w:semiHidden/>
    <w:unhideWhenUsed/>
    <w:rsid w:val="006C5B3E"/>
    <w:rPr>
      <w:sz w:val="18"/>
      <w:szCs w:val="18"/>
    </w:rPr>
  </w:style>
  <w:style w:type="paragraph" w:styleId="CommentText">
    <w:name w:val="annotation text"/>
    <w:basedOn w:val="Normal"/>
    <w:link w:val="CommentTextChar"/>
    <w:uiPriority w:val="99"/>
    <w:semiHidden/>
    <w:unhideWhenUsed/>
    <w:rsid w:val="006C5B3E"/>
    <w:pPr>
      <w:spacing w:line="240" w:lineRule="auto"/>
    </w:pPr>
    <w:rPr>
      <w:sz w:val="24"/>
      <w:szCs w:val="24"/>
    </w:rPr>
  </w:style>
  <w:style w:type="character" w:customStyle="1" w:styleId="CommentTextChar">
    <w:name w:val="Comment Text Char"/>
    <w:basedOn w:val="DefaultParagraphFont"/>
    <w:link w:val="CommentText"/>
    <w:uiPriority w:val="99"/>
    <w:semiHidden/>
    <w:rsid w:val="006C5B3E"/>
    <w:rPr>
      <w:sz w:val="24"/>
      <w:szCs w:val="24"/>
    </w:rPr>
  </w:style>
  <w:style w:type="paragraph" w:styleId="CommentSubject">
    <w:name w:val="annotation subject"/>
    <w:basedOn w:val="CommentText"/>
    <w:next w:val="CommentText"/>
    <w:link w:val="CommentSubjectChar"/>
    <w:uiPriority w:val="99"/>
    <w:semiHidden/>
    <w:unhideWhenUsed/>
    <w:rsid w:val="006C5B3E"/>
    <w:rPr>
      <w:b/>
      <w:bCs/>
      <w:sz w:val="20"/>
      <w:szCs w:val="20"/>
    </w:rPr>
  </w:style>
  <w:style w:type="character" w:customStyle="1" w:styleId="CommentSubjectChar">
    <w:name w:val="Comment Subject Char"/>
    <w:basedOn w:val="CommentTextChar"/>
    <w:link w:val="CommentSubject"/>
    <w:uiPriority w:val="99"/>
    <w:semiHidden/>
    <w:rsid w:val="006C5B3E"/>
    <w:rPr>
      <w:b/>
      <w:bCs/>
      <w:sz w:val="20"/>
      <w:szCs w:val="20"/>
    </w:rPr>
  </w:style>
  <w:style w:type="paragraph" w:styleId="BalloonText">
    <w:name w:val="Balloon Text"/>
    <w:basedOn w:val="Normal"/>
    <w:link w:val="BalloonTextChar"/>
    <w:uiPriority w:val="99"/>
    <w:semiHidden/>
    <w:unhideWhenUsed/>
    <w:rsid w:val="006C5B3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5B3E"/>
    <w:rPr>
      <w:rFonts w:ascii="Lucida Grande" w:hAnsi="Lucida Grande" w:cs="Lucida Grande"/>
      <w:sz w:val="18"/>
      <w:szCs w:val="18"/>
    </w:rPr>
  </w:style>
  <w:style w:type="paragraph" w:styleId="Revision">
    <w:name w:val="Revision"/>
    <w:hidden/>
    <w:uiPriority w:val="99"/>
    <w:semiHidden/>
    <w:rsid w:val="00F15A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Patrice Shipp</dc:creator>
  <cp:lastModifiedBy>Patrice Shipp</cp:lastModifiedBy>
  <cp:revision>2</cp:revision>
  <dcterms:created xsi:type="dcterms:W3CDTF">2020-04-19T13:57:00Z</dcterms:created>
  <dcterms:modified xsi:type="dcterms:W3CDTF">2020-04-19T13:57:00Z</dcterms:modified>
</cp:coreProperties>
</file>