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59788" w14:textId="1F8A6466" w:rsidR="007A4F9F" w:rsidRPr="007A4F9F" w:rsidRDefault="007A4F9F" w:rsidP="0011777E">
      <w:pPr>
        <w:pStyle w:val="APAHeader"/>
      </w:pPr>
      <w:bookmarkStart w:id="0" w:name="bkFirstPageTitle"/>
      <w:bookmarkStart w:id="1" w:name="_GoBack"/>
      <w:bookmarkEnd w:id="1"/>
      <w:r w:rsidRPr="007A4F9F">
        <w:t>Project Metrics: Tesla, Inc.</w:t>
      </w:r>
      <w:bookmarkEnd w:id="0"/>
    </w:p>
    <w:p w14:paraId="78B33809" w14:textId="77777777" w:rsidR="002221F8" w:rsidRDefault="00617ABD" w:rsidP="007A4F9F">
      <w:pPr>
        <w:pStyle w:val="APA"/>
      </w:pPr>
      <w:r>
        <w:t xml:space="preserve">Tesla, Inc. has successful </w:t>
      </w:r>
      <w:r w:rsidR="003845E7">
        <w:t>entered the market in various countries</w:t>
      </w:r>
      <w:r w:rsidR="0059586A">
        <w:t xml:space="preserve"> around the world. Some of the regions where Tesla currently has stores and service centers are found in Europe along with China. Continuing analytical work on the company’s SWOT has revealed some issues which hinder Tesla’s ability to penetrate some markets</w:t>
      </w:r>
      <w:r w:rsidR="00A61C47">
        <w:t xml:space="preserve"> </w:t>
      </w:r>
      <w:r w:rsidR="002221F8">
        <w:t xml:space="preserve">both domestic and foreign. </w:t>
      </w:r>
      <w:r w:rsidR="00DC11C8">
        <w:t>Pursuing solutions to overcoming sale obstacles are vital for the firm’s future success.</w:t>
      </w:r>
      <w:r w:rsidR="00AF5817">
        <w:t xml:space="preserve"> In order for Tesla, Inc. to advance its goals and/or its competitive advantage certain objectives and metrics should be determined. </w:t>
      </w:r>
    </w:p>
    <w:p w14:paraId="0E79A663" w14:textId="77777777" w:rsidR="00AF5817" w:rsidRDefault="00AF5817" w:rsidP="00AF5817">
      <w:pPr>
        <w:pStyle w:val="APA"/>
        <w:ind w:firstLine="0"/>
      </w:pPr>
      <w:r>
        <w:rPr>
          <w:b/>
        </w:rPr>
        <w:t>Opportunity/Threat</w:t>
      </w:r>
    </w:p>
    <w:p w14:paraId="6BF0D3D7" w14:textId="77777777" w:rsidR="00AF5817" w:rsidRPr="00AF5817" w:rsidRDefault="00AF5817" w:rsidP="00AF5817">
      <w:pPr>
        <w:pStyle w:val="APA"/>
        <w:ind w:firstLine="0"/>
        <w:rPr>
          <w:b/>
        </w:rPr>
      </w:pPr>
      <w:r>
        <w:tab/>
        <w:t xml:space="preserve">As mentioned before, Tesla has struggled with </w:t>
      </w:r>
      <w:r w:rsidR="00633C52">
        <w:t xml:space="preserve">the ability to enter markets due to legal restrictions. In the United States alone, Tesla is unable to sell vehicles in </w:t>
      </w:r>
      <w:r w:rsidR="00F64DD0">
        <w:t xml:space="preserve">16 states while other states have franchise laws preventing automobile makers from providing consumers direct sales. Meaning, vehicle companies who are part of a franchise are prohibited from selling vehicles directly to its consumers. Tesla does not participate in a franchise and </w:t>
      </w:r>
      <w:r w:rsidR="00E6569B">
        <w:t xml:space="preserve">thus has to challenge laws state by state. </w:t>
      </w:r>
      <w:r w:rsidR="005965B0">
        <w:t xml:space="preserve">Tesla prefers to sell directly and save consumers money by cutting out the middle guy (dealerships). Foreign countries have also posed some challenges for Tesla. </w:t>
      </w:r>
      <w:r w:rsidR="006A64F6">
        <w:t xml:space="preserve">Pricing and changes along with new tariffs in foreign regions create barriers for Tesla. </w:t>
      </w:r>
      <w:r w:rsidR="005965B0">
        <w:t xml:space="preserve">India </w:t>
      </w:r>
      <w:r w:rsidR="00E973EF">
        <w:t>has unfavorably high import duties which make imported vehicles unaffordable not to mention the country wanting to mandate 30% of the vehicle parts be sourced locally (</w:t>
      </w:r>
      <w:proofErr w:type="spellStart"/>
      <w:r w:rsidR="00E973EF">
        <w:t>Kapur</w:t>
      </w:r>
      <w:proofErr w:type="spellEnd"/>
      <w:r w:rsidR="00E973EF">
        <w:t xml:space="preserve">, 2019). </w:t>
      </w:r>
    </w:p>
    <w:p w14:paraId="10FBE1EF" w14:textId="77777777" w:rsidR="00DC11C8" w:rsidRDefault="006A64F6" w:rsidP="006A64F6">
      <w:pPr>
        <w:pStyle w:val="APA"/>
        <w:ind w:firstLine="0"/>
        <w:rPr>
          <w:b/>
        </w:rPr>
      </w:pPr>
      <w:r>
        <w:rPr>
          <w:b/>
        </w:rPr>
        <w:t>Objectives</w:t>
      </w:r>
    </w:p>
    <w:p w14:paraId="2A1746FF" w14:textId="77777777" w:rsidR="007F4823" w:rsidRDefault="00C32CFD" w:rsidP="006A64F6">
      <w:pPr>
        <w:pStyle w:val="APA"/>
        <w:ind w:firstLine="0"/>
      </w:pPr>
      <w:r>
        <w:tab/>
        <w:t>Tesla’s project progress can be measured using a RACI chart. RACI is the acronym for: Responsible, Accoun</w:t>
      </w:r>
      <w:r w:rsidR="00791453">
        <w:t xml:space="preserve">table, Consulted, and Informed (Haworth, 2018). </w:t>
      </w:r>
      <w:r w:rsidR="007F4823">
        <w:t xml:space="preserve">The three objectives selected for Tesla which will aid in the opportunity to penetrate new markets are as follows: </w:t>
      </w:r>
    </w:p>
    <w:p w14:paraId="5A0B6ED1" w14:textId="77777777" w:rsidR="007F4823" w:rsidRDefault="007F4823" w:rsidP="004865B3">
      <w:pPr>
        <w:pStyle w:val="APA"/>
        <w:numPr>
          <w:ilvl w:val="0"/>
          <w:numId w:val="1"/>
        </w:numPr>
      </w:pPr>
      <w:r>
        <w:lastRenderedPageBreak/>
        <w:t>Cost Tracking: All costs will have a limited cost overrun of 10%</w:t>
      </w:r>
      <w:r w:rsidR="004865B3">
        <w:t xml:space="preserve"> upon approval.</w:t>
      </w:r>
    </w:p>
    <w:p w14:paraId="03A71B06" w14:textId="77777777" w:rsidR="004865B3" w:rsidRDefault="004865B3" w:rsidP="004865B3">
      <w:pPr>
        <w:pStyle w:val="APA"/>
        <w:numPr>
          <w:ilvl w:val="0"/>
          <w:numId w:val="1"/>
        </w:numPr>
      </w:pPr>
      <w:r>
        <w:t xml:space="preserve">Milestone Tracking: All relevant milestones will be evaluated on a monthly basis to ensure projects are on track to meet deadlines. This will include all </w:t>
      </w:r>
      <w:r w:rsidR="00BF3C6D">
        <w:t>upcoming factory openings, alliances, and potential new markets.</w:t>
      </w:r>
    </w:p>
    <w:p w14:paraId="3CC47984" w14:textId="77777777" w:rsidR="004865B3" w:rsidRDefault="00BF3C6D" w:rsidP="00BF3C6D">
      <w:pPr>
        <w:pStyle w:val="APA"/>
        <w:numPr>
          <w:ilvl w:val="0"/>
          <w:numId w:val="1"/>
        </w:numPr>
      </w:pPr>
      <w:r>
        <w:t>Project completion: projects will be monitored with a 50/50 rule with the expectation of receiving 50% both on commencement and completion.</w:t>
      </w:r>
    </w:p>
    <w:p w14:paraId="5876899B" w14:textId="77777777" w:rsidR="0042418B" w:rsidRPr="006A64F6" w:rsidRDefault="00C92A3E" w:rsidP="00C92A3E">
      <w:pPr>
        <w:pStyle w:val="APA"/>
        <w:ind w:firstLine="0"/>
      </w:pPr>
      <w:r>
        <w:t xml:space="preserve">Allocation of roles can be seen in the following graph which includes the </w:t>
      </w:r>
      <w:r w:rsidR="0042418B">
        <w:t>six departments in its functiona</w:t>
      </w:r>
      <w:r w:rsidR="00D44AD0">
        <w:t xml:space="preserve">l structure (Meyer, 2018). </w:t>
      </w:r>
      <w:r w:rsidR="0042418B">
        <w:t xml:space="preserve"> </w:t>
      </w:r>
    </w:p>
    <w:p w14:paraId="5689D22E" w14:textId="77777777" w:rsidR="00BF3C6D" w:rsidRDefault="00BF3C6D" w:rsidP="00BF3C6D">
      <w:pPr>
        <w:pStyle w:val="APA"/>
        <w:ind w:firstLine="0"/>
        <w:jc w:val="both"/>
      </w:pPr>
      <w:r>
        <w:rPr>
          <w:noProof/>
        </w:rPr>
        <mc:AlternateContent>
          <mc:Choice Requires="wps">
            <w:drawing>
              <wp:anchor distT="0" distB="0" distL="114300" distR="114300" simplePos="0" relativeHeight="251659264" behindDoc="0" locked="0" layoutInCell="1" allowOverlap="1" wp14:anchorId="64CFCDE6" wp14:editId="131ADF4D">
                <wp:simplePos x="0" y="0"/>
                <wp:positionH relativeFrom="column">
                  <wp:posOffset>-1089025</wp:posOffset>
                </wp:positionH>
                <wp:positionV relativeFrom="paragraph">
                  <wp:posOffset>955040</wp:posOffset>
                </wp:positionV>
                <wp:extent cx="1676400" cy="228600"/>
                <wp:effectExtent l="0" t="0" r="12700" b="0"/>
                <wp:wrapSquare wrapText="bothSides"/>
                <wp:docPr id="2" name="Text Box 2"/>
                <wp:cNvGraphicFramePr/>
                <a:graphic xmlns:a="http://schemas.openxmlformats.org/drawingml/2006/main">
                  <a:graphicData uri="http://schemas.microsoft.com/office/word/2010/wordprocessingShape">
                    <wps:wsp>
                      <wps:cNvSpPr txBox="1"/>
                      <wps:spPr>
                        <a:xfrm rot="16200000">
                          <a:off x="0" y="0"/>
                          <a:ext cx="1676400" cy="2286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C6E561" w14:textId="77777777" w:rsidR="00BF3C6D" w:rsidRPr="00C32CFD" w:rsidRDefault="00BF3C6D" w:rsidP="00BF3C6D">
                            <w:pPr>
                              <w:rPr>
                                <w:sz w:val="20"/>
                                <w:szCs w:val="20"/>
                              </w:rPr>
                            </w:pPr>
                            <w:r w:rsidRPr="00C32CFD">
                              <w:rPr>
                                <w:sz w:val="20"/>
                                <w:szCs w:val="20"/>
                              </w:rPr>
                              <w:t>Tesla, Inc. RACI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CFCDE6" id="_x0000_t202" coordsize="21600,21600" o:spt="202" path="m0,0l0,21600,21600,21600,21600,0xe">
                <v:stroke joinstyle="miter"/>
                <v:path gradientshapeok="t" o:connecttype="rect"/>
              </v:shapetype>
              <v:shape id="Text Box 2" o:spid="_x0000_s1026" type="#_x0000_t202" style="position:absolute;left:0;text-align:left;margin-left:-85.75pt;margin-top:75.2pt;width:132pt;height:18pt;rotation:-90;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" filled="f" stroked="f">
                <v:textbox>
                  <w:txbxContent>
                    <w:p w14:paraId="3EC6E561" w14:textId="77777777" w:rsidR="00BF3C6D" w:rsidRPr="00C32CFD" w:rsidRDefault="00BF3C6D" w:rsidP="00BF3C6D">
                      <w:pPr>
                        <w:rPr>
                          <w:sz w:val="20"/>
                          <w:szCs w:val="20"/>
                        </w:rPr>
                      </w:pPr>
                      <w:r w:rsidRPr="00C32CFD">
                        <w:rPr>
                          <w:sz w:val="20"/>
                          <w:szCs w:val="20"/>
                        </w:rPr>
                        <w:t>Tesla, Inc. RACI</w:t>
                      </w:r>
                    </w:p>
                  </w:txbxContent>
                </v:textbox>
                <w10:wrap type="square"/>
              </v:shape>
            </w:pict>
          </mc:Fallback>
        </mc:AlternateContent>
      </w:r>
      <w:r w:rsidR="007F4823" w:rsidRPr="007F4823">
        <w:rPr>
          <w:noProof/>
        </w:rPr>
        <w:drawing>
          <wp:inline distT="0" distB="0" distL="0" distR="0" wp14:anchorId="52151648" wp14:editId="0E04AF90">
            <wp:extent cx="5943600" cy="231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317750"/>
                    </a:xfrm>
                    <a:prstGeom prst="rect">
                      <a:avLst/>
                    </a:prstGeom>
                  </pic:spPr>
                </pic:pic>
              </a:graphicData>
            </a:graphic>
          </wp:inline>
        </w:drawing>
      </w:r>
    </w:p>
    <w:p w14:paraId="00510482" w14:textId="77777777" w:rsidR="0042418B" w:rsidRDefault="0042418B">
      <w:pPr>
        <w:rPr>
          <w:b/>
          <w:szCs w:val="20"/>
        </w:rPr>
      </w:pPr>
      <w:r>
        <w:rPr>
          <w:b/>
        </w:rPr>
        <w:br w:type="page"/>
      </w:r>
    </w:p>
    <w:p w14:paraId="3F26A1E1" w14:textId="77777777" w:rsidR="00BF3C6D" w:rsidRDefault="006B7EAF" w:rsidP="002221F8">
      <w:pPr>
        <w:pStyle w:val="APA"/>
        <w:ind w:firstLine="0"/>
        <w:rPr>
          <w:b/>
        </w:rPr>
      </w:pPr>
      <w:r>
        <w:rPr>
          <w:b/>
        </w:rPr>
        <w:lastRenderedPageBreak/>
        <w:t>Appropriate Objectives</w:t>
      </w:r>
    </w:p>
    <w:p w14:paraId="481D067D" w14:textId="77777777" w:rsidR="0042418B" w:rsidRDefault="006B7EAF" w:rsidP="002221F8">
      <w:pPr>
        <w:pStyle w:val="APA"/>
        <w:ind w:firstLine="0"/>
      </w:pPr>
      <w:r>
        <w:tab/>
        <w:t xml:space="preserve">The objectives are appropriate for the project as they address Tesla’s unmet needs in entering certain markets due to legal or financial barriers. </w:t>
      </w:r>
      <w:r w:rsidR="00354327">
        <w:t xml:space="preserve">Tesla would greatly benefit from forming alliances with foreign car makers and eliminate or minimize some barriers. </w:t>
      </w:r>
      <w:r>
        <w:t xml:space="preserve">The first </w:t>
      </w:r>
      <w:r w:rsidR="00F764C4">
        <w:t xml:space="preserve">metric which will aid Tesla in evaluating its achievement is </w:t>
      </w:r>
      <w:r w:rsidR="00B229C7">
        <w:t>ensuring it can deliver the number of vehicles promised to a new market like China, per quarter. Tesla has struggled in the past to deliver and could result in poor sales or higher costs in new markets. Using KPIs, (key performance indicators) delivery performance should be measured at a minimum of 85%-90% fulfillment on delivery dates to minim</w:t>
      </w:r>
      <w:r w:rsidR="009903D6">
        <w:t>ize costs in foreign countries (Han, 2017).</w:t>
      </w:r>
    </w:p>
    <w:p w14:paraId="1C8EB1CB" w14:textId="77777777" w:rsidR="006B7EAF" w:rsidRDefault="00205C32" w:rsidP="0042418B">
      <w:pPr>
        <w:pStyle w:val="APA"/>
      </w:pPr>
      <w:r>
        <w:t xml:space="preserve">The second way Tesla can focus on delivering customer satisfaction in new and current markets is to set more reasonable goals, both short-term and long-term. Instead of promising 30,000 new vehicles in three months, perhaps 15,000 or even 20,000 will be more attainable and thus reduce unnecessary manufacturing and financial pressures. This will prevent any negative outcomes and allows the company to produce the </w:t>
      </w:r>
      <w:r w:rsidR="00C92A3E">
        <w:t>high-quality</w:t>
      </w:r>
      <w:r>
        <w:t xml:space="preserve"> vehicles it has become well known for. </w:t>
      </w:r>
      <w:r w:rsidR="00354327">
        <w:t>Cutting some costs on importation by establishing factories in other countries can also offer more affordable vehicles in foreign markets.</w:t>
      </w:r>
    </w:p>
    <w:p w14:paraId="29477E0E" w14:textId="77777777" w:rsidR="0042418B" w:rsidRDefault="003A6039" w:rsidP="0042418B">
      <w:pPr>
        <w:pStyle w:val="APA"/>
      </w:pPr>
      <w:r>
        <w:t xml:space="preserve">By using objectives and metrics, Tesla can maintain a competitive advantage </w:t>
      </w:r>
      <w:r w:rsidR="00354327">
        <w:t xml:space="preserve">by cutting costs to offer more affordable vehicles and creating more reasonable company goals. </w:t>
      </w:r>
      <w:r w:rsidR="00D44AD0">
        <w:t xml:space="preserve">Using charts or other available tools to measure project achievement is vital for Tesla, Inc. to obtain favorable outcomes. </w:t>
      </w:r>
      <w:r w:rsidR="00354327">
        <w:t xml:space="preserve">Furthering its domestic and foreign expansion will be further facilitated if the company continues to expand on its target market. Not only are the younger generation more inclined to purchase an electric vehicle but so are older individuals who are gradually turning to more energy efficient and sustainable products. </w:t>
      </w:r>
    </w:p>
    <w:p w14:paraId="36BBB99A" w14:textId="77777777" w:rsidR="00D44AD0" w:rsidRDefault="00D44AD0" w:rsidP="00D44AD0">
      <w:pPr>
        <w:pStyle w:val="APA"/>
        <w:ind w:firstLine="0"/>
        <w:jc w:val="center"/>
      </w:pPr>
      <w:r>
        <w:lastRenderedPageBreak/>
        <w:t>References</w:t>
      </w:r>
    </w:p>
    <w:p w14:paraId="5ACC0C9B" w14:textId="77777777" w:rsidR="009903D6" w:rsidRDefault="009903D6" w:rsidP="009903D6">
      <w:pPr>
        <w:pStyle w:val="APA"/>
        <w:ind w:firstLine="0"/>
      </w:pPr>
      <w:r w:rsidRPr="009903D6">
        <w:t xml:space="preserve">Han, H. (2017). Tesla Motors Inc: An Organisational Performance Analysis. Retrieved from </w:t>
      </w:r>
    </w:p>
    <w:p w14:paraId="610C70F8" w14:textId="77777777" w:rsidR="009903D6" w:rsidRDefault="009903D6" w:rsidP="009903D6">
      <w:pPr>
        <w:pStyle w:val="APA"/>
        <w:ind w:left="720" w:firstLine="0"/>
      </w:pPr>
      <w:r w:rsidRPr="009903D6">
        <w:t>https://toughnickel.com/industries/Tesla-Motors-Incs-organisational-performance-analysis</w:t>
      </w:r>
    </w:p>
    <w:p w14:paraId="3556D20E" w14:textId="77777777" w:rsidR="00C15BE6" w:rsidRDefault="00C15BE6" w:rsidP="00C15BE6">
      <w:pPr>
        <w:pStyle w:val="APA"/>
        <w:ind w:firstLine="0"/>
      </w:pPr>
      <w:r w:rsidRPr="00C15BE6">
        <w:t xml:space="preserve">Haworth, S. (2018). Responsibility Assignment Matrix (RACI Chart) That Works. Retrieved </w:t>
      </w:r>
    </w:p>
    <w:p w14:paraId="5EC53581" w14:textId="77777777" w:rsidR="00C15BE6" w:rsidRPr="00C15BE6" w:rsidRDefault="00C15BE6" w:rsidP="00C15BE6">
      <w:pPr>
        <w:pStyle w:val="APA"/>
      </w:pPr>
      <w:r w:rsidRPr="00C15BE6">
        <w:t>from https://thedigitalprojectmanager.com/raci-chart-made-simple/</w:t>
      </w:r>
    </w:p>
    <w:p w14:paraId="4EA28E92" w14:textId="77777777" w:rsidR="00E06671" w:rsidRDefault="00E06671" w:rsidP="00E06671">
      <w:pPr>
        <w:pStyle w:val="APA"/>
        <w:ind w:firstLine="0"/>
      </w:pPr>
      <w:proofErr w:type="spellStart"/>
      <w:r w:rsidRPr="00E06671">
        <w:t>Kapur</w:t>
      </w:r>
      <w:proofErr w:type="spellEnd"/>
      <w:r w:rsidRPr="00E06671">
        <w:t xml:space="preserve">, M. (2019). Elon Musk drops one more hint that Tesla cars </w:t>
      </w:r>
      <w:proofErr w:type="spellStart"/>
      <w:r w:rsidRPr="00E06671">
        <w:t>wonâ</w:t>
      </w:r>
      <w:proofErr w:type="spellEnd"/>
      <w:r w:rsidRPr="00E06671">
        <w:t>€™</w:t>
      </w:r>
      <w:proofErr w:type="spellStart"/>
      <w:r w:rsidRPr="00E06671">
        <w:t>t</w:t>
      </w:r>
      <w:proofErr w:type="spellEnd"/>
      <w:r w:rsidRPr="00E06671">
        <w:t xml:space="preserve"> be in India anytime </w:t>
      </w:r>
    </w:p>
    <w:p w14:paraId="4D4468C8" w14:textId="77777777" w:rsidR="00E06671" w:rsidRPr="00E06671" w:rsidRDefault="00E06671" w:rsidP="00E06671">
      <w:pPr>
        <w:pStyle w:val="APA"/>
        <w:ind w:left="720" w:firstLine="0"/>
      </w:pPr>
      <w:r w:rsidRPr="00E06671">
        <w:t>soon. Retrieved from https://qz.com/india/1680485/elon-musk-says-tesla-will-be-unaffordable-in-india-due-to-duty/</w:t>
      </w:r>
    </w:p>
    <w:p w14:paraId="54749027" w14:textId="77777777" w:rsidR="00C15BE6" w:rsidRDefault="00C15BE6" w:rsidP="002E18B4">
      <w:pPr>
        <w:pStyle w:val="APA"/>
        <w:ind w:firstLine="0"/>
      </w:pPr>
    </w:p>
    <w:p w14:paraId="16CB1DA9" w14:textId="77777777" w:rsidR="002E18B4" w:rsidRDefault="002E18B4" w:rsidP="002E18B4">
      <w:pPr>
        <w:pStyle w:val="APA"/>
        <w:ind w:firstLine="0"/>
      </w:pPr>
      <w:r>
        <w:t>Meyer, P. (2018). Tesla Inc.’</w:t>
      </w:r>
      <w:r w:rsidRPr="002E18B4">
        <w:t xml:space="preserve">s Organizational </w:t>
      </w:r>
      <w:r>
        <w:t xml:space="preserve">Structure &amp; Its Characteristics </w:t>
      </w:r>
    </w:p>
    <w:p w14:paraId="093D88AE" w14:textId="77777777" w:rsidR="002E18B4" w:rsidRPr="002E18B4" w:rsidRDefault="002E18B4" w:rsidP="002E18B4">
      <w:pPr>
        <w:pStyle w:val="APA"/>
        <w:ind w:left="720" w:firstLine="0"/>
      </w:pPr>
      <w:r w:rsidRPr="002E18B4">
        <w:t>(Analysis). Retrieved from http://panmore.com/tesla-motors-inc-organizational-structure-characteristics-analysis</w:t>
      </w:r>
    </w:p>
    <w:p w14:paraId="18B13C1A" w14:textId="77777777" w:rsidR="00D44AD0" w:rsidRPr="006B7EAF" w:rsidRDefault="00D44AD0" w:rsidP="00D44AD0">
      <w:pPr>
        <w:pStyle w:val="APA"/>
        <w:ind w:firstLine="0"/>
      </w:pPr>
    </w:p>
    <w:p w14:paraId="625B7075" w14:textId="77777777" w:rsidR="00BF3C6D" w:rsidRDefault="00BF3C6D"/>
    <w:p w14:paraId="68F62F7D" w14:textId="77777777" w:rsidR="007A4F9F" w:rsidRPr="0042418B" w:rsidRDefault="007A4F9F" w:rsidP="0042418B">
      <w:pPr>
        <w:rPr>
          <w:szCs w:val="20"/>
        </w:rPr>
      </w:pPr>
    </w:p>
    <w:sectPr w:rsidR="007A4F9F" w:rsidRPr="0042418B" w:rsidSect="007A4F9F">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6F534" w14:textId="77777777" w:rsidR="00951967" w:rsidRDefault="00951967">
      <w:r>
        <w:separator/>
      </w:r>
    </w:p>
  </w:endnote>
  <w:endnote w:type="continuationSeparator" w:id="0">
    <w:p w14:paraId="31BF07E3" w14:textId="77777777" w:rsidR="00951967" w:rsidRDefault="0095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27B81" w14:textId="77777777" w:rsidR="00951967" w:rsidRDefault="00951967">
      <w:r>
        <w:separator/>
      </w:r>
    </w:p>
  </w:footnote>
  <w:footnote w:type="continuationSeparator" w:id="0">
    <w:p w14:paraId="025F8F5B" w14:textId="77777777" w:rsidR="00951967" w:rsidRDefault="0095196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7A4F9F" w14:paraId="22A1967C" w14:textId="77777777" w:rsidTr="007A4F9F">
      <w:tc>
        <w:tcPr>
          <w:tcW w:w="4500" w:type="pct"/>
          <w:shd w:val="clear" w:color="auto" w:fill="auto"/>
        </w:tcPr>
        <w:p w14:paraId="7A01F8A1" w14:textId="77777777" w:rsidR="007A4F9F" w:rsidRPr="007A4F9F" w:rsidRDefault="007A4F9F" w:rsidP="007A4F9F">
          <w:pPr>
            <w:pStyle w:val="Header"/>
          </w:pPr>
          <w:bookmarkStart w:id="2" w:name="bkRunningHead"/>
          <w:bookmarkEnd w:id="2"/>
        </w:p>
      </w:tc>
      <w:tc>
        <w:tcPr>
          <w:tcW w:w="2500" w:type="pct"/>
          <w:shd w:val="clear" w:color="auto" w:fill="auto"/>
        </w:tcPr>
        <w:p w14:paraId="38AC2DFA" w14:textId="77777777" w:rsidR="007A4F9F" w:rsidRDefault="007A4F9F" w:rsidP="007A4F9F">
          <w:pPr>
            <w:pStyle w:val="Header"/>
            <w:jc w:val="right"/>
          </w:pPr>
          <w:r>
            <w:t xml:space="preserve"> </w:t>
          </w:r>
          <w:r>
            <w:fldChar w:fldCharType="begin"/>
          </w:r>
          <w:r>
            <w:instrText xml:space="preserve"> PAGE  \* MERGEFORMAT </w:instrText>
          </w:r>
          <w:r>
            <w:fldChar w:fldCharType="separate"/>
          </w:r>
          <w:r w:rsidR="0011777E">
            <w:rPr>
              <w:noProof/>
            </w:rPr>
            <w:t>3</w:t>
          </w:r>
          <w:r>
            <w:fldChar w:fldCharType="end"/>
          </w:r>
        </w:p>
        <w:p w14:paraId="406CA277" w14:textId="77777777" w:rsidR="007A4F9F" w:rsidRDefault="007A4F9F" w:rsidP="007A4F9F">
          <w:pPr>
            <w:pStyle w:val="Header"/>
          </w:pPr>
        </w:p>
      </w:tc>
    </w:tr>
  </w:tbl>
  <w:p w14:paraId="2C16D210" w14:textId="77777777" w:rsidR="007A4F9F" w:rsidRPr="007A4F9F" w:rsidRDefault="007A4F9F" w:rsidP="007A4F9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7A4F9F" w14:paraId="6E46DEF2" w14:textId="77777777" w:rsidTr="007A4F9F">
      <w:tc>
        <w:tcPr>
          <w:tcW w:w="4500" w:type="pct"/>
          <w:shd w:val="clear" w:color="auto" w:fill="auto"/>
        </w:tcPr>
        <w:p w14:paraId="569D0D3F" w14:textId="77777777" w:rsidR="007A4F9F" w:rsidRPr="007A4F9F" w:rsidRDefault="007A4F9F" w:rsidP="007A4F9F">
          <w:pPr>
            <w:pStyle w:val="Header"/>
          </w:pPr>
          <w:bookmarkStart w:id="3" w:name="bkTitleRunningHead"/>
          <w:bookmarkEnd w:id="3"/>
        </w:p>
      </w:tc>
      <w:tc>
        <w:tcPr>
          <w:tcW w:w="2500" w:type="pct"/>
          <w:shd w:val="clear" w:color="auto" w:fill="auto"/>
        </w:tcPr>
        <w:p w14:paraId="62120B72" w14:textId="77777777" w:rsidR="007A4F9F" w:rsidRDefault="007A4F9F" w:rsidP="007A4F9F">
          <w:pPr>
            <w:pStyle w:val="Header"/>
            <w:jc w:val="right"/>
          </w:pPr>
          <w:r>
            <w:t xml:space="preserve"> </w:t>
          </w:r>
          <w:r>
            <w:fldChar w:fldCharType="begin"/>
          </w:r>
          <w:r>
            <w:instrText xml:space="preserve"> PAGE  \* MERGEFORMAT </w:instrText>
          </w:r>
          <w:r>
            <w:fldChar w:fldCharType="separate"/>
          </w:r>
          <w:r w:rsidR="0011777E">
            <w:rPr>
              <w:noProof/>
            </w:rPr>
            <w:t>1</w:t>
          </w:r>
          <w:r>
            <w:fldChar w:fldCharType="end"/>
          </w:r>
        </w:p>
        <w:p w14:paraId="694DF1EC" w14:textId="77777777" w:rsidR="007A4F9F" w:rsidRDefault="007A4F9F" w:rsidP="007A4F9F">
          <w:pPr>
            <w:pStyle w:val="Header"/>
          </w:pPr>
        </w:p>
      </w:tc>
    </w:tr>
  </w:tbl>
  <w:p w14:paraId="2FE3DF8E" w14:textId="77777777" w:rsidR="007A4F9F" w:rsidRPr="007A4F9F" w:rsidRDefault="007A4F9F" w:rsidP="007A4F9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23202C"/>
    <w:multiLevelType w:val="hybridMultilevel"/>
    <w:tmpl w:val="EBBC31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9B3B6D"/>
    <w:multiLevelType w:val="multilevel"/>
    <w:tmpl w:val="E7F6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bstract" w:val="0"/>
    <w:docVar w:name="CreditedName" w:val="Armando Perez"/>
    <w:docVar w:name="IncludeRunningHead" w:val="0"/>
    <w:docVar w:name="OpenYesNo" w:val="0"/>
  </w:docVars>
  <w:rsids>
    <w:rsidRoot w:val="007A4F9F"/>
    <w:rsid w:val="00002375"/>
    <w:rsid w:val="000027E8"/>
    <w:rsid w:val="0000410F"/>
    <w:rsid w:val="000168B9"/>
    <w:rsid w:val="00017428"/>
    <w:rsid w:val="000201CE"/>
    <w:rsid w:val="00026603"/>
    <w:rsid w:val="00034850"/>
    <w:rsid w:val="000368E9"/>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5667"/>
    <w:rsid w:val="00106CBF"/>
    <w:rsid w:val="00116D9C"/>
    <w:rsid w:val="0011777E"/>
    <w:rsid w:val="00121CDD"/>
    <w:rsid w:val="001320D9"/>
    <w:rsid w:val="001332DE"/>
    <w:rsid w:val="0013426E"/>
    <w:rsid w:val="00134E26"/>
    <w:rsid w:val="0013558A"/>
    <w:rsid w:val="00141EFD"/>
    <w:rsid w:val="001441CA"/>
    <w:rsid w:val="001451FE"/>
    <w:rsid w:val="00151A6D"/>
    <w:rsid w:val="001525D5"/>
    <w:rsid w:val="00163D68"/>
    <w:rsid w:val="0017123E"/>
    <w:rsid w:val="0017347F"/>
    <w:rsid w:val="00177751"/>
    <w:rsid w:val="001828A2"/>
    <w:rsid w:val="00192AE3"/>
    <w:rsid w:val="001947D0"/>
    <w:rsid w:val="001A25D8"/>
    <w:rsid w:val="001A34FE"/>
    <w:rsid w:val="001A5834"/>
    <w:rsid w:val="001A6570"/>
    <w:rsid w:val="001B5A1E"/>
    <w:rsid w:val="001C643E"/>
    <w:rsid w:val="001C79D5"/>
    <w:rsid w:val="001E28C7"/>
    <w:rsid w:val="001F61E6"/>
    <w:rsid w:val="0020048D"/>
    <w:rsid w:val="00201D4A"/>
    <w:rsid w:val="0020281F"/>
    <w:rsid w:val="00205C32"/>
    <w:rsid w:val="002106D8"/>
    <w:rsid w:val="00220408"/>
    <w:rsid w:val="00221CB7"/>
    <w:rsid w:val="002221F8"/>
    <w:rsid w:val="00236796"/>
    <w:rsid w:val="0025583E"/>
    <w:rsid w:val="0026387F"/>
    <w:rsid w:val="0026498C"/>
    <w:rsid w:val="002673F9"/>
    <w:rsid w:val="00267A22"/>
    <w:rsid w:val="00276B3F"/>
    <w:rsid w:val="00290C3C"/>
    <w:rsid w:val="00296FE6"/>
    <w:rsid w:val="002A2C6F"/>
    <w:rsid w:val="002C0672"/>
    <w:rsid w:val="002D0486"/>
    <w:rsid w:val="002D0B13"/>
    <w:rsid w:val="002D33B9"/>
    <w:rsid w:val="002E18B4"/>
    <w:rsid w:val="002E21B1"/>
    <w:rsid w:val="002F20F2"/>
    <w:rsid w:val="002F507B"/>
    <w:rsid w:val="0031289F"/>
    <w:rsid w:val="00324D34"/>
    <w:rsid w:val="00334E69"/>
    <w:rsid w:val="00337874"/>
    <w:rsid w:val="00343F42"/>
    <w:rsid w:val="00346544"/>
    <w:rsid w:val="00353F47"/>
    <w:rsid w:val="00354327"/>
    <w:rsid w:val="003602B1"/>
    <w:rsid w:val="00360AA0"/>
    <w:rsid w:val="00362413"/>
    <w:rsid w:val="003709A6"/>
    <w:rsid w:val="0037240A"/>
    <w:rsid w:val="00372DA2"/>
    <w:rsid w:val="003759BC"/>
    <w:rsid w:val="00375AAE"/>
    <w:rsid w:val="003845E7"/>
    <w:rsid w:val="00384FDA"/>
    <w:rsid w:val="00387815"/>
    <w:rsid w:val="00394884"/>
    <w:rsid w:val="003966B3"/>
    <w:rsid w:val="003A09A9"/>
    <w:rsid w:val="003A41B8"/>
    <w:rsid w:val="003A6039"/>
    <w:rsid w:val="003B3913"/>
    <w:rsid w:val="003B7D11"/>
    <w:rsid w:val="003C0F7A"/>
    <w:rsid w:val="003C3B1D"/>
    <w:rsid w:val="003C5F69"/>
    <w:rsid w:val="003C6A10"/>
    <w:rsid w:val="003D0564"/>
    <w:rsid w:val="003D6329"/>
    <w:rsid w:val="003D65E1"/>
    <w:rsid w:val="003D7CA2"/>
    <w:rsid w:val="003E1812"/>
    <w:rsid w:val="003E1BB1"/>
    <w:rsid w:val="003E66A4"/>
    <w:rsid w:val="003E79AB"/>
    <w:rsid w:val="004006CB"/>
    <w:rsid w:val="00405146"/>
    <w:rsid w:val="004220D7"/>
    <w:rsid w:val="0042418B"/>
    <w:rsid w:val="004273E9"/>
    <w:rsid w:val="00431BDA"/>
    <w:rsid w:val="00450E5D"/>
    <w:rsid w:val="00465723"/>
    <w:rsid w:val="00480108"/>
    <w:rsid w:val="004865B3"/>
    <w:rsid w:val="004933B7"/>
    <w:rsid w:val="0049688D"/>
    <w:rsid w:val="004B0EC7"/>
    <w:rsid w:val="004D446B"/>
    <w:rsid w:val="004E2745"/>
    <w:rsid w:val="004E28D6"/>
    <w:rsid w:val="004F28EE"/>
    <w:rsid w:val="004F7B75"/>
    <w:rsid w:val="004F7D50"/>
    <w:rsid w:val="00527090"/>
    <w:rsid w:val="005450B8"/>
    <w:rsid w:val="00552D67"/>
    <w:rsid w:val="005650EB"/>
    <w:rsid w:val="00571769"/>
    <w:rsid w:val="00595228"/>
    <w:rsid w:val="0059586A"/>
    <w:rsid w:val="005965B0"/>
    <w:rsid w:val="00596D98"/>
    <w:rsid w:val="005B60A0"/>
    <w:rsid w:val="005C4B45"/>
    <w:rsid w:val="005C53D6"/>
    <w:rsid w:val="005F2E7E"/>
    <w:rsid w:val="00602CC5"/>
    <w:rsid w:val="00604874"/>
    <w:rsid w:val="00604B02"/>
    <w:rsid w:val="00617ABD"/>
    <w:rsid w:val="00633C52"/>
    <w:rsid w:val="006362A0"/>
    <w:rsid w:val="0064493B"/>
    <w:rsid w:val="0064774B"/>
    <w:rsid w:val="006559A3"/>
    <w:rsid w:val="00657B75"/>
    <w:rsid w:val="00661FB3"/>
    <w:rsid w:val="00662178"/>
    <w:rsid w:val="0066695C"/>
    <w:rsid w:val="00673875"/>
    <w:rsid w:val="00677CC4"/>
    <w:rsid w:val="006A64F6"/>
    <w:rsid w:val="006B099A"/>
    <w:rsid w:val="006B641D"/>
    <w:rsid w:val="006B7334"/>
    <w:rsid w:val="006B7EAF"/>
    <w:rsid w:val="006C40E2"/>
    <w:rsid w:val="006C4BF6"/>
    <w:rsid w:val="006D5770"/>
    <w:rsid w:val="006D6131"/>
    <w:rsid w:val="006E6543"/>
    <w:rsid w:val="006F4222"/>
    <w:rsid w:val="00712C35"/>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73D9"/>
    <w:rsid w:val="00791453"/>
    <w:rsid w:val="007925D6"/>
    <w:rsid w:val="00793DCA"/>
    <w:rsid w:val="00794367"/>
    <w:rsid w:val="00794CEF"/>
    <w:rsid w:val="007A2FFD"/>
    <w:rsid w:val="007A3263"/>
    <w:rsid w:val="007A4F9F"/>
    <w:rsid w:val="007B5A47"/>
    <w:rsid w:val="007C065D"/>
    <w:rsid w:val="007C18B1"/>
    <w:rsid w:val="007C6B2B"/>
    <w:rsid w:val="007D7478"/>
    <w:rsid w:val="007D772A"/>
    <w:rsid w:val="007E5616"/>
    <w:rsid w:val="007F3400"/>
    <w:rsid w:val="007F34DD"/>
    <w:rsid w:val="007F4823"/>
    <w:rsid w:val="007F50D5"/>
    <w:rsid w:val="008055FD"/>
    <w:rsid w:val="00813C1E"/>
    <w:rsid w:val="008150D4"/>
    <w:rsid w:val="008213FF"/>
    <w:rsid w:val="00824C5E"/>
    <w:rsid w:val="0083233D"/>
    <w:rsid w:val="00835FC8"/>
    <w:rsid w:val="0084039A"/>
    <w:rsid w:val="008657EE"/>
    <w:rsid w:val="008711D9"/>
    <w:rsid w:val="00872A15"/>
    <w:rsid w:val="00873108"/>
    <w:rsid w:val="0087533B"/>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51967"/>
    <w:rsid w:val="00955A51"/>
    <w:rsid w:val="00976ACC"/>
    <w:rsid w:val="009774F1"/>
    <w:rsid w:val="00980F71"/>
    <w:rsid w:val="009903D6"/>
    <w:rsid w:val="00991607"/>
    <w:rsid w:val="0099735D"/>
    <w:rsid w:val="009A446E"/>
    <w:rsid w:val="009C5992"/>
    <w:rsid w:val="009F59EB"/>
    <w:rsid w:val="00A0014B"/>
    <w:rsid w:val="00A0621A"/>
    <w:rsid w:val="00A116DC"/>
    <w:rsid w:val="00A21625"/>
    <w:rsid w:val="00A21BDD"/>
    <w:rsid w:val="00A26D16"/>
    <w:rsid w:val="00A3303C"/>
    <w:rsid w:val="00A33C5B"/>
    <w:rsid w:val="00A42102"/>
    <w:rsid w:val="00A4260D"/>
    <w:rsid w:val="00A429F7"/>
    <w:rsid w:val="00A46D05"/>
    <w:rsid w:val="00A51503"/>
    <w:rsid w:val="00A61C47"/>
    <w:rsid w:val="00A63F64"/>
    <w:rsid w:val="00A65350"/>
    <w:rsid w:val="00A74E24"/>
    <w:rsid w:val="00A8149A"/>
    <w:rsid w:val="00A86D24"/>
    <w:rsid w:val="00A91DD3"/>
    <w:rsid w:val="00AA0083"/>
    <w:rsid w:val="00AB448E"/>
    <w:rsid w:val="00AB4A9E"/>
    <w:rsid w:val="00AC4703"/>
    <w:rsid w:val="00AD1618"/>
    <w:rsid w:val="00AD3E03"/>
    <w:rsid w:val="00AD6BFE"/>
    <w:rsid w:val="00AF5817"/>
    <w:rsid w:val="00B0181F"/>
    <w:rsid w:val="00B229C7"/>
    <w:rsid w:val="00B247EB"/>
    <w:rsid w:val="00B3041D"/>
    <w:rsid w:val="00B316B4"/>
    <w:rsid w:val="00B36297"/>
    <w:rsid w:val="00B603EE"/>
    <w:rsid w:val="00B615C4"/>
    <w:rsid w:val="00B61FC6"/>
    <w:rsid w:val="00B85F0E"/>
    <w:rsid w:val="00B87304"/>
    <w:rsid w:val="00B9170B"/>
    <w:rsid w:val="00B92F1D"/>
    <w:rsid w:val="00BB711C"/>
    <w:rsid w:val="00BC30AD"/>
    <w:rsid w:val="00BC4EBB"/>
    <w:rsid w:val="00BC4F75"/>
    <w:rsid w:val="00BD70E3"/>
    <w:rsid w:val="00BE30F2"/>
    <w:rsid w:val="00BE68D3"/>
    <w:rsid w:val="00BE79D7"/>
    <w:rsid w:val="00BF388B"/>
    <w:rsid w:val="00BF3C6D"/>
    <w:rsid w:val="00C1161A"/>
    <w:rsid w:val="00C11D24"/>
    <w:rsid w:val="00C12231"/>
    <w:rsid w:val="00C14A2A"/>
    <w:rsid w:val="00C15BE6"/>
    <w:rsid w:val="00C1658B"/>
    <w:rsid w:val="00C17EAC"/>
    <w:rsid w:val="00C2578F"/>
    <w:rsid w:val="00C32CFD"/>
    <w:rsid w:val="00C37025"/>
    <w:rsid w:val="00C72BCE"/>
    <w:rsid w:val="00C8128A"/>
    <w:rsid w:val="00C86DF0"/>
    <w:rsid w:val="00C877A6"/>
    <w:rsid w:val="00C92A3E"/>
    <w:rsid w:val="00C959EE"/>
    <w:rsid w:val="00CA0525"/>
    <w:rsid w:val="00CB7478"/>
    <w:rsid w:val="00CC16B4"/>
    <w:rsid w:val="00CC1F52"/>
    <w:rsid w:val="00CD7E33"/>
    <w:rsid w:val="00CE0090"/>
    <w:rsid w:val="00CE5503"/>
    <w:rsid w:val="00CF30BF"/>
    <w:rsid w:val="00D13A94"/>
    <w:rsid w:val="00D14987"/>
    <w:rsid w:val="00D15C09"/>
    <w:rsid w:val="00D210C2"/>
    <w:rsid w:val="00D31F88"/>
    <w:rsid w:val="00D33F9E"/>
    <w:rsid w:val="00D44548"/>
    <w:rsid w:val="00D44AD0"/>
    <w:rsid w:val="00D52003"/>
    <w:rsid w:val="00D53574"/>
    <w:rsid w:val="00D549D9"/>
    <w:rsid w:val="00D5747B"/>
    <w:rsid w:val="00D7561D"/>
    <w:rsid w:val="00D77DD5"/>
    <w:rsid w:val="00D87D5B"/>
    <w:rsid w:val="00DA2CE2"/>
    <w:rsid w:val="00DA4E03"/>
    <w:rsid w:val="00DA5BE0"/>
    <w:rsid w:val="00DB0499"/>
    <w:rsid w:val="00DB30C8"/>
    <w:rsid w:val="00DC0246"/>
    <w:rsid w:val="00DC100E"/>
    <w:rsid w:val="00DC11C8"/>
    <w:rsid w:val="00DC2281"/>
    <w:rsid w:val="00DC347C"/>
    <w:rsid w:val="00DC4233"/>
    <w:rsid w:val="00DC7807"/>
    <w:rsid w:val="00DD3514"/>
    <w:rsid w:val="00DE49E5"/>
    <w:rsid w:val="00DF4A20"/>
    <w:rsid w:val="00E06671"/>
    <w:rsid w:val="00E14581"/>
    <w:rsid w:val="00E16071"/>
    <w:rsid w:val="00E16C94"/>
    <w:rsid w:val="00E2754D"/>
    <w:rsid w:val="00E27E8F"/>
    <w:rsid w:val="00E34B45"/>
    <w:rsid w:val="00E369DC"/>
    <w:rsid w:val="00E51F7D"/>
    <w:rsid w:val="00E53E40"/>
    <w:rsid w:val="00E601AD"/>
    <w:rsid w:val="00E634CA"/>
    <w:rsid w:val="00E645AE"/>
    <w:rsid w:val="00E6569B"/>
    <w:rsid w:val="00E81A2F"/>
    <w:rsid w:val="00E87CEF"/>
    <w:rsid w:val="00E973EF"/>
    <w:rsid w:val="00EA472B"/>
    <w:rsid w:val="00EB2C38"/>
    <w:rsid w:val="00EB6196"/>
    <w:rsid w:val="00EC129F"/>
    <w:rsid w:val="00EC1BBA"/>
    <w:rsid w:val="00EC28A7"/>
    <w:rsid w:val="00ED3EBE"/>
    <w:rsid w:val="00ED52FB"/>
    <w:rsid w:val="00EE12AC"/>
    <w:rsid w:val="00EE3236"/>
    <w:rsid w:val="00EF15BA"/>
    <w:rsid w:val="00EF3316"/>
    <w:rsid w:val="00EF473B"/>
    <w:rsid w:val="00EF513E"/>
    <w:rsid w:val="00F0548D"/>
    <w:rsid w:val="00F07EF8"/>
    <w:rsid w:val="00F13EB6"/>
    <w:rsid w:val="00F23B13"/>
    <w:rsid w:val="00F32B85"/>
    <w:rsid w:val="00F34C3D"/>
    <w:rsid w:val="00F42BB9"/>
    <w:rsid w:val="00F55687"/>
    <w:rsid w:val="00F62B52"/>
    <w:rsid w:val="00F64DD0"/>
    <w:rsid w:val="00F65E88"/>
    <w:rsid w:val="00F72369"/>
    <w:rsid w:val="00F7493E"/>
    <w:rsid w:val="00F7629E"/>
    <w:rsid w:val="00F764C4"/>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1559D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9774F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76658">
      <w:bodyDiv w:val="1"/>
      <w:marLeft w:val="0"/>
      <w:marRight w:val="0"/>
      <w:marTop w:val="0"/>
      <w:marBottom w:val="0"/>
      <w:divBdr>
        <w:top w:val="none" w:sz="0" w:space="0" w:color="auto"/>
        <w:left w:val="none" w:sz="0" w:space="0" w:color="auto"/>
        <w:bottom w:val="none" w:sz="0" w:space="0" w:color="auto"/>
        <w:right w:val="none" w:sz="0" w:space="0" w:color="auto"/>
      </w:divBdr>
    </w:div>
    <w:div w:id="201671969">
      <w:bodyDiv w:val="1"/>
      <w:marLeft w:val="0"/>
      <w:marRight w:val="0"/>
      <w:marTop w:val="0"/>
      <w:marBottom w:val="0"/>
      <w:divBdr>
        <w:top w:val="none" w:sz="0" w:space="0" w:color="auto"/>
        <w:left w:val="none" w:sz="0" w:space="0" w:color="auto"/>
        <w:bottom w:val="none" w:sz="0" w:space="0" w:color="auto"/>
        <w:right w:val="none" w:sz="0" w:space="0" w:color="auto"/>
      </w:divBdr>
    </w:div>
    <w:div w:id="327447139">
      <w:bodyDiv w:val="1"/>
      <w:marLeft w:val="0"/>
      <w:marRight w:val="0"/>
      <w:marTop w:val="0"/>
      <w:marBottom w:val="0"/>
      <w:divBdr>
        <w:top w:val="none" w:sz="0" w:space="0" w:color="auto"/>
        <w:left w:val="none" w:sz="0" w:space="0" w:color="auto"/>
        <w:bottom w:val="none" w:sz="0" w:space="0" w:color="auto"/>
        <w:right w:val="none" w:sz="0" w:space="0" w:color="auto"/>
      </w:divBdr>
    </w:div>
    <w:div w:id="871453695">
      <w:bodyDiv w:val="1"/>
      <w:marLeft w:val="0"/>
      <w:marRight w:val="0"/>
      <w:marTop w:val="0"/>
      <w:marBottom w:val="0"/>
      <w:divBdr>
        <w:top w:val="none" w:sz="0" w:space="0" w:color="auto"/>
        <w:left w:val="none" w:sz="0" w:space="0" w:color="auto"/>
        <w:bottom w:val="none" w:sz="0" w:space="0" w:color="auto"/>
        <w:right w:val="none" w:sz="0" w:space="0" w:color="auto"/>
      </w:divBdr>
    </w:div>
    <w:div w:id="1309091035">
      <w:bodyDiv w:val="1"/>
      <w:marLeft w:val="0"/>
      <w:marRight w:val="0"/>
      <w:marTop w:val="0"/>
      <w:marBottom w:val="0"/>
      <w:divBdr>
        <w:top w:val="none" w:sz="0" w:space="0" w:color="auto"/>
        <w:left w:val="none" w:sz="0" w:space="0" w:color="auto"/>
        <w:bottom w:val="none" w:sz="0" w:space="0" w:color="auto"/>
        <w:right w:val="none" w:sz="0" w:space="0" w:color="auto"/>
      </w:divBdr>
    </w:div>
    <w:div w:id="1415475823">
      <w:bodyDiv w:val="1"/>
      <w:marLeft w:val="0"/>
      <w:marRight w:val="0"/>
      <w:marTop w:val="0"/>
      <w:marBottom w:val="0"/>
      <w:divBdr>
        <w:top w:val="none" w:sz="0" w:space="0" w:color="auto"/>
        <w:left w:val="none" w:sz="0" w:space="0" w:color="auto"/>
        <w:bottom w:val="none" w:sz="0" w:space="0" w:color="auto"/>
        <w:right w:val="none" w:sz="0" w:space="0" w:color="auto"/>
      </w:divBdr>
    </w:div>
    <w:div w:id="1545824969">
      <w:bodyDiv w:val="1"/>
      <w:marLeft w:val="0"/>
      <w:marRight w:val="0"/>
      <w:marTop w:val="0"/>
      <w:marBottom w:val="0"/>
      <w:divBdr>
        <w:top w:val="none" w:sz="0" w:space="0" w:color="auto"/>
        <w:left w:val="none" w:sz="0" w:space="0" w:color="auto"/>
        <w:bottom w:val="none" w:sz="0" w:space="0" w:color="auto"/>
        <w:right w:val="none" w:sz="0" w:space="0" w:color="auto"/>
      </w:divBdr>
    </w:div>
    <w:div w:id="1986398195">
      <w:bodyDiv w:val="1"/>
      <w:marLeft w:val="0"/>
      <w:marRight w:val="0"/>
      <w:marTop w:val="0"/>
      <w:marBottom w:val="0"/>
      <w:divBdr>
        <w:top w:val="none" w:sz="0" w:space="0" w:color="auto"/>
        <w:left w:val="none" w:sz="0" w:space="0" w:color="auto"/>
        <w:bottom w:val="none" w:sz="0" w:space="0" w:color="auto"/>
        <w:right w:val="none" w:sz="0" w:space="0" w:color="auto"/>
      </w:divBdr>
    </w:div>
    <w:div w:id="209304394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ynthiavasquez/Desktop/Riverpoi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Riverpoint.dotm</Template>
  <TotalTime>1</TotalTime>
  <Pages>4</Pages>
  <Words>765</Words>
  <Characters>4366</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Riverpoint Writer</vt:lpstr>
    </vt:vector>
  </TitlesOfParts>
  <Company>Apollogroup</Company>
  <LinksUpToDate>false</LinksUpToDate>
  <CharactersWithSpaces>5121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Metrics: Tesla, Inc. </dc:title>
  <dc:subject>Paper Formatter</dc:subject>
  <dc:creator>Armando Perez</dc:creator>
  <cp:keywords/>
  <dc:description/>
  <cp:lastModifiedBy>Microsoft Office User</cp:lastModifiedBy>
  <cp:revision>2</cp:revision>
  <dcterms:created xsi:type="dcterms:W3CDTF">2020-03-06T00:08:00Z</dcterms:created>
  <dcterms:modified xsi:type="dcterms:W3CDTF">2020-03-06T00:08:00Z</dcterms:modified>
  <cp:category>School Papers</cp:category>
</cp:coreProperties>
</file>