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13"/>
        <w:gridCol w:w="2885"/>
      </w:tblGrid>
      <w:tr w:rsidR="000E711B" w:rsidRPr="00DD2A5C" w14:paraId="384BAB08" w14:textId="77777777" w:rsidTr="0001026A">
        <w:trPr>
          <w:trHeight w:val="1083"/>
        </w:trPr>
        <w:tc>
          <w:tcPr>
            <w:tcW w:w="7594" w:type="dxa"/>
            <w:shd w:val="clear" w:color="auto" w:fill="auto"/>
          </w:tcPr>
          <w:p w14:paraId="4FF9E405" w14:textId="77777777" w:rsidR="000E711B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sz w:val="22"/>
                <w:szCs w:val="22"/>
              </w:rPr>
            </w:pPr>
            <w:r w:rsidRPr="0002720F">
              <w:rPr>
                <w:rFonts w:asciiTheme="minorHAnsi" w:hAnsiTheme="minorHAnsi" w:cstheme="minorHAnsi"/>
                <w:sz w:val="22"/>
                <w:szCs w:val="22"/>
              </w:rPr>
              <w:t>Chapter 1, “The Information Systems Strategy Triangle</w:t>
            </w:r>
          </w:p>
          <w:p w14:paraId="40AD7479" w14:textId="77777777" w:rsidR="000E711B" w:rsidRDefault="000E711B" w:rsidP="0001026A">
            <w:pPr>
              <w:spacing w:after="120"/>
              <w:ind w:left="374" w:hanging="374"/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</w:pPr>
            <w:r w:rsidRPr="00E266DE">
              <w:rPr>
                <w:rFonts w:asciiTheme="minorHAnsi" w:hAnsiTheme="minorHAnsi" w:cstheme="minorHAnsi"/>
                <w:sz w:val="22"/>
                <w:szCs w:val="22"/>
              </w:rPr>
              <w:t xml:space="preserve">Dent, A. (2015). Aligning IT and business strategy: an Australian university case study. </w:t>
            </w:r>
            <w:r w:rsidRPr="00E266DE">
              <w:rPr>
                <w:rFonts w:asciiTheme="minorHAnsi" w:hAnsiTheme="minorHAnsi" w:cstheme="minorHAnsi"/>
                <w:i/>
                <w:sz w:val="22"/>
                <w:szCs w:val="22"/>
              </w:rPr>
              <w:t>Journal of Higher Education Policy &amp; Management, 37</w:t>
            </w:r>
            <w:r w:rsidRPr="00E266DE">
              <w:rPr>
                <w:rFonts w:asciiTheme="minorHAnsi" w:hAnsiTheme="minorHAnsi" w:cstheme="minorHAnsi"/>
                <w:sz w:val="22"/>
                <w:szCs w:val="22"/>
              </w:rPr>
              <w:t xml:space="preserve">(5), 519–533.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Retrieved from </w:t>
            </w:r>
            <w:hyperlink r:id="rId5" w:history="1">
              <w:r w:rsidRPr="00E266DE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https://doi.org/10.1080/1360080X.2015.1079395</w:t>
              </w:r>
            </w:hyperlink>
          </w:p>
          <w:p w14:paraId="595A2BEF" w14:textId="77777777" w:rsidR="000E711B" w:rsidRPr="001E18DA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sz w:val="22"/>
                <w:szCs w:val="22"/>
              </w:rPr>
            </w:pPr>
            <w:r w:rsidRPr="001E18DA">
              <w:rPr>
                <w:rFonts w:asciiTheme="minorHAnsi" w:hAnsiTheme="minorHAnsi" w:cstheme="minorHAnsi"/>
                <w:sz w:val="22"/>
                <w:szCs w:val="22"/>
              </w:rPr>
              <w:t>Please review the following steps:</w:t>
            </w:r>
          </w:p>
          <w:p w14:paraId="735451D4" w14:textId="77777777" w:rsidR="000E711B" w:rsidRPr="001E18DA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sz w:val="22"/>
                <w:szCs w:val="22"/>
              </w:rPr>
            </w:pPr>
            <w:r w:rsidRPr="001E18DA">
              <w:rPr>
                <w:rFonts w:asciiTheme="minorHAnsi" w:hAnsiTheme="minorHAnsi" w:cstheme="minorHAnsi"/>
                <w:sz w:val="22"/>
                <w:szCs w:val="22"/>
              </w:rPr>
              <w:t>1) Review Plagiarism tutorial : the tutorial can be found at </w:t>
            </w:r>
            <w:hyperlink r:id="rId6" w:tgtFrame="_blank" w:history="1">
              <w:r w:rsidRPr="001E18DA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https://www.powtoon.com/c/fk7fUaMMf8z/1/m</w:t>
              </w:r>
            </w:hyperlink>
          </w:p>
          <w:p w14:paraId="04D42256" w14:textId="77777777" w:rsidR="000E711B" w:rsidRPr="001E18DA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sz w:val="22"/>
                <w:szCs w:val="22"/>
              </w:rPr>
            </w:pPr>
            <w:r w:rsidRPr="001E18DA">
              <w:rPr>
                <w:rFonts w:asciiTheme="minorHAnsi" w:hAnsiTheme="minorHAnsi" w:cstheme="minorHAnsi"/>
                <w:sz w:val="22"/>
                <w:szCs w:val="22"/>
              </w:rPr>
              <w:t>2) Complete quiz  : The quiz can be found here:  </w:t>
            </w:r>
            <w:hyperlink r:id="rId7" w:tgtFrame="_blank" w:history="1">
              <w:r w:rsidRPr="001E18DA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https://ucumberlands.libwizard.com/f/plagiarism</w:t>
              </w:r>
            </w:hyperlink>
          </w:p>
          <w:p w14:paraId="5935FB82" w14:textId="77777777" w:rsidR="000E711B" w:rsidRPr="001E18DA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sz w:val="22"/>
                <w:szCs w:val="22"/>
              </w:rPr>
            </w:pPr>
            <w:r w:rsidRPr="001E18DA">
              <w:rPr>
                <w:rFonts w:asciiTheme="minorHAnsi" w:hAnsiTheme="minorHAnsi" w:cstheme="minorHAnsi"/>
                <w:sz w:val="22"/>
                <w:szCs w:val="22"/>
              </w:rPr>
              <w:t>3) Sign and submit plagiarism pledge : The attached pledge must be signed and submitted before any written activities will be accepted for credit. Please review the attached document, sign and upload for instructor review.</w:t>
            </w:r>
          </w:p>
          <w:p w14:paraId="06FE81E5" w14:textId="77777777" w:rsidR="000E711B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sz w:val="22"/>
                <w:szCs w:val="22"/>
              </w:rPr>
            </w:pPr>
            <w:r w:rsidRPr="001E18DA">
              <w:rPr>
                <w:rFonts w:asciiTheme="minorHAnsi" w:hAnsiTheme="minorHAnsi" w:cstheme="minorHAnsi"/>
                <w:sz w:val="22"/>
                <w:szCs w:val="22"/>
              </w:rPr>
              <w:t>4) Additional graduate writing information can be found at </w:t>
            </w:r>
            <w:hyperlink r:id="rId8" w:tgtFrame="_blank" w:history="1">
              <w:r w:rsidRPr="001E18DA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https://ucumberlands.libguides.com/research/graduate</w:t>
              </w:r>
            </w:hyperlink>
          </w:p>
          <w:p w14:paraId="6CC9F598" w14:textId="77777777" w:rsidR="000E711B" w:rsidRPr="001E18DA" w:rsidRDefault="002D44BE" w:rsidP="0001026A">
            <w:pPr>
              <w:spacing w:after="120"/>
              <w:ind w:left="374" w:hanging="37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</w:rPr>
              <w:object w:dxaOrig="1535" w:dyaOrig="998" w14:anchorId="2A3F40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76.55pt;height:50.45pt;mso-width-percent:0;mso-height-percent:0;mso-width-percent:0;mso-height-percent:0" o:ole="">
                  <v:imagedata r:id="rId9" o:title=""/>
                </v:shape>
                <o:OLEObject Type="Embed" ProgID="Word.Document.12" ShapeID="_x0000_i1025" DrawAspect="Icon" ObjectID="_1646238815" r:id="rId10">
                  <o:FieldCodes>\s</o:FieldCodes>
                </o:OLEObject>
              </w:object>
            </w:r>
          </w:p>
          <w:p w14:paraId="1ADFCC65" w14:textId="77777777" w:rsidR="000E711B" w:rsidRPr="00DD2A5C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00" w:type="dxa"/>
          </w:tcPr>
          <w:p w14:paraId="16B1020E" w14:textId="77777777" w:rsidR="000E711B" w:rsidRDefault="000E711B" w:rsidP="000102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D2A5C">
              <w:rPr>
                <w:rFonts w:asciiTheme="minorHAnsi" w:hAnsiTheme="minorHAnsi" w:cstheme="minorHAnsi"/>
                <w:sz w:val="22"/>
                <w:szCs w:val="22"/>
              </w:rPr>
              <w:t>Welcome Discussion</w:t>
            </w:r>
            <w:r w:rsidRPr="00DD2A5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Graded Discussion 1</w:t>
            </w:r>
            <w:r w:rsidRPr="00DD2A5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*Failing to Participate in Week 1 may result in being dropped from the course. </w:t>
            </w:r>
          </w:p>
          <w:p w14:paraId="1FA891E1" w14:textId="77777777" w:rsidR="000E711B" w:rsidRDefault="000E711B" w:rsidP="0001026A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2266D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Academic Honesty Pledge Signed 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*</w:t>
            </w:r>
          </w:p>
          <w:p w14:paraId="20F12075" w14:textId="77777777" w:rsidR="000E711B" w:rsidRDefault="000E711B" w:rsidP="0001026A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*Must sign this pledge to continue with the course</w:t>
            </w:r>
          </w:p>
          <w:p w14:paraId="5D76F96D" w14:textId="77777777" w:rsidR="000E711B" w:rsidRPr="00DD2A5C" w:rsidRDefault="000E711B" w:rsidP="0001026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711B" w:rsidRPr="00DD2A5C" w14:paraId="1F6C7089" w14:textId="77777777" w:rsidTr="0001026A">
        <w:trPr>
          <w:trHeight w:val="827"/>
        </w:trPr>
        <w:tc>
          <w:tcPr>
            <w:tcW w:w="7594" w:type="dxa"/>
            <w:shd w:val="clear" w:color="auto" w:fill="auto"/>
          </w:tcPr>
          <w:p w14:paraId="49ED22FA" w14:textId="77777777" w:rsidR="000E711B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sz w:val="22"/>
                <w:szCs w:val="22"/>
              </w:rPr>
            </w:pPr>
            <w:r w:rsidRPr="0002720F">
              <w:rPr>
                <w:rFonts w:asciiTheme="minorHAnsi" w:hAnsiTheme="minorHAnsi" w:cstheme="minorHAnsi"/>
                <w:sz w:val="22"/>
                <w:szCs w:val="22"/>
              </w:rPr>
              <w:t>Chapter 2, “Strategic Use of Information Resources”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pp. 38-46; 51-54</w:t>
            </w:r>
          </w:p>
          <w:p w14:paraId="2963BF31" w14:textId="77777777" w:rsidR="000E711B" w:rsidRPr="00DD2A5C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Zhang, Y. (2016</w:t>
            </w:r>
            <w:r w:rsidRPr="008878BE">
              <w:rPr>
                <w:rFonts w:asciiTheme="minorHAnsi" w:hAnsiTheme="minorHAnsi" w:cstheme="minorHAnsi"/>
                <w:sz w:val="22"/>
                <w:szCs w:val="22"/>
              </w:rPr>
              <w:t>). </w:t>
            </w:r>
            <w:r w:rsidRPr="008878BE">
              <w:rPr>
                <w:rFonts w:asciiTheme="minorHAnsi" w:hAnsiTheme="minorHAnsi" w:cstheme="minorHAnsi"/>
                <w:iCs/>
                <w:sz w:val="22"/>
                <w:szCs w:val="22"/>
              </w:rPr>
              <w:t>What Makes Information Strategic? An Examination of Access to Information Resources for Entrepreneurs and Business Performance</w:t>
            </w:r>
            <w:r w:rsidRPr="008878BE">
              <w:rPr>
                <w:rFonts w:asciiTheme="minorHAnsi" w:hAnsiTheme="minorHAnsi" w:cstheme="minorHAnsi"/>
                <w:sz w:val="22"/>
                <w:szCs w:val="22"/>
              </w:rPr>
              <w:t>. </w:t>
            </w:r>
            <w:r w:rsidRPr="008878BE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ProQuest LLC</w:t>
            </w:r>
            <w:r w:rsidRPr="008878BE">
              <w:rPr>
                <w:rFonts w:asciiTheme="minorHAnsi" w:hAnsiTheme="minorHAnsi" w:cstheme="minorHAnsi"/>
                <w:sz w:val="22"/>
                <w:szCs w:val="22"/>
              </w:rPr>
              <w:t xml:space="preserve">.  Retrieved from </w:t>
            </w:r>
            <w:hyperlink r:id="rId11" w:history="1">
              <w:r w:rsidRPr="0025140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http://search.ebscohost.com/login.aspx?direct=true&amp;AuthType=shib&amp;db=eric&amp;AN=ED588420&amp;site=eds-live</w:t>
              </w:r>
            </w:hyperlink>
          </w:p>
        </w:tc>
        <w:tc>
          <w:tcPr>
            <w:tcW w:w="2700" w:type="dxa"/>
          </w:tcPr>
          <w:p w14:paraId="72AA83A1" w14:textId="77777777" w:rsidR="000E711B" w:rsidRDefault="000E711B" w:rsidP="0001026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88A69C" w14:textId="77777777" w:rsidR="000E711B" w:rsidRPr="00DD2A5C" w:rsidRDefault="000E711B" w:rsidP="000102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Review chapters 1 &amp; 2 and prepare for Blockchain discussions starting next week</w:t>
            </w:r>
          </w:p>
        </w:tc>
      </w:tr>
      <w:tr w:rsidR="000E711B" w:rsidRPr="00DD2A5C" w14:paraId="54DFA5C2" w14:textId="77777777" w:rsidTr="0001026A">
        <w:trPr>
          <w:trHeight w:val="827"/>
        </w:trPr>
        <w:tc>
          <w:tcPr>
            <w:tcW w:w="7594" w:type="dxa"/>
            <w:shd w:val="clear" w:color="auto" w:fill="auto"/>
          </w:tcPr>
          <w:p w14:paraId="1E2604A6" w14:textId="77777777" w:rsidR="000E711B" w:rsidRDefault="000E711B" w:rsidP="0001026A">
            <w:p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Blockchain: </w:t>
            </w:r>
          </w:p>
          <w:p w14:paraId="338D15B8" w14:textId="77777777" w:rsidR="000E711B" w:rsidRPr="00693F41" w:rsidRDefault="000E711B" w:rsidP="000E711B">
            <w:pPr>
              <w:pStyle w:val="ListParagraph"/>
              <w:numPr>
                <w:ilvl w:val="0"/>
                <w:numId w:val="1"/>
              </w:num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3F41">
              <w:rPr>
                <w:rFonts w:asciiTheme="minorHAnsi" w:hAnsiTheme="minorHAnsi" w:cstheme="minorHAnsi"/>
                <w:sz w:val="22"/>
                <w:szCs w:val="22"/>
              </w:rPr>
              <w:t>Stoyanovich</w:t>
            </w:r>
            <w:proofErr w:type="spellEnd"/>
            <w:r w:rsidRPr="00693F41">
              <w:rPr>
                <w:rFonts w:asciiTheme="minorHAnsi" w:hAnsiTheme="minorHAnsi" w:cstheme="minorHAnsi"/>
                <w:sz w:val="22"/>
                <w:szCs w:val="22"/>
              </w:rPr>
              <w:t xml:space="preserve">, M., &amp; </w:t>
            </w:r>
            <w:proofErr w:type="spellStart"/>
            <w:r w:rsidRPr="00693F41">
              <w:rPr>
                <w:rFonts w:asciiTheme="minorHAnsi" w:hAnsiTheme="minorHAnsi" w:cstheme="minorHAnsi"/>
                <w:sz w:val="22"/>
                <w:szCs w:val="22"/>
              </w:rPr>
              <w:t>Tanz</w:t>
            </w:r>
            <w:proofErr w:type="spellEnd"/>
            <w:r w:rsidRPr="00693F41">
              <w:rPr>
                <w:rFonts w:asciiTheme="minorHAnsi" w:hAnsiTheme="minorHAnsi" w:cstheme="minorHAnsi"/>
                <w:sz w:val="22"/>
                <w:szCs w:val="22"/>
              </w:rPr>
              <w:t>, F. E. (2019). Coming to Grips with Blockchain. </w:t>
            </w:r>
            <w:r w:rsidRPr="00693F4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Benefits Magazine</w:t>
            </w:r>
            <w:r w:rsidRPr="00693F41">
              <w:rPr>
                <w:rFonts w:asciiTheme="minorHAnsi" w:hAnsiTheme="minorHAnsi" w:cstheme="minorHAnsi"/>
                <w:sz w:val="22"/>
                <w:szCs w:val="22"/>
              </w:rPr>
              <w:t>, </w:t>
            </w:r>
            <w:r w:rsidRPr="00693F4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56</w:t>
            </w:r>
            <w:r w:rsidRPr="00693F41">
              <w:rPr>
                <w:rFonts w:asciiTheme="minorHAnsi" w:hAnsiTheme="minorHAnsi" w:cstheme="minorHAnsi"/>
                <w:sz w:val="22"/>
                <w:szCs w:val="22"/>
              </w:rPr>
              <w:t xml:space="preserve">(5), 20-25. Retrieved from </w:t>
            </w:r>
            <w:hyperlink r:id="rId12" w:history="1">
              <w:r w:rsidRPr="00693F41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http://search.ebscohost.com/login.aspx?direct=true&amp;AuthType=shib&amp;db=f5h&amp;AN=135900272&amp;site=eds-live</w:t>
              </w:r>
            </w:hyperlink>
          </w:p>
          <w:p w14:paraId="4686FD46" w14:textId="77777777" w:rsidR="000E711B" w:rsidRPr="00693F41" w:rsidRDefault="000E711B" w:rsidP="000E711B">
            <w:pPr>
              <w:pStyle w:val="ListParagraph"/>
              <w:numPr>
                <w:ilvl w:val="0"/>
                <w:numId w:val="1"/>
              </w:num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93F41">
              <w:rPr>
                <w:rFonts w:asciiTheme="minorHAnsi" w:hAnsiTheme="minorHAnsi" w:cstheme="minorHAnsi"/>
                <w:sz w:val="22"/>
                <w:szCs w:val="22"/>
              </w:rPr>
              <w:t>Waldo, J. (2019). A Hitchhiker’s Guide to the Blockchain Universe. </w:t>
            </w:r>
            <w:r w:rsidRPr="00693F4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Communications of the ACM</w:t>
            </w:r>
            <w:r w:rsidRPr="00693F41">
              <w:rPr>
                <w:rFonts w:asciiTheme="minorHAnsi" w:hAnsiTheme="minorHAnsi" w:cstheme="minorHAnsi"/>
                <w:sz w:val="22"/>
                <w:szCs w:val="22"/>
              </w:rPr>
              <w:t>, </w:t>
            </w:r>
            <w:r w:rsidRPr="00693F4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62</w:t>
            </w:r>
            <w:r w:rsidRPr="00693F41">
              <w:rPr>
                <w:rFonts w:asciiTheme="minorHAnsi" w:hAnsiTheme="minorHAnsi" w:cstheme="minorHAnsi"/>
                <w:sz w:val="22"/>
                <w:szCs w:val="22"/>
              </w:rPr>
              <w:t xml:space="preserve">(3), 38–42.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Retrieved from </w:t>
            </w:r>
            <w:hyperlink r:id="rId13" w:history="1">
              <w:r w:rsidRPr="00693F41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https://doi.org/10.1145/3303868</w:t>
              </w:r>
            </w:hyperlink>
          </w:p>
          <w:p w14:paraId="43AF4092" w14:textId="77777777" w:rsidR="000E711B" w:rsidRPr="00533BDF" w:rsidRDefault="000E711B" w:rsidP="000E711B">
            <w:pPr>
              <w:pStyle w:val="ListParagraph"/>
              <w:numPr>
                <w:ilvl w:val="0"/>
                <w:numId w:val="1"/>
              </w:num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93F41">
              <w:rPr>
                <w:rFonts w:asciiTheme="minorHAnsi" w:hAnsiTheme="minorHAnsi" w:cstheme="minorHAnsi"/>
                <w:sz w:val="22"/>
                <w:szCs w:val="22"/>
              </w:rPr>
              <w:t>Burns, S. (2019). Blockchain: Hype Vs Reality. </w:t>
            </w:r>
            <w:r w:rsidRPr="00693F4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Computer Weekly</w:t>
            </w:r>
            <w:r w:rsidRPr="00693F41">
              <w:rPr>
                <w:rFonts w:asciiTheme="minorHAnsi" w:hAnsiTheme="minorHAnsi" w:cstheme="minorHAnsi"/>
                <w:sz w:val="22"/>
                <w:szCs w:val="22"/>
              </w:rPr>
              <w:t xml:space="preserve">, 21-24. Retrieved from </w:t>
            </w:r>
            <w:hyperlink r:id="rId14" w:history="1">
              <w:r w:rsidRPr="00693F41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http://search.ebscohost.com/login.aspx?direct=true&amp;AuthType=shib&amp;db=f5h&amp;AN=138564674&amp;site=eds-live</w:t>
              </w:r>
            </w:hyperlink>
            <w:r w:rsidRPr="00533BD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14:paraId="354CE839" w14:textId="77777777" w:rsidR="000E711B" w:rsidRDefault="000E711B" w:rsidP="0001026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759B9C" w14:textId="77777777" w:rsidR="000E711B" w:rsidRPr="00DD2A5C" w:rsidRDefault="000E711B" w:rsidP="000102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Discussion 2: Blockchain</w:t>
            </w:r>
          </w:p>
        </w:tc>
      </w:tr>
      <w:tr w:rsidR="000E711B" w:rsidRPr="00DD2A5C" w14:paraId="71ECFF02" w14:textId="77777777" w:rsidTr="0001026A">
        <w:trPr>
          <w:trHeight w:val="728"/>
        </w:trPr>
        <w:tc>
          <w:tcPr>
            <w:tcW w:w="7594" w:type="dxa"/>
            <w:shd w:val="clear" w:color="auto" w:fill="auto"/>
          </w:tcPr>
          <w:p w14:paraId="22E6E782" w14:textId="77777777" w:rsidR="000E711B" w:rsidRDefault="000E711B" w:rsidP="0001026A">
            <w:p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Blockchain continued: </w:t>
            </w:r>
          </w:p>
          <w:p w14:paraId="0F4C2C83" w14:textId="77777777" w:rsidR="000E711B" w:rsidRDefault="000E711B" w:rsidP="000E711B">
            <w:pPr>
              <w:pStyle w:val="ListParagraph"/>
              <w:numPr>
                <w:ilvl w:val="0"/>
                <w:numId w:val="1"/>
              </w:num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3F41">
              <w:rPr>
                <w:rFonts w:asciiTheme="minorHAnsi" w:hAnsiTheme="minorHAnsi" w:cstheme="minorHAnsi"/>
                <w:sz w:val="22"/>
                <w:szCs w:val="22"/>
              </w:rPr>
              <w:t>Tarzey</w:t>
            </w:r>
            <w:proofErr w:type="spellEnd"/>
            <w:r w:rsidRPr="00693F41">
              <w:rPr>
                <w:rFonts w:asciiTheme="minorHAnsi" w:hAnsiTheme="minorHAnsi" w:cstheme="minorHAnsi"/>
                <w:sz w:val="22"/>
                <w:szCs w:val="22"/>
              </w:rPr>
              <w:t>, B. (2019). Inside Blockchain and Its Various Applications. </w:t>
            </w:r>
            <w:r w:rsidRPr="00693F4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Computer Weekly</w:t>
            </w:r>
            <w:r w:rsidRPr="00693F41">
              <w:rPr>
                <w:rFonts w:asciiTheme="minorHAnsi" w:hAnsiTheme="minorHAnsi" w:cstheme="minorHAnsi"/>
                <w:sz w:val="22"/>
                <w:szCs w:val="22"/>
              </w:rPr>
              <w:t xml:space="preserve">, 16-20. Retrieved from </w:t>
            </w:r>
            <w:hyperlink r:id="rId15" w:history="1">
              <w:r w:rsidRPr="00693F41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http://search.ebscohost.com/login.aspx?direct=true&amp;AuthType=shib&amp;db=f5h&amp;AN=138681123&amp;site=eds-live</w:t>
              </w:r>
            </w:hyperlink>
            <w:r w:rsidRPr="00693F4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8545F99" w14:textId="77777777" w:rsidR="000E711B" w:rsidRPr="00533BDF" w:rsidRDefault="000E711B" w:rsidP="000E711B">
            <w:pPr>
              <w:pStyle w:val="ListParagraph"/>
              <w:numPr>
                <w:ilvl w:val="0"/>
                <w:numId w:val="1"/>
              </w:num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533BD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Carson, B., Romanelli, G., Walsh, P., &amp; </w:t>
            </w:r>
            <w:proofErr w:type="spellStart"/>
            <w:r w:rsidRPr="00533BDF">
              <w:rPr>
                <w:rFonts w:asciiTheme="minorHAnsi" w:hAnsiTheme="minorHAnsi" w:cstheme="minorHAnsi"/>
                <w:sz w:val="22"/>
                <w:szCs w:val="22"/>
              </w:rPr>
              <w:t>Zhumaev</w:t>
            </w:r>
            <w:proofErr w:type="spellEnd"/>
            <w:r w:rsidRPr="00533BDF">
              <w:rPr>
                <w:rFonts w:asciiTheme="minorHAnsi" w:hAnsiTheme="minorHAnsi" w:cstheme="minorHAnsi"/>
                <w:sz w:val="22"/>
                <w:szCs w:val="22"/>
              </w:rPr>
              <w:t>, A. (2018). Blockchain beyond the hype: What is the strategic business value? </w:t>
            </w:r>
            <w:r w:rsidRPr="00533BD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McKinsey Quarterly</w:t>
            </w:r>
            <w:r w:rsidRPr="00533BDF">
              <w:rPr>
                <w:rFonts w:asciiTheme="minorHAnsi" w:hAnsiTheme="minorHAnsi" w:cstheme="minorHAnsi"/>
                <w:sz w:val="22"/>
                <w:szCs w:val="22"/>
              </w:rPr>
              <w:t xml:space="preserve">, (4), 118–127. Retrieved from </w:t>
            </w:r>
            <w:hyperlink r:id="rId16" w:history="1">
              <w:r w:rsidRPr="00533BDF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http://search.ebscohost.com/login.aspx?direct=true&amp;AuthType=shib&amp;db=buh&amp;AN=133693412&amp;site=eds-live</w:t>
              </w:r>
            </w:hyperlink>
          </w:p>
        </w:tc>
        <w:tc>
          <w:tcPr>
            <w:tcW w:w="2700" w:type="dxa"/>
          </w:tcPr>
          <w:p w14:paraId="57E471C2" w14:textId="77777777" w:rsidR="000E711B" w:rsidRPr="00DD2A5C" w:rsidRDefault="000E711B" w:rsidP="0001026A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Week 4 Research Paper</w:t>
            </w:r>
          </w:p>
        </w:tc>
      </w:tr>
      <w:tr w:rsidR="000E711B" w:rsidRPr="00DD2A5C" w14:paraId="67D8BE5C" w14:textId="77777777" w:rsidTr="0001026A">
        <w:trPr>
          <w:trHeight w:val="845"/>
        </w:trPr>
        <w:tc>
          <w:tcPr>
            <w:tcW w:w="7594" w:type="dxa"/>
            <w:shd w:val="clear" w:color="auto" w:fill="auto"/>
          </w:tcPr>
          <w:p w14:paraId="2BFFE045" w14:textId="77777777" w:rsidR="000E711B" w:rsidRDefault="000E711B" w:rsidP="0001026A">
            <w:p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2720F">
              <w:rPr>
                <w:rFonts w:asciiTheme="minorHAnsi" w:hAnsiTheme="minorHAnsi" w:cstheme="minorHAnsi"/>
                <w:sz w:val="22"/>
                <w:szCs w:val="22"/>
              </w:rPr>
              <w:t>Chapter 4, “Digital Systems and the Design of Work”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pp. 83-98</w:t>
            </w:r>
          </w:p>
          <w:p w14:paraId="124B8A51" w14:textId="77777777" w:rsidR="000E711B" w:rsidRPr="00DD2A5C" w:rsidRDefault="000E711B" w:rsidP="0001026A">
            <w:p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Harris, W. J. (2018). Technology adoption by g</w:t>
            </w:r>
            <w:r w:rsidRPr="009904C6">
              <w:rPr>
                <w:rFonts w:asciiTheme="minorHAnsi" w:hAnsiTheme="minorHAnsi" w:cstheme="minorHAnsi"/>
                <w:sz w:val="22"/>
                <w:szCs w:val="22"/>
              </w:rPr>
              <w:t xml:space="preserve">lobal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virtual t</w:t>
            </w:r>
            <w:r w:rsidRPr="009904C6">
              <w:rPr>
                <w:rFonts w:asciiTheme="minorHAnsi" w:hAnsiTheme="minorHAnsi" w:cstheme="minorHAnsi"/>
                <w:sz w:val="22"/>
                <w:szCs w:val="22"/>
              </w:rPr>
              <w:t>eams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Developing a cohesive approach. </w:t>
            </w:r>
            <w:r w:rsidRPr="00D551C3">
              <w:rPr>
                <w:rFonts w:asciiTheme="minorHAnsi" w:hAnsiTheme="minorHAnsi" w:cstheme="minorHAnsi"/>
                <w:i/>
                <w:sz w:val="22"/>
                <w:szCs w:val="22"/>
              </w:rPr>
              <w:t>SAM Advanced Management Journal, 83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(1), 4-21. Retrieved from </w:t>
            </w:r>
            <w:hyperlink r:id="rId17" w:history="1">
              <w:r w:rsidRPr="002D42F5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http://search.ebscohost.com/login.aspx?direct=true&amp;AuthType=shib&amp;db=buh&amp;AN=135806019&amp;site=eds-live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14:paraId="7705F155" w14:textId="77777777" w:rsidR="000E711B" w:rsidRDefault="000E711B" w:rsidP="0001026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0834A7" w14:textId="77777777" w:rsidR="000E711B" w:rsidRPr="00DD2A5C" w:rsidRDefault="000E711B" w:rsidP="000102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Discussion 3 </w:t>
            </w:r>
          </w:p>
        </w:tc>
      </w:tr>
      <w:tr w:rsidR="000E711B" w:rsidRPr="00DD2A5C" w14:paraId="01181A0B" w14:textId="77777777" w:rsidTr="0001026A">
        <w:trPr>
          <w:trHeight w:val="800"/>
        </w:trPr>
        <w:tc>
          <w:tcPr>
            <w:tcW w:w="7594" w:type="dxa"/>
            <w:shd w:val="clear" w:color="auto" w:fill="auto"/>
          </w:tcPr>
          <w:p w14:paraId="010BCB82" w14:textId="77777777" w:rsidR="000E711B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sz w:val="22"/>
                <w:szCs w:val="22"/>
              </w:rPr>
            </w:pPr>
            <w:r w:rsidRPr="0002720F">
              <w:rPr>
                <w:rFonts w:asciiTheme="minorHAnsi" w:hAnsiTheme="minorHAnsi" w:cstheme="minorHAnsi"/>
                <w:sz w:val="22"/>
                <w:szCs w:val="22"/>
              </w:rPr>
              <w:t xml:space="preserve">Chapter 5, “Information Systems and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Digital</w:t>
            </w:r>
            <w:r w:rsidRPr="0002720F">
              <w:rPr>
                <w:rFonts w:asciiTheme="minorHAnsi" w:hAnsiTheme="minorHAnsi" w:cstheme="minorHAnsi"/>
                <w:sz w:val="22"/>
                <w:szCs w:val="22"/>
              </w:rPr>
              <w:t xml:space="preserve"> Transformation”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pp. 109-121</w:t>
            </w:r>
          </w:p>
          <w:p w14:paraId="3C8AE5E9" w14:textId="77777777" w:rsidR="000E711B" w:rsidRPr="00DD2A5C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Strutynska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I.,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Kozbur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G.,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Dmytrotsa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L.,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Sorokivska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O., &amp; Melnyk, L. (2019). Influence of digital technology on roadmap development for digital business transformation. </w:t>
            </w:r>
            <w:r w:rsidRPr="00D551C3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2019 9</w:t>
            </w:r>
            <w:r w:rsidRPr="00D551C3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vertAlign w:val="superscript"/>
              </w:rPr>
              <w:t>th</w:t>
            </w:r>
            <w:r w:rsidRPr="00D551C3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 International Conference on Advanced Computer Information Technologies (ACIT),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333-337. Retrieved from </w:t>
            </w:r>
            <w:hyperlink r:id="rId18" w:history="1">
              <w:r w:rsidRPr="002D42F5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https://doi.org/10.1109/ACITT.2019.8780056</w:t>
              </w:r>
            </w:hyperlink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14:paraId="37A2F184" w14:textId="77777777" w:rsidR="000E711B" w:rsidRPr="00DD2A5C" w:rsidRDefault="000E711B" w:rsidP="000102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Week 6 Research Paper</w:t>
            </w:r>
          </w:p>
        </w:tc>
      </w:tr>
      <w:tr w:rsidR="000E711B" w:rsidRPr="00DD2A5C" w14:paraId="0D78467A" w14:textId="77777777" w:rsidTr="0001026A">
        <w:trPr>
          <w:trHeight w:val="620"/>
        </w:trPr>
        <w:tc>
          <w:tcPr>
            <w:tcW w:w="7594" w:type="dxa"/>
            <w:shd w:val="clear" w:color="auto" w:fill="auto"/>
          </w:tcPr>
          <w:p w14:paraId="14ABB73F" w14:textId="77777777" w:rsidR="000E711B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sz w:val="22"/>
                <w:szCs w:val="22"/>
              </w:rPr>
            </w:pPr>
            <w:r w:rsidRPr="0002720F">
              <w:rPr>
                <w:rFonts w:asciiTheme="minorHAnsi" w:hAnsiTheme="minorHAnsi" w:cstheme="minorHAnsi"/>
                <w:sz w:val="22"/>
                <w:szCs w:val="22"/>
              </w:rPr>
              <w:t xml:space="preserve">Chapter 6, “Architecture and Infrastructure”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pp. 143-150</w:t>
            </w:r>
          </w:p>
          <w:p w14:paraId="1AA1958D" w14:textId="77777777" w:rsidR="000E711B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Singh, M. (2018). </w:t>
            </w:r>
            <w:r w:rsidRPr="00186E1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Virtualization in Cloud Computing- a Study. </w:t>
            </w:r>
            <w:r w:rsidRPr="00186E13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2018 International Conference on Advances in Computing, Communication Control and Networking (ICACCCN), </w:t>
            </w:r>
            <w:r w:rsidRPr="00186E1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64.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Retrieved from </w:t>
            </w:r>
            <w:hyperlink r:id="rId19" w:history="1">
              <w:r w:rsidRPr="0025140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https://doi.org/10.1109/ICACCCN.2018.8748398</w:t>
              </w:r>
            </w:hyperlink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14:paraId="43F300E6" w14:textId="77777777" w:rsidR="000E711B" w:rsidRPr="00DD2A5C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Verma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A.,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Malla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D., Choudhary, A. K., &amp; Arora, V. (2019). </w:t>
            </w:r>
            <w:r w:rsidRPr="00186E1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 Detailed Study of Azure Platform &amp; Its Cognitive Services. </w:t>
            </w:r>
            <w:r w:rsidRPr="00186E13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2019 International Conference on Machine Learning, Big Data, Cloud and Parallel Computing (</w:t>
            </w:r>
            <w:proofErr w:type="spellStart"/>
            <w:r w:rsidRPr="00186E13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COMITCon</w:t>
            </w:r>
            <w:proofErr w:type="spellEnd"/>
            <w:r w:rsidRPr="00186E13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 xml:space="preserve">), </w:t>
            </w:r>
            <w:r w:rsidRPr="00186E1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129.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Retrieved from </w:t>
            </w:r>
            <w:hyperlink r:id="rId20" w:history="1">
              <w:r w:rsidRPr="0025140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https://doi.org/10.1109/COMITCon.2019.8862178</w:t>
              </w:r>
            </w:hyperlink>
          </w:p>
        </w:tc>
        <w:tc>
          <w:tcPr>
            <w:tcW w:w="2700" w:type="dxa"/>
          </w:tcPr>
          <w:p w14:paraId="5C76625D" w14:textId="77777777" w:rsidR="000E711B" w:rsidRDefault="000E711B" w:rsidP="0001026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A87409" w14:textId="77777777" w:rsidR="000E711B" w:rsidRPr="00DD2A5C" w:rsidRDefault="000E711B" w:rsidP="0001026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Discussion 4 </w:t>
            </w:r>
          </w:p>
        </w:tc>
      </w:tr>
      <w:tr w:rsidR="000E711B" w:rsidRPr="00DD2A5C" w14:paraId="18E7A7B1" w14:textId="77777777" w:rsidTr="0001026A">
        <w:trPr>
          <w:trHeight w:val="1238"/>
        </w:trPr>
        <w:tc>
          <w:tcPr>
            <w:tcW w:w="7594" w:type="dxa"/>
            <w:shd w:val="clear" w:color="auto" w:fill="auto"/>
          </w:tcPr>
          <w:p w14:paraId="5A347B8E" w14:textId="77777777" w:rsidR="000E711B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sz w:val="22"/>
                <w:szCs w:val="22"/>
              </w:rPr>
            </w:pPr>
            <w:r w:rsidRPr="00FE5035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RESIDENCY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863C3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Week- 10 Dallas, Texas (13 – 15 March)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2A74CA22" w14:textId="77777777" w:rsidR="000E711B" w:rsidRPr="00D863C3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863C3">
              <w:rPr>
                <w:rFonts w:asciiTheme="minorHAnsi" w:hAnsiTheme="minorHAnsi" w:cstheme="minorHAnsi"/>
                <w:b/>
                <w:sz w:val="22"/>
                <w:szCs w:val="22"/>
              </w:rPr>
              <w:t>Residency Weekend Project (Paper and Presentation) 50% (500 points)</w:t>
            </w:r>
          </w:p>
          <w:p w14:paraId="5D7B4222" w14:textId="77777777" w:rsidR="000E711B" w:rsidRPr="0002720F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00" w:type="dxa"/>
          </w:tcPr>
          <w:p w14:paraId="5CA4ECA4" w14:textId="77777777" w:rsidR="000E711B" w:rsidRDefault="000E711B" w:rsidP="0001026A">
            <w:pPr>
              <w:spacing w:after="20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Residency Project (Paper and Presentation)</w:t>
            </w:r>
          </w:p>
          <w:p w14:paraId="3E1724B2" w14:textId="77777777" w:rsidR="000E711B" w:rsidRPr="00DD2A5C" w:rsidRDefault="000E711B" w:rsidP="0001026A">
            <w:pPr>
              <w:spacing w:after="20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Practical Connection Activity – 500-word personal paper </w:t>
            </w:r>
          </w:p>
        </w:tc>
      </w:tr>
      <w:tr w:rsidR="000E711B" w14:paraId="6C322BCE" w14:textId="77777777" w:rsidTr="0001026A">
        <w:trPr>
          <w:trHeight w:val="1237"/>
        </w:trPr>
        <w:tc>
          <w:tcPr>
            <w:tcW w:w="7594" w:type="dxa"/>
            <w:shd w:val="clear" w:color="auto" w:fill="auto"/>
          </w:tcPr>
          <w:p w14:paraId="0A1901C7" w14:textId="77777777" w:rsidR="000E711B" w:rsidRPr="00FE5035" w:rsidRDefault="000E711B" w:rsidP="0001026A">
            <w:pPr>
              <w:spacing w:after="120"/>
              <w:ind w:left="374" w:hanging="374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A727A2">
              <w:rPr>
                <w:rFonts w:asciiTheme="minorHAnsi" w:hAnsiTheme="minorHAnsi" w:cstheme="minorHAnsi"/>
                <w:sz w:val="22"/>
                <w:szCs w:val="22"/>
              </w:rPr>
              <w:t>Review Chapters 1-6 in the course text as well as Blockchain content from weeks 3 and 4</w:t>
            </w:r>
          </w:p>
        </w:tc>
        <w:tc>
          <w:tcPr>
            <w:tcW w:w="2700" w:type="dxa"/>
          </w:tcPr>
          <w:p w14:paraId="7C65E5EA" w14:textId="77777777" w:rsidR="000E711B" w:rsidRDefault="000E711B" w:rsidP="0001026A">
            <w:pPr>
              <w:spacing w:after="20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Week 8 Research Paper</w:t>
            </w:r>
          </w:p>
        </w:tc>
      </w:tr>
      <w:tr w:rsidR="000E711B" w:rsidRPr="00DD2A5C" w14:paraId="1B131440" w14:textId="77777777" w:rsidTr="0001026A">
        <w:trPr>
          <w:trHeight w:val="242"/>
        </w:trPr>
        <w:tc>
          <w:tcPr>
            <w:tcW w:w="7594" w:type="dxa"/>
            <w:shd w:val="clear" w:color="auto" w:fill="auto"/>
          </w:tcPr>
          <w:p w14:paraId="5BC769F5" w14:textId="77777777" w:rsidR="000E711B" w:rsidRDefault="000E711B" w:rsidP="0001026A">
            <w:p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2720F">
              <w:rPr>
                <w:rFonts w:asciiTheme="minorHAnsi" w:hAnsiTheme="minorHAnsi" w:cstheme="minorHAnsi"/>
                <w:sz w:val="22"/>
                <w:szCs w:val="22"/>
              </w:rPr>
              <w:t>Chapter 7, “Security”</w:t>
            </w:r>
          </w:p>
          <w:p w14:paraId="0C38BA0B" w14:textId="77777777" w:rsidR="000E711B" w:rsidRPr="00DD2A5C" w:rsidRDefault="000E711B" w:rsidP="0001026A">
            <w:p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Khelf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R., &amp; G-Z, N. (2018). </w:t>
            </w:r>
            <w:r w:rsidRPr="00A119B1">
              <w:rPr>
                <w:rFonts w:asciiTheme="minorHAnsi" w:hAnsiTheme="minorHAnsi" w:cstheme="minorHAnsi"/>
                <w:sz w:val="22"/>
                <w:szCs w:val="22"/>
              </w:rPr>
              <w:t xml:space="preserve">IPsec/Firewall Security Policy Analysis: A Survey. </w:t>
            </w:r>
            <w:r w:rsidRPr="00A119B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2018 International Conference on Signal, Image, Vision and Their Applications (SIVA), </w:t>
            </w:r>
            <w:r w:rsidRPr="00A119B1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Retrieved from</w:t>
            </w:r>
            <w:r w:rsidRPr="00A119B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hyperlink r:id="rId21" w:history="1">
              <w:r w:rsidRPr="0025140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https://doi.org/10.1109/SIVA.2018.8660973</w:t>
              </w:r>
            </w:hyperlink>
          </w:p>
        </w:tc>
        <w:tc>
          <w:tcPr>
            <w:tcW w:w="2700" w:type="dxa"/>
          </w:tcPr>
          <w:p w14:paraId="7745E9E5" w14:textId="77777777" w:rsidR="000E711B" w:rsidRDefault="000E711B" w:rsidP="0001026A">
            <w:pPr>
              <w:spacing w:after="20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2AF558" w14:textId="77777777" w:rsidR="000E711B" w:rsidRPr="00DD2A5C" w:rsidRDefault="000E711B" w:rsidP="0001026A">
            <w:pPr>
              <w:spacing w:after="20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Discussion 5 </w:t>
            </w:r>
          </w:p>
        </w:tc>
      </w:tr>
      <w:tr w:rsidR="000E711B" w:rsidRPr="00DD2A5C" w14:paraId="50C36B30" w14:textId="77777777" w:rsidTr="0001026A">
        <w:trPr>
          <w:trHeight w:val="242"/>
        </w:trPr>
        <w:tc>
          <w:tcPr>
            <w:tcW w:w="7594" w:type="dxa"/>
            <w:shd w:val="clear" w:color="auto" w:fill="auto"/>
          </w:tcPr>
          <w:p w14:paraId="45FCA893" w14:textId="77777777" w:rsidR="000E711B" w:rsidRDefault="000E711B" w:rsidP="0001026A">
            <w:p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5F3541">
              <w:rPr>
                <w:rFonts w:asciiTheme="minorHAnsi" w:hAnsiTheme="minorHAnsi" w:cstheme="minorHAnsi"/>
                <w:sz w:val="22"/>
                <w:szCs w:val="22"/>
              </w:rPr>
              <w:t>Chapter 10, “Information Systems Sourcing”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pp. 224-234</w:t>
            </w:r>
          </w:p>
          <w:p w14:paraId="08DBFAA1" w14:textId="77777777" w:rsidR="000E711B" w:rsidRPr="00DD2A5C" w:rsidRDefault="000E711B" w:rsidP="0001026A">
            <w:p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C201A">
              <w:rPr>
                <w:rFonts w:asciiTheme="minorHAnsi" w:hAnsiTheme="minorHAnsi" w:cstheme="minorHAnsi"/>
                <w:sz w:val="22"/>
                <w:szCs w:val="22"/>
              </w:rPr>
              <w:t>Buhrendorf</w:t>
            </w:r>
            <w:proofErr w:type="spellEnd"/>
            <w:r w:rsidRPr="009C201A">
              <w:rPr>
                <w:rFonts w:asciiTheme="minorHAnsi" w:hAnsiTheme="minorHAnsi" w:cstheme="minorHAnsi"/>
                <w:sz w:val="22"/>
                <w:szCs w:val="22"/>
              </w:rPr>
              <w:t xml:space="preserve">, E. (2019). Outsourcing IT is a money-saving cyber safety net for company data. </w:t>
            </w:r>
            <w:r w:rsidRPr="009C201A">
              <w:rPr>
                <w:rFonts w:asciiTheme="minorHAnsi" w:hAnsiTheme="minorHAnsi" w:cstheme="minorHAnsi"/>
                <w:i/>
                <w:sz w:val="22"/>
                <w:szCs w:val="22"/>
              </w:rPr>
              <w:t>Fairfield County Business Journal, 55</w:t>
            </w:r>
            <w:r w:rsidRPr="009C201A">
              <w:rPr>
                <w:rFonts w:asciiTheme="minorHAnsi" w:hAnsiTheme="minorHAnsi" w:cstheme="minorHAnsi"/>
                <w:sz w:val="22"/>
                <w:szCs w:val="22"/>
              </w:rPr>
              <w:t xml:space="preserve">(20), 12. Retrieved from </w:t>
            </w:r>
            <w:hyperlink r:id="rId22" w:history="1">
              <w:r w:rsidRPr="002D42F5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http://search.ebscohost.com/login.aspx?direct=true&amp;AuthType=shib&amp;db=b9h&amp;AN=136657455&amp;site=eds-live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700" w:type="dxa"/>
          </w:tcPr>
          <w:p w14:paraId="7A2AA330" w14:textId="77777777" w:rsidR="000E711B" w:rsidRPr="00DD2A5C" w:rsidRDefault="000E711B" w:rsidP="0001026A">
            <w:pPr>
              <w:spacing w:after="20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Week 10 Research Paper</w:t>
            </w:r>
          </w:p>
        </w:tc>
      </w:tr>
      <w:tr w:rsidR="000E711B" w:rsidRPr="00DD2A5C" w14:paraId="0ACCDEE5" w14:textId="77777777" w:rsidTr="0001026A">
        <w:trPr>
          <w:trHeight w:val="242"/>
        </w:trPr>
        <w:tc>
          <w:tcPr>
            <w:tcW w:w="7594" w:type="dxa"/>
            <w:shd w:val="clear" w:color="auto" w:fill="auto"/>
          </w:tcPr>
          <w:p w14:paraId="73F3E8ED" w14:textId="77777777" w:rsidR="000E711B" w:rsidRDefault="000E711B" w:rsidP="0001026A">
            <w:p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5F3541">
              <w:rPr>
                <w:rFonts w:asciiTheme="minorHAnsi" w:hAnsiTheme="minorHAnsi" w:cstheme="minorHAnsi"/>
                <w:sz w:val="22"/>
                <w:szCs w:val="22"/>
              </w:rPr>
              <w:t>Chapter 9, “Governance of the Information Systems Organization”</w:t>
            </w:r>
          </w:p>
          <w:p w14:paraId="6F3BB9CA" w14:textId="77777777" w:rsidR="000E711B" w:rsidRPr="00DD2A5C" w:rsidRDefault="000E711B" w:rsidP="0001026A">
            <w:p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Sari, R., Kosala, R.,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Ranti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B., &amp;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Supangkat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S. H. (2018). </w:t>
            </w:r>
            <w:r w:rsidRPr="0019431C">
              <w:rPr>
                <w:rFonts w:asciiTheme="minorHAnsi" w:hAnsiTheme="minorHAnsi" w:cstheme="minorHAnsi"/>
                <w:sz w:val="22"/>
                <w:szCs w:val="22"/>
              </w:rPr>
              <w:t xml:space="preserve">COSO Framework for Warehouse Management Internal Control Evaluation: Enabling Smart Warehouse </w:t>
            </w:r>
            <w:r w:rsidRPr="0019431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Systems. </w:t>
            </w:r>
            <w:r w:rsidRPr="0019431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2018 International Conference on ICT for Smart Society (ICISS), </w:t>
            </w:r>
            <w:r w:rsidRPr="0019431C">
              <w:rPr>
                <w:rFonts w:asciiTheme="minorHAnsi" w:hAnsiTheme="minorHAnsi" w:cstheme="minorHAnsi"/>
                <w:sz w:val="22"/>
                <w:szCs w:val="22"/>
              </w:rPr>
              <w:t xml:space="preserve">1.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Retrieved from </w:t>
            </w:r>
            <w:hyperlink r:id="rId23" w:history="1">
              <w:r w:rsidRPr="0025140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https://doi.org/10.1109/ICTSS.2018.8549983</w:t>
              </w:r>
            </w:hyperlink>
          </w:p>
        </w:tc>
        <w:tc>
          <w:tcPr>
            <w:tcW w:w="2700" w:type="dxa"/>
          </w:tcPr>
          <w:p w14:paraId="61537796" w14:textId="77777777" w:rsidR="000E711B" w:rsidRDefault="000E711B" w:rsidP="0001026A">
            <w:pPr>
              <w:spacing w:after="20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1FA369" w14:textId="77777777" w:rsidR="000E711B" w:rsidRPr="00DD2A5C" w:rsidRDefault="000E711B" w:rsidP="0001026A">
            <w:pPr>
              <w:spacing w:after="20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Discussion 6 </w:t>
            </w:r>
          </w:p>
        </w:tc>
      </w:tr>
      <w:tr w:rsidR="000E711B" w:rsidRPr="00DD2A5C" w14:paraId="45AA1D9F" w14:textId="77777777" w:rsidTr="0001026A">
        <w:trPr>
          <w:trHeight w:val="242"/>
        </w:trPr>
        <w:tc>
          <w:tcPr>
            <w:tcW w:w="7594" w:type="dxa"/>
            <w:shd w:val="clear" w:color="auto" w:fill="auto"/>
          </w:tcPr>
          <w:p w14:paraId="708FB24F" w14:textId="77777777" w:rsidR="000E711B" w:rsidRDefault="000E711B" w:rsidP="0001026A">
            <w:p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5F3541">
              <w:rPr>
                <w:rFonts w:asciiTheme="minorHAnsi" w:hAnsiTheme="minorHAnsi" w:cstheme="minorHAnsi"/>
                <w:sz w:val="22"/>
                <w:szCs w:val="22"/>
              </w:rPr>
              <w:t>Chapter 12, “Business Intelligence, Knowledge Management, and Analytics”</w:t>
            </w:r>
          </w:p>
          <w:p w14:paraId="53B8669A" w14:textId="77777777" w:rsidR="000E711B" w:rsidRPr="00DD2A5C" w:rsidRDefault="000E711B" w:rsidP="0001026A">
            <w:pPr>
              <w:spacing w:after="120"/>
              <w:ind w:left="374" w:hanging="374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550013">
              <w:rPr>
                <w:rFonts w:asciiTheme="minorHAnsi" w:hAnsiTheme="minorHAnsi" w:cstheme="minorHAnsi"/>
                <w:sz w:val="22"/>
                <w:szCs w:val="22"/>
              </w:rPr>
              <w:t xml:space="preserve">Dong-Hui </w:t>
            </w:r>
            <w:proofErr w:type="spellStart"/>
            <w:r w:rsidRPr="00550013">
              <w:rPr>
                <w:rFonts w:asciiTheme="minorHAnsi" w:hAnsiTheme="minorHAnsi" w:cstheme="minorHAnsi"/>
                <w:sz w:val="22"/>
                <w:szCs w:val="22"/>
              </w:rPr>
              <w:t>Jin</w:t>
            </w:r>
            <w:proofErr w:type="spellEnd"/>
            <w:r w:rsidRPr="00550013">
              <w:rPr>
                <w:rFonts w:asciiTheme="minorHAnsi" w:hAnsiTheme="minorHAnsi" w:cstheme="minorHAnsi"/>
                <w:sz w:val="22"/>
                <w:szCs w:val="22"/>
              </w:rPr>
              <w:t>, &amp; Hyun-Jung Kim. (2018). Integrated Understanding of Big Data, Big Data Analysis, and Business Intelligence: A Case Study of Logistics. </w:t>
            </w:r>
            <w:r w:rsidRPr="0055001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Sustainability</w:t>
            </w:r>
            <w:r w:rsidRPr="00550013">
              <w:rPr>
                <w:rFonts w:asciiTheme="minorHAnsi" w:hAnsiTheme="minorHAnsi" w:cstheme="minorHAnsi"/>
                <w:sz w:val="22"/>
                <w:szCs w:val="22"/>
              </w:rPr>
              <w:t xml:space="preserve">, (10), 3778.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Retrieved from </w:t>
            </w:r>
            <w:hyperlink r:id="rId24" w:history="1">
              <w:r w:rsidRPr="0025140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https://doi.org/10.3390/su10103778</w:t>
              </w:r>
            </w:hyperlink>
          </w:p>
        </w:tc>
        <w:tc>
          <w:tcPr>
            <w:tcW w:w="2700" w:type="dxa"/>
          </w:tcPr>
          <w:p w14:paraId="6444FCFB" w14:textId="77777777" w:rsidR="000E711B" w:rsidRPr="00DD2A5C" w:rsidRDefault="000E711B" w:rsidP="0001026A">
            <w:pPr>
              <w:spacing w:after="20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Week 12 Research Paper</w:t>
            </w:r>
          </w:p>
        </w:tc>
      </w:tr>
    </w:tbl>
    <w:p w14:paraId="69FC4F12" w14:textId="77777777" w:rsidR="00BC6354" w:rsidRDefault="00BC6354">
      <w:bookmarkStart w:id="0" w:name="_GoBack"/>
      <w:bookmarkEnd w:id="0"/>
    </w:p>
    <w:sectPr w:rsidR="00BC6354" w:rsidSect="003C2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E3BCD"/>
    <w:multiLevelType w:val="hybridMultilevel"/>
    <w:tmpl w:val="B11E6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1B"/>
    <w:rsid w:val="000E711B"/>
    <w:rsid w:val="001F7876"/>
    <w:rsid w:val="002D44BE"/>
    <w:rsid w:val="003C211A"/>
    <w:rsid w:val="003E1B23"/>
    <w:rsid w:val="004B7B41"/>
    <w:rsid w:val="00584B5C"/>
    <w:rsid w:val="005F3A42"/>
    <w:rsid w:val="006412D8"/>
    <w:rsid w:val="00774BA8"/>
    <w:rsid w:val="00A64E6F"/>
    <w:rsid w:val="00B55615"/>
    <w:rsid w:val="00BC6354"/>
    <w:rsid w:val="00CD094A"/>
    <w:rsid w:val="00DB4C85"/>
    <w:rsid w:val="00DC2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5A06D"/>
  <w15:chartTrackingRefBased/>
  <w15:docId w15:val="{0E40111B-19C6-4C48-95ED-ADF63204A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711B"/>
    <w:rPr>
      <w:rFonts w:ascii="Verdana" w:eastAsia="Times New Roman" w:hAnsi="Verdana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E711B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0E711B"/>
    <w:pPr>
      <w:ind w:left="720"/>
    </w:p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0E711B"/>
    <w:rPr>
      <w:rFonts w:ascii="Verdana" w:eastAsia="Times New Roman" w:hAnsi="Verdana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umberlands.libguides.com/research/graduate" TargetMode="External"/><Relationship Id="rId13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about:blank" TargetMode="External"/><Relationship Id="rId7" Type="http://schemas.openxmlformats.org/officeDocument/2006/relationships/hyperlink" Target="https://ucumberlands.libwizard.com/f/plagiarism" TargetMode="External"/><Relationship Id="rId12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about:blank" TargetMode="External"/><Relationship Id="rId20" Type="http://schemas.openxmlformats.org/officeDocument/2006/relationships/hyperlink" Target="about:blan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powtoon.com/c/fk7fUaMMf8z/1/m" TargetMode="External"/><Relationship Id="rId11" Type="http://schemas.openxmlformats.org/officeDocument/2006/relationships/hyperlink" Target="about:blank" TargetMode="External"/><Relationship Id="rId24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15" Type="http://schemas.openxmlformats.org/officeDocument/2006/relationships/hyperlink" Target="about:blank" TargetMode="External"/><Relationship Id="rId23" Type="http://schemas.openxmlformats.org/officeDocument/2006/relationships/hyperlink" Target="about:blank" TargetMode="External"/><Relationship Id="rId10" Type="http://schemas.openxmlformats.org/officeDocument/2006/relationships/package" Target="embeddings/Microsoft_Word_Document.docx"/><Relationship Id="rId19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hyperlink" Target="about:blank" TargetMode="External"/><Relationship Id="rId22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937</Words>
  <Characters>5317</Characters>
  <Application>Microsoft Office Word</Application>
  <DocSecurity>0</DocSecurity>
  <Lines>132</Lines>
  <Paragraphs>20</Paragraphs>
  <ScaleCrop>false</ScaleCrop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2020-03-20T23:46:00Z</dcterms:created>
  <dcterms:modified xsi:type="dcterms:W3CDTF">2020-03-20T23:46:00Z</dcterms:modified>
</cp:coreProperties>
</file>