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5EC2B" w14:textId="14DAB66F" w:rsidR="00271E1D" w:rsidRPr="00003CE9" w:rsidRDefault="00271E1D" w:rsidP="00271E1D">
      <w:pPr>
        <w:spacing w:after="240"/>
        <w:rPr>
          <w:rFonts w:asciiTheme="minorHAnsi" w:hAnsi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8545"/>
      </w:tblGrid>
      <w:tr w:rsidR="00271E1D" w:rsidRPr="00003CE9" w14:paraId="0459F653" w14:textId="77777777" w:rsidTr="00E84B72">
        <w:tc>
          <w:tcPr>
            <w:tcW w:w="1525" w:type="dxa"/>
          </w:tcPr>
          <w:p w14:paraId="0681EC31" w14:textId="77777777" w:rsidR="00271E1D" w:rsidRPr="00003CE9" w:rsidRDefault="00271E1D" w:rsidP="00E84B72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03CE9">
              <w:rPr>
                <w:rFonts w:asciiTheme="minorHAnsi" w:hAnsiTheme="minorHAnsi"/>
                <w:b/>
                <w:sz w:val="24"/>
                <w:szCs w:val="24"/>
              </w:rPr>
              <w:t>Course</w:t>
            </w:r>
          </w:p>
        </w:tc>
        <w:tc>
          <w:tcPr>
            <w:tcW w:w="8545" w:type="dxa"/>
          </w:tcPr>
          <w:p w14:paraId="414EBA9D" w14:textId="55859FE0" w:rsidR="00271E1D" w:rsidRPr="00003CE9" w:rsidRDefault="00271E1D" w:rsidP="00E84B7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Financial Risk Management</w:t>
            </w:r>
            <w:r w:rsidR="001021E2">
              <w:rPr>
                <w:rFonts w:asciiTheme="minorHAnsi" w:hAnsiTheme="minorHAnsi"/>
                <w:sz w:val="24"/>
                <w:szCs w:val="24"/>
              </w:rPr>
              <w:t xml:space="preserve">- </w:t>
            </w:r>
          </w:p>
        </w:tc>
      </w:tr>
      <w:tr w:rsidR="00271E1D" w:rsidRPr="00003CE9" w14:paraId="7804634D" w14:textId="77777777" w:rsidTr="00E84B72">
        <w:tc>
          <w:tcPr>
            <w:tcW w:w="1525" w:type="dxa"/>
          </w:tcPr>
          <w:p w14:paraId="0A4B871A" w14:textId="77777777" w:rsidR="00271E1D" w:rsidRPr="00003CE9" w:rsidRDefault="00271E1D" w:rsidP="00E84B72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03CE9">
              <w:rPr>
                <w:rFonts w:asciiTheme="minorHAnsi" w:hAnsiTheme="minorHAnsi"/>
                <w:b/>
                <w:sz w:val="24"/>
                <w:szCs w:val="24"/>
              </w:rPr>
              <w:t>Assignment</w:t>
            </w:r>
          </w:p>
        </w:tc>
        <w:tc>
          <w:tcPr>
            <w:tcW w:w="8545" w:type="dxa"/>
          </w:tcPr>
          <w:p w14:paraId="0E8AA5B9" w14:textId="679E0153" w:rsidR="00271E1D" w:rsidRPr="001021E2" w:rsidRDefault="00271E1D" w:rsidP="00E84B72">
            <w:pPr>
              <w:spacing w:after="0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1021E2">
              <w:rPr>
                <w:rFonts w:asciiTheme="minorHAnsi" w:hAnsiTheme="minorHAnsi"/>
                <w:b/>
                <w:bCs/>
                <w:sz w:val="24"/>
                <w:szCs w:val="24"/>
              </w:rPr>
              <w:t>Interconnected Risk Exercise 12.</w:t>
            </w:r>
            <w:r w:rsidR="001021E2">
              <w:rPr>
                <w:rFonts w:asciiTheme="minorHAnsi" w:hAnsiTheme="minorHAnsi"/>
                <w:b/>
                <w:bCs/>
                <w:sz w:val="24"/>
                <w:szCs w:val="24"/>
              </w:rPr>
              <w:t>1</w:t>
            </w:r>
          </w:p>
        </w:tc>
      </w:tr>
      <w:tr w:rsidR="00271E1D" w:rsidRPr="00003CE9" w14:paraId="7A0F2718" w14:textId="77777777" w:rsidTr="00E84B72">
        <w:trPr>
          <w:trHeight w:val="296"/>
        </w:trPr>
        <w:tc>
          <w:tcPr>
            <w:tcW w:w="1525" w:type="dxa"/>
          </w:tcPr>
          <w:p w14:paraId="5B626A8C" w14:textId="77777777" w:rsidR="00271E1D" w:rsidRPr="00003CE9" w:rsidRDefault="00271E1D" w:rsidP="00E84B72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03CE9">
              <w:rPr>
                <w:rFonts w:asciiTheme="minorHAnsi" w:hAnsiTheme="minorHAnsi"/>
                <w:b/>
                <w:sz w:val="24"/>
                <w:szCs w:val="24"/>
              </w:rPr>
              <w:t>Title</w:t>
            </w:r>
          </w:p>
        </w:tc>
        <w:tc>
          <w:tcPr>
            <w:tcW w:w="8545" w:type="dxa"/>
          </w:tcPr>
          <w:p w14:paraId="699E5426" w14:textId="77777777" w:rsidR="00271E1D" w:rsidRPr="001021E2" w:rsidRDefault="00271E1D" w:rsidP="00E84B72">
            <w:pPr>
              <w:spacing w:after="0"/>
              <w:rPr>
                <w:rFonts w:asciiTheme="minorHAnsi" w:eastAsiaTheme="minorHAnsi" w:hAnsiTheme="minorHAnsi" w:cstheme="minorBidi"/>
                <w:b/>
                <w:bCs/>
                <w:color w:val="auto"/>
                <w:sz w:val="24"/>
                <w:szCs w:val="24"/>
              </w:rPr>
            </w:pPr>
            <w:r w:rsidRPr="001021E2">
              <w:rPr>
                <w:rFonts w:asciiTheme="minorHAnsi" w:hAnsiTheme="minorHAnsi"/>
                <w:b/>
                <w:bCs/>
                <w:sz w:val="24"/>
                <w:szCs w:val="24"/>
              </w:rPr>
              <w:t>Assess contagion risk in an investment portfolio</w:t>
            </w:r>
          </w:p>
        </w:tc>
      </w:tr>
      <w:tr w:rsidR="001021E2" w:rsidRPr="00003CE9" w14:paraId="50DC344F" w14:textId="77777777" w:rsidTr="00E84B72">
        <w:trPr>
          <w:trHeight w:val="296"/>
        </w:trPr>
        <w:tc>
          <w:tcPr>
            <w:tcW w:w="1525" w:type="dxa"/>
          </w:tcPr>
          <w:p w14:paraId="094B34F0" w14:textId="670E599D" w:rsidR="001021E2" w:rsidRPr="00003CE9" w:rsidRDefault="001021E2" w:rsidP="00E84B72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Due</w:t>
            </w:r>
          </w:p>
        </w:tc>
        <w:tc>
          <w:tcPr>
            <w:tcW w:w="8545" w:type="dxa"/>
          </w:tcPr>
          <w:p w14:paraId="253A83BA" w14:textId="2EEB0A0D" w:rsidR="001021E2" w:rsidRPr="001021E2" w:rsidRDefault="001021E2" w:rsidP="00E84B72">
            <w:pPr>
              <w:spacing w:after="0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</w:tr>
      <w:tr w:rsidR="00271E1D" w:rsidRPr="00003CE9" w14:paraId="1DF933CB" w14:textId="77777777" w:rsidTr="00E84B72">
        <w:tc>
          <w:tcPr>
            <w:tcW w:w="1525" w:type="dxa"/>
          </w:tcPr>
          <w:p w14:paraId="325BB623" w14:textId="77777777" w:rsidR="00271E1D" w:rsidRPr="00003CE9" w:rsidRDefault="00271E1D" w:rsidP="00E84B72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03CE9">
              <w:rPr>
                <w:rFonts w:asciiTheme="minorHAnsi" w:hAnsiTheme="minorHAnsi"/>
                <w:b/>
                <w:sz w:val="24"/>
                <w:szCs w:val="24"/>
              </w:rPr>
              <w:t>Description</w:t>
            </w:r>
          </w:p>
        </w:tc>
        <w:tc>
          <w:tcPr>
            <w:tcW w:w="8545" w:type="dxa"/>
          </w:tcPr>
          <w:p w14:paraId="35A5F1E6" w14:textId="77777777" w:rsidR="001021E2" w:rsidRDefault="00271E1D" w:rsidP="00E84B7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7352C0">
              <w:rPr>
                <w:rFonts w:asciiTheme="minorHAnsi" w:hAnsiTheme="minorHAnsi"/>
                <w:sz w:val="24"/>
                <w:szCs w:val="24"/>
              </w:rPr>
              <w:t xml:space="preserve">You are </w:t>
            </w:r>
            <w:r>
              <w:rPr>
                <w:rFonts w:asciiTheme="minorHAnsi" w:hAnsiTheme="minorHAnsi"/>
                <w:sz w:val="24"/>
                <w:szCs w:val="24"/>
              </w:rPr>
              <w:t>the same risk analyst</w:t>
            </w:r>
            <w:r w:rsidRPr="007352C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in</w:t>
            </w:r>
            <w:r w:rsidRPr="007352C0">
              <w:rPr>
                <w:rFonts w:asciiTheme="minorHAnsi" w:hAnsiTheme="minorHAnsi"/>
                <w:sz w:val="24"/>
                <w:szCs w:val="24"/>
              </w:rPr>
              <w:t xml:space="preserve"> a </w:t>
            </w:r>
            <w:r>
              <w:rPr>
                <w:rFonts w:asciiTheme="minorHAnsi" w:hAnsiTheme="minorHAnsi"/>
                <w:sz w:val="24"/>
                <w:szCs w:val="24"/>
              </w:rPr>
              <w:t>wealth</w:t>
            </w:r>
            <w:r w:rsidRPr="007352C0">
              <w:rPr>
                <w:rFonts w:asciiTheme="minorHAnsi" w:hAnsiTheme="minorHAnsi"/>
                <w:sz w:val="24"/>
                <w:szCs w:val="24"/>
              </w:rPr>
              <w:t xml:space="preserve"> management company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who helped one of the wealth managers win the account of the Vanderbilt Family Office. Your liquidity analysis of the FO’s existing and proposed investment portfolios was favorably </w:t>
            </w: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received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and the proposed portfolio changes were made. </w:t>
            </w:r>
          </w:p>
          <w:p w14:paraId="6E9E677F" w14:textId="77777777" w:rsidR="001021E2" w:rsidRDefault="001021E2" w:rsidP="00E84B7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03671E48" w14:textId="3A3DC43F" w:rsidR="00271E1D" w:rsidRDefault="00271E1D" w:rsidP="00E84B7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Now the FO’s Administrative Manager has asked you to stress test the new portfolio in a Global Markets Correction scenario, highlighting the positions which are vulnerable to contagion between more than one risk category.</w:t>
            </w:r>
          </w:p>
          <w:p w14:paraId="26016129" w14:textId="77777777" w:rsidR="00271E1D" w:rsidRPr="007352C0" w:rsidRDefault="00271E1D" w:rsidP="00E84B7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71E1D" w:rsidRPr="00003CE9" w14:paraId="531EC94F" w14:textId="77777777" w:rsidTr="00E84B72">
        <w:tc>
          <w:tcPr>
            <w:tcW w:w="1525" w:type="dxa"/>
          </w:tcPr>
          <w:p w14:paraId="7C44BAAD" w14:textId="77777777" w:rsidR="00271E1D" w:rsidRPr="00003CE9" w:rsidRDefault="00271E1D" w:rsidP="00E84B72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03CE9">
              <w:rPr>
                <w:rFonts w:asciiTheme="minorHAnsi" w:hAnsiTheme="minorHAnsi"/>
                <w:b/>
                <w:sz w:val="24"/>
                <w:szCs w:val="24"/>
              </w:rPr>
              <w:t>Instructions</w:t>
            </w:r>
          </w:p>
        </w:tc>
        <w:tc>
          <w:tcPr>
            <w:tcW w:w="8545" w:type="dxa"/>
          </w:tcPr>
          <w:p w14:paraId="73BA6712" w14:textId="4DF55F55" w:rsidR="00271E1D" w:rsidRDefault="00F53C04" w:rsidP="00E84B7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Study the price changes of the investments listed in Attachment A between 31 March 2019 and the 30 June 2019 stress test</w:t>
            </w:r>
            <w:r w:rsidR="005A16D6">
              <w:rPr>
                <w:rFonts w:asciiTheme="minorHAnsi" w:hAnsiTheme="minorHAnsi"/>
                <w:sz w:val="24"/>
                <w:szCs w:val="24"/>
              </w:rPr>
              <w:t xml:space="preserve">. </w:t>
            </w:r>
            <w:r w:rsidR="00AE17E4">
              <w:rPr>
                <w:rFonts w:asciiTheme="minorHAnsi" w:hAnsiTheme="minorHAnsi"/>
                <w:sz w:val="24"/>
                <w:szCs w:val="24"/>
              </w:rPr>
              <w:t>Based on your knowledge of each type of investment’s market, credit and liquidity risk characteristics, e</w:t>
            </w:r>
            <w:r w:rsidR="00271E1D">
              <w:rPr>
                <w:rFonts w:asciiTheme="minorHAnsi" w:hAnsiTheme="minorHAnsi"/>
                <w:sz w:val="24"/>
                <w:szCs w:val="24"/>
              </w:rPr>
              <w:t xml:space="preserve">nter your rationale for the existence and magnitude, or non-existence, of contagion risk against each position in the </w:t>
            </w:r>
            <w:r w:rsidR="005A16D6">
              <w:rPr>
                <w:rFonts w:asciiTheme="minorHAnsi" w:hAnsiTheme="minorHAnsi"/>
                <w:sz w:val="24"/>
                <w:szCs w:val="24"/>
              </w:rPr>
              <w:t xml:space="preserve">shaded </w:t>
            </w:r>
            <w:r w:rsidR="00271E1D" w:rsidRPr="00A53E3D">
              <w:rPr>
                <w:rFonts w:asciiTheme="minorHAnsi" w:hAnsiTheme="minorHAnsi"/>
                <w:sz w:val="24"/>
                <w:szCs w:val="24"/>
                <w:u w:val="single"/>
              </w:rPr>
              <w:t>Contagion Risk Assessment</w:t>
            </w:r>
            <w:r w:rsidR="00271E1D">
              <w:rPr>
                <w:rFonts w:asciiTheme="minorHAnsi" w:hAnsiTheme="minorHAnsi"/>
                <w:sz w:val="24"/>
                <w:szCs w:val="24"/>
              </w:rPr>
              <w:t xml:space="preserve"> column. Then, answer the following questions</w:t>
            </w:r>
            <w:r w:rsidR="005A16D6">
              <w:rPr>
                <w:rFonts w:asciiTheme="minorHAnsi" w:hAnsiTheme="minorHAnsi"/>
                <w:sz w:val="24"/>
                <w:szCs w:val="24"/>
              </w:rPr>
              <w:t xml:space="preserve">, </w:t>
            </w:r>
            <w:r w:rsidR="005A16D6" w:rsidRPr="005A16D6">
              <w:rPr>
                <w:rFonts w:asciiTheme="minorHAnsi" w:hAnsiTheme="minorHAnsi"/>
                <w:sz w:val="24"/>
                <w:szCs w:val="24"/>
              </w:rPr>
              <w:t>gi</w:t>
            </w:r>
            <w:r w:rsidR="00271E1D" w:rsidRPr="005A16D6">
              <w:rPr>
                <w:rFonts w:asciiTheme="minorHAnsi" w:hAnsiTheme="minorHAnsi"/>
                <w:sz w:val="24"/>
                <w:szCs w:val="24"/>
              </w:rPr>
              <w:t>v</w:t>
            </w:r>
            <w:r w:rsidR="005A16D6" w:rsidRPr="005A16D6">
              <w:rPr>
                <w:rFonts w:asciiTheme="minorHAnsi" w:hAnsiTheme="minorHAnsi"/>
                <w:sz w:val="24"/>
                <w:szCs w:val="24"/>
              </w:rPr>
              <w:t>ing</w:t>
            </w:r>
            <w:r w:rsidR="00271E1D" w:rsidRPr="005A16D6">
              <w:rPr>
                <w:rFonts w:asciiTheme="minorHAnsi" w:hAnsiTheme="minorHAnsi"/>
                <w:sz w:val="24"/>
                <w:szCs w:val="24"/>
              </w:rPr>
              <w:t xml:space="preserve"> brief reasons for each of your answers.</w:t>
            </w:r>
          </w:p>
          <w:p w14:paraId="595724CE" w14:textId="77777777" w:rsidR="001021E2" w:rsidRPr="005A16D6" w:rsidRDefault="001021E2" w:rsidP="00E84B7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11110DA" w14:textId="77777777" w:rsidR="00271E1D" w:rsidRDefault="00271E1D" w:rsidP="00E84B72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Which fixed income position(s) show the most contagion risk in the stress test?</w:t>
            </w:r>
          </w:p>
          <w:p w14:paraId="16C06A04" w14:textId="77777777" w:rsidR="00271E1D" w:rsidRDefault="00271E1D" w:rsidP="00E84B72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Which equity position(s) show the most contagion risk in the stress test?</w:t>
            </w:r>
          </w:p>
          <w:p w14:paraId="6EAFE7BA" w14:textId="77777777" w:rsidR="00271E1D" w:rsidRDefault="00271E1D" w:rsidP="00E84B72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Which alternative investment* position(s) show the most contagion risk in the stress test?</w:t>
            </w:r>
          </w:p>
          <w:p w14:paraId="6D59C753" w14:textId="77777777" w:rsidR="00271E1D" w:rsidRPr="002E605A" w:rsidRDefault="00271E1D" w:rsidP="00E84B72">
            <w:pPr>
              <w:spacing w:after="0"/>
              <w:rPr>
                <w:rFonts w:asciiTheme="minorHAnsi" w:hAnsiTheme="minorHAnsi"/>
                <w:i/>
                <w:sz w:val="24"/>
                <w:szCs w:val="24"/>
              </w:rPr>
            </w:pPr>
            <w:r w:rsidRPr="00EF7C35">
              <w:rPr>
                <w:rFonts w:asciiTheme="minorHAnsi" w:hAnsiTheme="minorHAnsi"/>
                <w:i/>
                <w:sz w:val="24"/>
                <w:szCs w:val="24"/>
              </w:rPr>
              <w:t>(* = Commercial Real Estate and Hedge Funds)</w:t>
            </w:r>
          </w:p>
          <w:p w14:paraId="2840A5A1" w14:textId="77777777" w:rsidR="00271E1D" w:rsidRPr="00815253" w:rsidRDefault="00271E1D" w:rsidP="00E84B7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71E1D" w:rsidRPr="00654B72" w14:paraId="678ADA3E" w14:textId="77777777" w:rsidTr="00E84B72">
        <w:tc>
          <w:tcPr>
            <w:tcW w:w="1525" w:type="dxa"/>
            <w:vMerge w:val="restart"/>
          </w:tcPr>
          <w:p w14:paraId="5F1DC1E6" w14:textId="77777777" w:rsidR="00271E1D" w:rsidRPr="00654B72" w:rsidRDefault="00271E1D" w:rsidP="00E84B72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Responses</w:t>
            </w:r>
          </w:p>
        </w:tc>
        <w:tc>
          <w:tcPr>
            <w:tcW w:w="8545" w:type="dxa"/>
          </w:tcPr>
          <w:p w14:paraId="13A48B78" w14:textId="77777777" w:rsidR="00271E1D" w:rsidRPr="00EF7C35" w:rsidRDefault="00271E1D" w:rsidP="00E84B72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EF7C35">
              <w:rPr>
                <w:rFonts w:asciiTheme="minorHAnsi" w:hAnsiTheme="minorHAnsi"/>
                <w:b/>
                <w:sz w:val="24"/>
                <w:szCs w:val="24"/>
              </w:rPr>
              <w:t>Which fixed income position(s) show the most contagion risk in the stress test?</w:t>
            </w:r>
          </w:p>
          <w:p w14:paraId="2A873830" w14:textId="77777777" w:rsidR="00271E1D" w:rsidRDefault="00271E1D" w:rsidP="00E84B72">
            <w:pPr>
              <w:spacing w:after="0"/>
              <w:rPr>
                <w:rFonts w:asciiTheme="minorHAnsi" w:hAnsiTheme="minorHAnsi"/>
                <w:color w:val="0033CC"/>
                <w:sz w:val="24"/>
                <w:szCs w:val="24"/>
              </w:rPr>
            </w:pPr>
          </w:p>
          <w:p w14:paraId="44C8532D" w14:textId="12A3B58E" w:rsidR="00C65E7D" w:rsidRDefault="00C65E7D" w:rsidP="00E84B72">
            <w:pPr>
              <w:spacing w:after="0"/>
              <w:rPr>
                <w:rFonts w:asciiTheme="minorHAnsi" w:hAnsiTheme="minorHAnsi"/>
                <w:color w:val="0033CC"/>
                <w:sz w:val="24"/>
                <w:szCs w:val="24"/>
              </w:rPr>
            </w:pPr>
          </w:p>
          <w:p w14:paraId="2D78BED6" w14:textId="0C3DDEB4" w:rsidR="00AE17E4" w:rsidRDefault="00AE17E4" w:rsidP="00E84B72">
            <w:pPr>
              <w:spacing w:after="0"/>
              <w:rPr>
                <w:rFonts w:asciiTheme="minorHAnsi" w:hAnsiTheme="minorHAnsi"/>
                <w:color w:val="0033CC"/>
                <w:sz w:val="24"/>
                <w:szCs w:val="24"/>
              </w:rPr>
            </w:pPr>
          </w:p>
          <w:p w14:paraId="3C955364" w14:textId="48248906" w:rsidR="00AE17E4" w:rsidRDefault="00AE17E4" w:rsidP="00E84B72">
            <w:pPr>
              <w:spacing w:after="0"/>
              <w:rPr>
                <w:rFonts w:asciiTheme="minorHAnsi" w:hAnsiTheme="minorHAnsi"/>
                <w:color w:val="0033CC"/>
                <w:sz w:val="24"/>
                <w:szCs w:val="24"/>
              </w:rPr>
            </w:pPr>
          </w:p>
          <w:p w14:paraId="208348C1" w14:textId="21A4A7DB" w:rsidR="00C65E7D" w:rsidRPr="00E61E9E" w:rsidRDefault="00C65E7D" w:rsidP="00E84B72">
            <w:pPr>
              <w:spacing w:after="0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</w:tc>
      </w:tr>
      <w:tr w:rsidR="00271E1D" w:rsidRPr="00654B72" w14:paraId="0E82B381" w14:textId="77777777" w:rsidTr="00E84B72">
        <w:tc>
          <w:tcPr>
            <w:tcW w:w="1525" w:type="dxa"/>
            <w:vMerge/>
          </w:tcPr>
          <w:p w14:paraId="54E37D53" w14:textId="77777777" w:rsidR="00271E1D" w:rsidRPr="00654B72" w:rsidRDefault="00271E1D" w:rsidP="00E84B72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8545" w:type="dxa"/>
          </w:tcPr>
          <w:p w14:paraId="364BBC35" w14:textId="77777777" w:rsidR="00271E1D" w:rsidRPr="00EF7C35" w:rsidRDefault="00271E1D" w:rsidP="00E84B72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EF7C35">
              <w:rPr>
                <w:rFonts w:asciiTheme="minorHAnsi" w:hAnsiTheme="minorHAnsi"/>
                <w:b/>
                <w:sz w:val="24"/>
                <w:szCs w:val="24"/>
              </w:rPr>
              <w:t>Which equity position(s) show the most contagion risk in the stress test?</w:t>
            </w:r>
          </w:p>
          <w:p w14:paraId="2D2FE7AA" w14:textId="77777777" w:rsidR="00271E1D" w:rsidRDefault="00271E1D" w:rsidP="00E84B72">
            <w:pPr>
              <w:spacing w:after="0"/>
              <w:rPr>
                <w:rFonts w:asciiTheme="minorHAnsi" w:hAnsiTheme="minorHAnsi"/>
                <w:color w:val="0033CC"/>
                <w:sz w:val="24"/>
                <w:szCs w:val="24"/>
              </w:rPr>
            </w:pPr>
          </w:p>
          <w:p w14:paraId="5561B51A" w14:textId="77777777" w:rsidR="00C65E7D" w:rsidRDefault="00C65E7D" w:rsidP="00E84B72">
            <w:pPr>
              <w:spacing w:after="0"/>
              <w:rPr>
                <w:rFonts w:asciiTheme="minorHAnsi" w:hAnsiTheme="minorHAnsi"/>
                <w:color w:val="0033CC"/>
                <w:sz w:val="24"/>
                <w:szCs w:val="24"/>
              </w:rPr>
            </w:pPr>
          </w:p>
          <w:p w14:paraId="193B9A94" w14:textId="77777777" w:rsidR="00C65E7D" w:rsidRDefault="00C65E7D" w:rsidP="00E84B72">
            <w:pPr>
              <w:spacing w:after="0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  <w:p w14:paraId="59EDCB79" w14:textId="77777777" w:rsidR="00AE17E4" w:rsidRDefault="00AE17E4" w:rsidP="00E84B72">
            <w:pPr>
              <w:spacing w:after="0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  <w:p w14:paraId="73BA2B85" w14:textId="77777777" w:rsidR="00AE17E4" w:rsidRDefault="00AE17E4" w:rsidP="00E84B72">
            <w:pPr>
              <w:spacing w:after="0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  <w:p w14:paraId="57C07CDB" w14:textId="79E57B5A" w:rsidR="00AE17E4" w:rsidRPr="00E61E9E" w:rsidRDefault="00AE17E4" w:rsidP="00E84B72">
            <w:pPr>
              <w:spacing w:after="0"/>
              <w:rPr>
                <w:rFonts w:asciiTheme="minorHAnsi" w:hAnsiTheme="minorHAnsi"/>
                <w:sz w:val="24"/>
                <w:szCs w:val="24"/>
                <w:u w:val="single"/>
              </w:rPr>
            </w:pPr>
            <w:bookmarkStart w:id="0" w:name="_GoBack"/>
            <w:bookmarkEnd w:id="0"/>
          </w:p>
        </w:tc>
      </w:tr>
      <w:tr w:rsidR="00271E1D" w:rsidRPr="00654B72" w14:paraId="239D0F4D" w14:textId="77777777" w:rsidTr="00E84B72">
        <w:tc>
          <w:tcPr>
            <w:tcW w:w="1525" w:type="dxa"/>
            <w:vMerge/>
          </w:tcPr>
          <w:p w14:paraId="472D1C74" w14:textId="77777777" w:rsidR="00271E1D" w:rsidRPr="00654B72" w:rsidRDefault="00271E1D" w:rsidP="00E84B72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8545" w:type="dxa"/>
          </w:tcPr>
          <w:p w14:paraId="28A957A6" w14:textId="77777777" w:rsidR="00271E1D" w:rsidRPr="00EF7C35" w:rsidRDefault="00271E1D" w:rsidP="00E84B7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EF7C35">
              <w:rPr>
                <w:rFonts w:asciiTheme="minorHAnsi" w:hAnsiTheme="minorHAnsi"/>
                <w:b/>
                <w:sz w:val="24"/>
                <w:szCs w:val="24"/>
              </w:rPr>
              <w:t>Which alternative investment* position(s) show the most contagion risk in the stress tes</w:t>
            </w:r>
            <w:r w:rsidRPr="00EF7C35">
              <w:rPr>
                <w:rFonts w:asciiTheme="minorHAnsi" w:hAnsiTheme="minorHAnsi"/>
                <w:sz w:val="24"/>
                <w:szCs w:val="24"/>
              </w:rPr>
              <w:t>t?</w:t>
            </w:r>
          </w:p>
          <w:p w14:paraId="245B4512" w14:textId="4B42E053" w:rsidR="00271E1D" w:rsidRDefault="00271E1D" w:rsidP="00E84B72">
            <w:pPr>
              <w:spacing w:after="0"/>
              <w:rPr>
                <w:rFonts w:asciiTheme="minorHAnsi" w:hAnsiTheme="minorHAnsi"/>
                <w:color w:val="0033CC"/>
                <w:sz w:val="24"/>
                <w:szCs w:val="24"/>
              </w:rPr>
            </w:pPr>
          </w:p>
          <w:p w14:paraId="5FA4AE8F" w14:textId="4BC99F0E" w:rsidR="00AE17E4" w:rsidRDefault="00AE17E4" w:rsidP="00E84B72">
            <w:pPr>
              <w:spacing w:after="0"/>
              <w:rPr>
                <w:rFonts w:asciiTheme="minorHAnsi" w:hAnsiTheme="minorHAnsi"/>
                <w:color w:val="0033CC"/>
                <w:sz w:val="24"/>
                <w:szCs w:val="24"/>
              </w:rPr>
            </w:pPr>
          </w:p>
          <w:p w14:paraId="10E7C6A3" w14:textId="77777777" w:rsidR="00AE17E4" w:rsidRDefault="00AE17E4" w:rsidP="00E84B72">
            <w:pPr>
              <w:spacing w:after="0"/>
              <w:rPr>
                <w:rFonts w:asciiTheme="minorHAnsi" w:hAnsiTheme="minorHAnsi"/>
                <w:color w:val="0033CC"/>
                <w:sz w:val="24"/>
                <w:szCs w:val="24"/>
              </w:rPr>
            </w:pPr>
          </w:p>
          <w:p w14:paraId="52CF686A" w14:textId="77777777" w:rsidR="00AE17E4" w:rsidRDefault="00AE17E4" w:rsidP="00E84B72">
            <w:pPr>
              <w:spacing w:after="0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  <w:p w14:paraId="67EA53C8" w14:textId="47ACFF6A" w:rsidR="00AE17E4" w:rsidRPr="00E61E9E" w:rsidRDefault="00AE17E4" w:rsidP="00E84B72">
            <w:pPr>
              <w:spacing w:after="0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</w:tc>
      </w:tr>
      <w:tr w:rsidR="00271E1D" w:rsidRPr="00654B72" w14:paraId="02957E17" w14:textId="77777777" w:rsidTr="00E84B72">
        <w:tc>
          <w:tcPr>
            <w:tcW w:w="1525" w:type="dxa"/>
          </w:tcPr>
          <w:p w14:paraId="5B60C92C" w14:textId="77777777" w:rsidR="00271E1D" w:rsidRPr="00654B72" w:rsidRDefault="00271E1D" w:rsidP="00E84B72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654B72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Instructor Attachments</w:t>
            </w:r>
          </w:p>
        </w:tc>
        <w:tc>
          <w:tcPr>
            <w:tcW w:w="8545" w:type="dxa"/>
          </w:tcPr>
          <w:p w14:paraId="2B1292C6" w14:textId="77777777" w:rsidR="00271E1D" w:rsidRPr="00654B72" w:rsidRDefault="00271E1D" w:rsidP="00E84B7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E61E9E">
              <w:rPr>
                <w:rFonts w:asciiTheme="minorHAnsi" w:hAnsiTheme="minorHAnsi"/>
                <w:sz w:val="24"/>
                <w:szCs w:val="24"/>
                <w:u w:val="single"/>
              </w:rPr>
              <w:t>Attachment A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Global Market Correction stress test of new Vanderbilt Family Office investment portfolio </w:t>
            </w:r>
          </w:p>
        </w:tc>
      </w:tr>
    </w:tbl>
    <w:p w14:paraId="4B461C02" w14:textId="77777777" w:rsidR="00B9604A" w:rsidRDefault="00B9604A" w:rsidP="001021E2">
      <w:pPr>
        <w:spacing w:after="240"/>
        <w:rPr>
          <w:rFonts w:asciiTheme="minorHAnsi" w:hAnsiTheme="minorHAnsi"/>
          <w:sz w:val="24"/>
          <w:szCs w:val="24"/>
          <w:u w:val="single"/>
        </w:rPr>
      </w:pPr>
    </w:p>
    <w:sectPr w:rsidR="00B9604A" w:rsidSect="00B9604A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ACA41" w14:textId="77777777" w:rsidR="00815644" w:rsidRDefault="00815644" w:rsidP="007F740D">
      <w:pPr>
        <w:spacing w:after="0"/>
      </w:pPr>
      <w:r>
        <w:separator/>
      </w:r>
    </w:p>
  </w:endnote>
  <w:endnote w:type="continuationSeparator" w:id="0">
    <w:p w14:paraId="24BB8798" w14:textId="77777777" w:rsidR="00815644" w:rsidRDefault="00815644" w:rsidP="007F74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A4BC46" w14:textId="77777777" w:rsidR="00815644" w:rsidRDefault="00815644" w:rsidP="007F740D">
      <w:pPr>
        <w:spacing w:after="0"/>
      </w:pPr>
      <w:r>
        <w:separator/>
      </w:r>
    </w:p>
  </w:footnote>
  <w:footnote w:type="continuationSeparator" w:id="0">
    <w:p w14:paraId="56DB9183" w14:textId="77777777" w:rsidR="00815644" w:rsidRDefault="00815644" w:rsidP="007F740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E008B"/>
    <w:multiLevelType w:val="hybridMultilevel"/>
    <w:tmpl w:val="584E3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00EC"/>
    <w:multiLevelType w:val="hybridMultilevel"/>
    <w:tmpl w:val="052EF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669DE"/>
    <w:multiLevelType w:val="hybridMultilevel"/>
    <w:tmpl w:val="867E0F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A8477E"/>
    <w:multiLevelType w:val="hybridMultilevel"/>
    <w:tmpl w:val="6354F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50093"/>
    <w:multiLevelType w:val="hybridMultilevel"/>
    <w:tmpl w:val="DB0E498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871ABB"/>
    <w:multiLevelType w:val="hybridMultilevel"/>
    <w:tmpl w:val="17D8FD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E609D8"/>
    <w:multiLevelType w:val="hybridMultilevel"/>
    <w:tmpl w:val="EE027EEA"/>
    <w:lvl w:ilvl="0" w:tplc="961ADCA2">
      <w:start w:val="4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8383C"/>
    <w:multiLevelType w:val="hybridMultilevel"/>
    <w:tmpl w:val="48429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14F53"/>
    <w:multiLevelType w:val="hybridMultilevel"/>
    <w:tmpl w:val="EF2048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1362CE"/>
    <w:multiLevelType w:val="hybridMultilevel"/>
    <w:tmpl w:val="CCB4957A"/>
    <w:lvl w:ilvl="0" w:tplc="F898964A">
      <w:start w:val="1"/>
      <w:numFmt w:val="decimal"/>
      <w:lvlText w:val="%1)"/>
      <w:lvlJc w:val="left"/>
      <w:pPr>
        <w:ind w:left="360" w:hanging="360"/>
      </w:pPr>
      <w:rPr>
        <w:rFonts w:ascii="Arial" w:eastAsia="Arial" w:hAnsi="Arial" w:cs="Arial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500B37"/>
    <w:multiLevelType w:val="hybridMultilevel"/>
    <w:tmpl w:val="BFE8AC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253338"/>
    <w:multiLevelType w:val="hybridMultilevel"/>
    <w:tmpl w:val="33FA5FB2"/>
    <w:lvl w:ilvl="0" w:tplc="33689B38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872F2"/>
    <w:multiLevelType w:val="hybridMultilevel"/>
    <w:tmpl w:val="F39EB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E1CC5"/>
    <w:multiLevelType w:val="hybridMultilevel"/>
    <w:tmpl w:val="B176A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FC4BA5"/>
    <w:multiLevelType w:val="hybridMultilevel"/>
    <w:tmpl w:val="3188A05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465312D0"/>
    <w:multiLevelType w:val="hybridMultilevel"/>
    <w:tmpl w:val="DF429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E52A8C"/>
    <w:multiLevelType w:val="hybridMultilevel"/>
    <w:tmpl w:val="F09647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8473E7"/>
    <w:multiLevelType w:val="hybridMultilevel"/>
    <w:tmpl w:val="E432F97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98A46A6"/>
    <w:multiLevelType w:val="hybridMultilevel"/>
    <w:tmpl w:val="D79295B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915275B"/>
    <w:multiLevelType w:val="hybridMultilevel"/>
    <w:tmpl w:val="28DAA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52017E"/>
    <w:multiLevelType w:val="hybridMultilevel"/>
    <w:tmpl w:val="C7A0BAC4"/>
    <w:lvl w:ilvl="0" w:tplc="AF781FB4">
      <w:start w:val="20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36075"/>
    <w:multiLevelType w:val="hybridMultilevel"/>
    <w:tmpl w:val="689C976E"/>
    <w:lvl w:ilvl="0" w:tplc="FBC69A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880B1A"/>
    <w:multiLevelType w:val="hybridMultilevel"/>
    <w:tmpl w:val="268C2F5E"/>
    <w:lvl w:ilvl="0" w:tplc="4C06E59C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12"/>
  </w:num>
  <w:num w:numId="4">
    <w:abstractNumId w:val="15"/>
  </w:num>
  <w:num w:numId="5">
    <w:abstractNumId w:val="7"/>
  </w:num>
  <w:num w:numId="6">
    <w:abstractNumId w:val="1"/>
  </w:num>
  <w:num w:numId="7">
    <w:abstractNumId w:val="3"/>
  </w:num>
  <w:num w:numId="8">
    <w:abstractNumId w:val="6"/>
  </w:num>
  <w:num w:numId="9">
    <w:abstractNumId w:val="22"/>
  </w:num>
  <w:num w:numId="10">
    <w:abstractNumId w:val="0"/>
  </w:num>
  <w:num w:numId="11">
    <w:abstractNumId w:val="10"/>
  </w:num>
  <w:num w:numId="12">
    <w:abstractNumId w:val="14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18"/>
  </w:num>
  <w:num w:numId="16">
    <w:abstractNumId w:val="5"/>
  </w:num>
  <w:num w:numId="17">
    <w:abstractNumId w:val="17"/>
  </w:num>
  <w:num w:numId="18">
    <w:abstractNumId w:val="4"/>
  </w:num>
  <w:num w:numId="19">
    <w:abstractNumId w:val="11"/>
  </w:num>
  <w:num w:numId="20">
    <w:abstractNumId w:val="16"/>
  </w:num>
  <w:num w:numId="21">
    <w:abstractNumId w:val="21"/>
  </w:num>
  <w:num w:numId="22">
    <w:abstractNumId w:val="8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409"/>
    <w:rsid w:val="00003CE9"/>
    <w:rsid w:val="0000692E"/>
    <w:rsid w:val="00021AFF"/>
    <w:rsid w:val="000564AF"/>
    <w:rsid w:val="00060BB2"/>
    <w:rsid w:val="00064ABB"/>
    <w:rsid w:val="000664F6"/>
    <w:rsid w:val="000678E9"/>
    <w:rsid w:val="000747BB"/>
    <w:rsid w:val="00084042"/>
    <w:rsid w:val="00087EC2"/>
    <w:rsid w:val="000F34C6"/>
    <w:rsid w:val="000F3E99"/>
    <w:rsid w:val="001021E2"/>
    <w:rsid w:val="001041B6"/>
    <w:rsid w:val="00104891"/>
    <w:rsid w:val="00105BD1"/>
    <w:rsid w:val="00115538"/>
    <w:rsid w:val="00154A9E"/>
    <w:rsid w:val="00160F8B"/>
    <w:rsid w:val="001633E7"/>
    <w:rsid w:val="001815E3"/>
    <w:rsid w:val="00184CCA"/>
    <w:rsid w:val="001956F2"/>
    <w:rsid w:val="001A37B4"/>
    <w:rsid w:val="001B1C44"/>
    <w:rsid w:val="001B5D08"/>
    <w:rsid w:val="001C176E"/>
    <w:rsid w:val="001D36E6"/>
    <w:rsid w:val="001D5D93"/>
    <w:rsid w:val="001E5867"/>
    <w:rsid w:val="002027DF"/>
    <w:rsid w:val="00220C5F"/>
    <w:rsid w:val="00224EB3"/>
    <w:rsid w:val="00226B7A"/>
    <w:rsid w:val="00235938"/>
    <w:rsid w:val="00243CDA"/>
    <w:rsid w:val="00251FE8"/>
    <w:rsid w:val="00257BFD"/>
    <w:rsid w:val="00260B3A"/>
    <w:rsid w:val="00261618"/>
    <w:rsid w:val="00271E1D"/>
    <w:rsid w:val="00280C1D"/>
    <w:rsid w:val="00287E4D"/>
    <w:rsid w:val="00292050"/>
    <w:rsid w:val="002930C1"/>
    <w:rsid w:val="002946BD"/>
    <w:rsid w:val="002A0FB6"/>
    <w:rsid w:val="002A6DA8"/>
    <w:rsid w:val="002C1A08"/>
    <w:rsid w:val="002D3EBE"/>
    <w:rsid w:val="002E2ED7"/>
    <w:rsid w:val="002E3F78"/>
    <w:rsid w:val="002E605A"/>
    <w:rsid w:val="002F7CC4"/>
    <w:rsid w:val="00324EF3"/>
    <w:rsid w:val="00345DCC"/>
    <w:rsid w:val="003579F9"/>
    <w:rsid w:val="00357C05"/>
    <w:rsid w:val="00365099"/>
    <w:rsid w:val="0036562D"/>
    <w:rsid w:val="00374E67"/>
    <w:rsid w:val="00381893"/>
    <w:rsid w:val="003854BD"/>
    <w:rsid w:val="00391D05"/>
    <w:rsid w:val="003A2C5E"/>
    <w:rsid w:val="003C4BCB"/>
    <w:rsid w:val="003E002C"/>
    <w:rsid w:val="003E7B2D"/>
    <w:rsid w:val="0040261D"/>
    <w:rsid w:val="004245DC"/>
    <w:rsid w:val="00424B9E"/>
    <w:rsid w:val="00426FFB"/>
    <w:rsid w:val="00430734"/>
    <w:rsid w:val="00431E14"/>
    <w:rsid w:val="0043673A"/>
    <w:rsid w:val="00461BBB"/>
    <w:rsid w:val="0047002F"/>
    <w:rsid w:val="00480287"/>
    <w:rsid w:val="00491BEE"/>
    <w:rsid w:val="00496BE1"/>
    <w:rsid w:val="004C1813"/>
    <w:rsid w:val="004C7850"/>
    <w:rsid w:val="004D0A72"/>
    <w:rsid w:val="004E72F5"/>
    <w:rsid w:val="004F726E"/>
    <w:rsid w:val="00501286"/>
    <w:rsid w:val="00514A96"/>
    <w:rsid w:val="0051595C"/>
    <w:rsid w:val="0057397B"/>
    <w:rsid w:val="00577938"/>
    <w:rsid w:val="005828E4"/>
    <w:rsid w:val="00582D83"/>
    <w:rsid w:val="00596FCA"/>
    <w:rsid w:val="005A16D6"/>
    <w:rsid w:val="005B0C9D"/>
    <w:rsid w:val="005B46BA"/>
    <w:rsid w:val="005C0ED2"/>
    <w:rsid w:val="005C23FF"/>
    <w:rsid w:val="005C51B7"/>
    <w:rsid w:val="005D27E2"/>
    <w:rsid w:val="005D37A9"/>
    <w:rsid w:val="005D3F5E"/>
    <w:rsid w:val="005E7A0F"/>
    <w:rsid w:val="005F6425"/>
    <w:rsid w:val="005F6B84"/>
    <w:rsid w:val="00600784"/>
    <w:rsid w:val="00607D4B"/>
    <w:rsid w:val="00617246"/>
    <w:rsid w:val="00617F3E"/>
    <w:rsid w:val="006237D1"/>
    <w:rsid w:val="00635139"/>
    <w:rsid w:val="006417D5"/>
    <w:rsid w:val="00641BB5"/>
    <w:rsid w:val="00654B72"/>
    <w:rsid w:val="006A43FD"/>
    <w:rsid w:val="006B684F"/>
    <w:rsid w:val="006D42C2"/>
    <w:rsid w:val="006F1924"/>
    <w:rsid w:val="00704A98"/>
    <w:rsid w:val="00721892"/>
    <w:rsid w:val="007352C0"/>
    <w:rsid w:val="007352C5"/>
    <w:rsid w:val="007458DF"/>
    <w:rsid w:val="0075291C"/>
    <w:rsid w:val="0076025E"/>
    <w:rsid w:val="00787A34"/>
    <w:rsid w:val="00792E3F"/>
    <w:rsid w:val="007A0305"/>
    <w:rsid w:val="007A19E8"/>
    <w:rsid w:val="007A7D82"/>
    <w:rsid w:val="007B23A0"/>
    <w:rsid w:val="007C32F1"/>
    <w:rsid w:val="007C4CB2"/>
    <w:rsid w:val="007D40BE"/>
    <w:rsid w:val="007F0CB0"/>
    <w:rsid w:val="007F259A"/>
    <w:rsid w:val="007F740D"/>
    <w:rsid w:val="00802131"/>
    <w:rsid w:val="00815253"/>
    <w:rsid w:val="00815644"/>
    <w:rsid w:val="00826C3F"/>
    <w:rsid w:val="00832316"/>
    <w:rsid w:val="00834191"/>
    <w:rsid w:val="0085657F"/>
    <w:rsid w:val="00866036"/>
    <w:rsid w:val="00885460"/>
    <w:rsid w:val="00893DF1"/>
    <w:rsid w:val="008A4964"/>
    <w:rsid w:val="008C6AF1"/>
    <w:rsid w:val="008D2A77"/>
    <w:rsid w:val="008D399F"/>
    <w:rsid w:val="008E102F"/>
    <w:rsid w:val="00910D18"/>
    <w:rsid w:val="00912CC8"/>
    <w:rsid w:val="00921944"/>
    <w:rsid w:val="00935E57"/>
    <w:rsid w:val="00937BD1"/>
    <w:rsid w:val="009423F1"/>
    <w:rsid w:val="00944EEE"/>
    <w:rsid w:val="00946B8A"/>
    <w:rsid w:val="009579CD"/>
    <w:rsid w:val="00966E1B"/>
    <w:rsid w:val="009701DF"/>
    <w:rsid w:val="009719FE"/>
    <w:rsid w:val="00986296"/>
    <w:rsid w:val="00990910"/>
    <w:rsid w:val="009A733E"/>
    <w:rsid w:val="009C3F7A"/>
    <w:rsid w:val="009E1B0E"/>
    <w:rsid w:val="009F1F32"/>
    <w:rsid w:val="00A07E16"/>
    <w:rsid w:val="00A1241C"/>
    <w:rsid w:val="00A26869"/>
    <w:rsid w:val="00A33B99"/>
    <w:rsid w:val="00A50107"/>
    <w:rsid w:val="00A53E3D"/>
    <w:rsid w:val="00A75FF6"/>
    <w:rsid w:val="00A8105F"/>
    <w:rsid w:val="00A909D1"/>
    <w:rsid w:val="00A91039"/>
    <w:rsid w:val="00AC1B14"/>
    <w:rsid w:val="00AD22A6"/>
    <w:rsid w:val="00AD740F"/>
    <w:rsid w:val="00AE1359"/>
    <w:rsid w:val="00AE17E4"/>
    <w:rsid w:val="00B1301E"/>
    <w:rsid w:val="00B14558"/>
    <w:rsid w:val="00B17FE0"/>
    <w:rsid w:val="00B244D9"/>
    <w:rsid w:val="00B261FC"/>
    <w:rsid w:val="00B36DC5"/>
    <w:rsid w:val="00B54C16"/>
    <w:rsid w:val="00B65816"/>
    <w:rsid w:val="00B668E2"/>
    <w:rsid w:val="00B758BD"/>
    <w:rsid w:val="00B7735C"/>
    <w:rsid w:val="00B815B3"/>
    <w:rsid w:val="00B876C3"/>
    <w:rsid w:val="00B91419"/>
    <w:rsid w:val="00B92DE1"/>
    <w:rsid w:val="00B9604A"/>
    <w:rsid w:val="00BA4F5E"/>
    <w:rsid w:val="00BB799E"/>
    <w:rsid w:val="00BD0165"/>
    <w:rsid w:val="00BD0A14"/>
    <w:rsid w:val="00BD584D"/>
    <w:rsid w:val="00BE2DE3"/>
    <w:rsid w:val="00BE6805"/>
    <w:rsid w:val="00C10996"/>
    <w:rsid w:val="00C2001C"/>
    <w:rsid w:val="00C35F7E"/>
    <w:rsid w:val="00C46C89"/>
    <w:rsid w:val="00C65E7D"/>
    <w:rsid w:val="00C815F7"/>
    <w:rsid w:val="00C827D2"/>
    <w:rsid w:val="00C915D2"/>
    <w:rsid w:val="00C97575"/>
    <w:rsid w:val="00C97BE1"/>
    <w:rsid w:val="00CA4235"/>
    <w:rsid w:val="00CB41E6"/>
    <w:rsid w:val="00CC1A6D"/>
    <w:rsid w:val="00CF4409"/>
    <w:rsid w:val="00CF5DCC"/>
    <w:rsid w:val="00D0067B"/>
    <w:rsid w:val="00D065C8"/>
    <w:rsid w:val="00D11930"/>
    <w:rsid w:val="00D20852"/>
    <w:rsid w:val="00D30F8C"/>
    <w:rsid w:val="00D7239F"/>
    <w:rsid w:val="00D91C3B"/>
    <w:rsid w:val="00DA4D8A"/>
    <w:rsid w:val="00DB71CE"/>
    <w:rsid w:val="00DD139B"/>
    <w:rsid w:val="00DD641E"/>
    <w:rsid w:val="00DE1C99"/>
    <w:rsid w:val="00DE69E6"/>
    <w:rsid w:val="00DF4BFA"/>
    <w:rsid w:val="00E02051"/>
    <w:rsid w:val="00E072BC"/>
    <w:rsid w:val="00E07920"/>
    <w:rsid w:val="00E12099"/>
    <w:rsid w:val="00E135F6"/>
    <w:rsid w:val="00E23D07"/>
    <w:rsid w:val="00E4373F"/>
    <w:rsid w:val="00E60B52"/>
    <w:rsid w:val="00E61E9E"/>
    <w:rsid w:val="00E637D5"/>
    <w:rsid w:val="00E65A16"/>
    <w:rsid w:val="00E80E9B"/>
    <w:rsid w:val="00EA49CC"/>
    <w:rsid w:val="00EB0FF3"/>
    <w:rsid w:val="00EB1AC3"/>
    <w:rsid w:val="00EB231E"/>
    <w:rsid w:val="00EF13C3"/>
    <w:rsid w:val="00EF1E40"/>
    <w:rsid w:val="00F027E9"/>
    <w:rsid w:val="00F03797"/>
    <w:rsid w:val="00F04A41"/>
    <w:rsid w:val="00F21B7B"/>
    <w:rsid w:val="00F24616"/>
    <w:rsid w:val="00F27F58"/>
    <w:rsid w:val="00F406A2"/>
    <w:rsid w:val="00F53C04"/>
    <w:rsid w:val="00F5581D"/>
    <w:rsid w:val="00F56E53"/>
    <w:rsid w:val="00F62188"/>
    <w:rsid w:val="00F72154"/>
    <w:rsid w:val="00FA17AD"/>
    <w:rsid w:val="00FA25A6"/>
    <w:rsid w:val="00FA2719"/>
    <w:rsid w:val="00FA7DFC"/>
    <w:rsid w:val="00FC0ABB"/>
    <w:rsid w:val="00FC6F0B"/>
    <w:rsid w:val="00FE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5BB71"/>
  <w15:chartTrackingRefBased/>
  <w15:docId w15:val="{2496C86E-FA2D-4801-A612-F8BCFBD8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A6DA8"/>
    <w:pPr>
      <w:spacing w:after="150" w:line="240" w:lineRule="auto"/>
    </w:pPr>
    <w:rPr>
      <w:rFonts w:ascii="Arial" w:eastAsia="Arial" w:hAnsi="Arial" w:cs="Arial"/>
      <w:color w:val="333333"/>
      <w:sz w:val="1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46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7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acultyTexttoEdit">
    <w:name w:val="Faculty Text to Edit"/>
    <w:basedOn w:val="Subtitle"/>
    <w:link w:val="FacultyTexttoEditChar"/>
    <w:qFormat/>
    <w:rsid w:val="002A6DA8"/>
    <w:pPr>
      <w:numPr>
        <w:ilvl w:val="0"/>
      </w:numPr>
      <w:spacing w:before="100" w:after="0"/>
    </w:pPr>
    <w:rPr>
      <w:rFonts w:ascii="Arial" w:eastAsia="Arial" w:hAnsi="Arial" w:cs="Arial"/>
      <w:color w:val="C0504D"/>
      <w:sz w:val="20"/>
      <w:szCs w:val="20"/>
    </w:rPr>
  </w:style>
  <w:style w:type="character" w:customStyle="1" w:styleId="FacultyTexttoEditChar">
    <w:name w:val="Faculty Text to Edit Char"/>
    <w:basedOn w:val="SubtitleChar"/>
    <w:link w:val="FacultyTexttoEdit"/>
    <w:rsid w:val="002A6DA8"/>
    <w:rPr>
      <w:rFonts w:ascii="Arial" w:eastAsia="Arial" w:hAnsi="Arial" w:cs="Arial"/>
      <w:color w:val="C0504D"/>
      <w:spacing w:val="15"/>
      <w:sz w:val="20"/>
      <w:szCs w:val="20"/>
    </w:rPr>
  </w:style>
  <w:style w:type="paragraph" w:customStyle="1" w:styleId="TitleText">
    <w:name w:val="Title Text"/>
    <w:basedOn w:val="Title"/>
    <w:link w:val="TitleTextChar"/>
    <w:qFormat/>
    <w:rsid w:val="002A6DA8"/>
    <w:pPr>
      <w:spacing w:line="276" w:lineRule="auto"/>
      <w:contextualSpacing w:val="0"/>
    </w:pPr>
    <w:rPr>
      <w:rFonts w:ascii="Arial" w:eastAsia="Arial" w:hAnsi="Arial" w:cs="Arial"/>
      <w:b/>
      <w:color w:val="000000"/>
      <w:sz w:val="24"/>
      <w:szCs w:val="20"/>
    </w:rPr>
  </w:style>
  <w:style w:type="character" w:customStyle="1" w:styleId="TitleTextChar">
    <w:name w:val="Title Text Char"/>
    <w:basedOn w:val="TitleChar"/>
    <w:link w:val="TitleText"/>
    <w:rsid w:val="002A6DA8"/>
    <w:rPr>
      <w:rFonts w:ascii="Arial" w:eastAsia="Arial" w:hAnsi="Arial" w:cs="Arial"/>
      <w:b/>
      <w:color w:val="000000"/>
      <w:spacing w:val="-10"/>
      <w:kern w:val="28"/>
      <w:sz w:val="24"/>
      <w:szCs w:val="20"/>
    </w:rPr>
  </w:style>
  <w:style w:type="paragraph" w:styleId="Subtitle">
    <w:name w:val="Subtitle"/>
    <w:basedOn w:val="Normal"/>
    <w:next w:val="Normal"/>
    <w:link w:val="SubtitleChar"/>
    <w:qFormat/>
    <w:rsid w:val="002A6D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2A6DA8"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qFormat/>
    <w:rsid w:val="002A6DA8"/>
    <w:pPr>
      <w:spacing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A6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ubheader">
    <w:name w:val="Subheader"/>
    <w:basedOn w:val="Heading2"/>
    <w:link w:val="SubheaderChar"/>
    <w:qFormat/>
    <w:rsid w:val="005D27E2"/>
    <w:pPr>
      <w:spacing w:before="360" w:after="80"/>
    </w:pPr>
    <w:rPr>
      <w:rFonts w:ascii="Arial" w:eastAsia="Arial" w:hAnsi="Arial" w:cs="Arial"/>
      <w:b/>
      <w:color w:val="000000" w:themeColor="text1"/>
      <w:sz w:val="28"/>
      <w:szCs w:val="20"/>
    </w:rPr>
  </w:style>
  <w:style w:type="character" w:customStyle="1" w:styleId="SubheaderChar">
    <w:name w:val="Subheader Char"/>
    <w:basedOn w:val="Heading2Char"/>
    <w:link w:val="Subheader"/>
    <w:rsid w:val="005D27E2"/>
    <w:rPr>
      <w:rFonts w:ascii="Arial" w:eastAsia="Arial" w:hAnsi="Arial" w:cs="Arial"/>
      <w:b/>
      <w:color w:val="000000" w:themeColor="text1"/>
      <w:sz w:val="28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D27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7E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27E2"/>
    <w:rPr>
      <w:rFonts w:ascii="Arial" w:eastAsia="Arial" w:hAnsi="Arial" w:cs="Arial"/>
      <w:color w:val="333333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7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7E2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7E2"/>
    <w:rPr>
      <w:rFonts w:ascii="Segoe UI" w:eastAsia="Arial" w:hAnsi="Segoe UI" w:cs="Segoe UI"/>
      <w:color w:val="333333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B46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003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15F7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1B5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60F8B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7F740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F740D"/>
    <w:rPr>
      <w:rFonts w:ascii="Arial" w:eastAsia="Arial" w:hAnsi="Arial" w:cs="Arial"/>
      <w:color w:val="333333"/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7F740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F740D"/>
    <w:rPr>
      <w:rFonts w:ascii="Arial" w:eastAsia="Arial" w:hAnsi="Arial" w:cs="Arial"/>
      <w:color w:val="333333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7DE08-297C-B749-8C04-8F2BC90EA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lindo</dc:creator>
  <cp:keywords/>
  <dc:description/>
  <cp:lastModifiedBy>Microsoft Office User</cp:lastModifiedBy>
  <cp:revision>2</cp:revision>
  <cp:lastPrinted>2019-11-21T01:53:00Z</cp:lastPrinted>
  <dcterms:created xsi:type="dcterms:W3CDTF">2019-12-02T05:19:00Z</dcterms:created>
  <dcterms:modified xsi:type="dcterms:W3CDTF">2019-12-02T05:19:00Z</dcterms:modified>
</cp:coreProperties>
</file>