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51183" w14:textId="77777777" w:rsidR="009972E4" w:rsidRPr="009972E4" w:rsidRDefault="009972E4" w:rsidP="009972E4">
      <w:pPr>
        <w:shd w:val="clear" w:color="auto" w:fill="FFFFFF"/>
        <w:spacing w:after="150" w:line="345" w:lineRule="atLeast"/>
        <w:rPr>
          <w:rFonts w:ascii="Arial" w:eastAsia="Times New Roman" w:hAnsi="Arial" w:cs="Arial"/>
          <w:color w:val="333333"/>
          <w:sz w:val="21"/>
          <w:szCs w:val="21"/>
          <w:lang w:val="en-KE" w:eastAsia="en-KE"/>
        </w:rPr>
      </w:pPr>
      <w:r w:rsidRPr="009972E4">
        <w:rPr>
          <w:rFonts w:ascii="Arial" w:eastAsia="Times New Roman" w:hAnsi="Arial" w:cs="Arial"/>
          <w:color w:val="333333"/>
          <w:sz w:val="21"/>
          <w:szCs w:val="21"/>
          <w:lang w:val="en-KE" w:eastAsia="en-KE"/>
        </w:rPr>
        <w:t>That's the rubric</w:t>
      </w:r>
    </w:p>
    <w:p w14:paraId="229D9B9E" w14:textId="3F0105AB" w:rsidR="009972E4" w:rsidRPr="009972E4" w:rsidRDefault="009972E4" w:rsidP="009972E4">
      <w:pPr>
        <w:shd w:val="clear" w:color="auto" w:fill="FFFFFF"/>
        <w:spacing w:after="0" w:line="240" w:lineRule="auto"/>
        <w:jc w:val="right"/>
        <w:rPr>
          <w:rFonts w:ascii="Arial" w:eastAsia="Times New Roman" w:hAnsi="Arial" w:cs="Arial"/>
          <w:color w:val="696967"/>
          <w:sz w:val="17"/>
          <w:szCs w:val="17"/>
          <w:lang w:val="en-KE" w:eastAsia="en-KE"/>
        </w:rPr>
      </w:pP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1221"/>
        <w:gridCol w:w="2047"/>
        <w:gridCol w:w="2048"/>
        <w:gridCol w:w="2106"/>
        <w:gridCol w:w="1938"/>
      </w:tblGrid>
      <w:tr w:rsidR="009972E4" w:rsidRPr="009972E4" w14:paraId="30D22D46" w14:textId="77777777" w:rsidTr="009972E4">
        <w:tc>
          <w:tcPr>
            <w:tcW w:w="0" w:type="auto"/>
            <w:shd w:val="clear" w:color="auto" w:fill="auto"/>
            <w:tcMar>
              <w:top w:w="0" w:type="dxa"/>
              <w:left w:w="0" w:type="dxa"/>
              <w:bottom w:w="0" w:type="dxa"/>
              <w:right w:w="0" w:type="dxa"/>
            </w:tcMar>
            <w:vAlign w:val="center"/>
            <w:hideMark/>
          </w:tcPr>
          <w:p w14:paraId="1367CBC0" w14:textId="77777777" w:rsidR="009972E4" w:rsidRPr="009972E4" w:rsidRDefault="009972E4" w:rsidP="009972E4">
            <w:pPr>
              <w:spacing w:after="0" w:line="240" w:lineRule="auto"/>
              <w:rPr>
                <w:rFonts w:ascii="Times New Roman" w:eastAsia="Times New Roman" w:hAnsi="Times New Roman" w:cs="Times New Roman"/>
                <w:b/>
                <w:bCs/>
                <w:sz w:val="24"/>
                <w:szCs w:val="24"/>
                <w:lang w:val="en-KE" w:eastAsia="en-KE"/>
              </w:rPr>
            </w:pPr>
            <w:r w:rsidRPr="009972E4">
              <w:rPr>
                <w:rFonts w:ascii="Times New Roman" w:eastAsia="Times New Roman" w:hAnsi="Times New Roman" w:cs="Times New Roman"/>
                <w:b/>
                <w:bCs/>
                <w:sz w:val="24"/>
                <w:szCs w:val="24"/>
                <w:lang w:val="en-KE" w:eastAsia="en-KE"/>
              </w:rPr>
              <w:t>Discussion Posting Content</w:t>
            </w:r>
          </w:p>
        </w:tc>
        <w:tc>
          <w:tcPr>
            <w:tcW w:w="0" w:type="auto"/>
            <w:shd w:val="clear" w:color="auto" w:fill="auto"/>
            <w:tcMar>
              <w:top w:w="0" w:type="dxa"/>
              <w:left w:w="0" w:type="dxa"/>
              <w:bottom w:w="0" w:type="dxa"/>
              <w:right w:w="0" w:type="dxa"/>
            </w:tcMar>
            <w:vAlign w:val="center"/>
            <w:hideMark/>
          </w:tcPr>
          <w:p w14:paraId="100045F1"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27 (54%) - 30 (60%)</w:t>
            </w:r>
          </w:p>
          <w:p w14:paraId="7587E313"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Discussion posting demonstrates an excellent understanding of all of the concepts and key points presented in the text/s and Learning Resources. Posting provides significant detail including multiple relevant examples, evidence from the readings and other scholarly sources, and discerning ideas.</w:t>
            </w:r>
          </w:p>
        </w:tc>
        <w:tc>
          <w:tcPr>
            <w:tcW w:w="0" w:type="auto"/>
            <w:shd w:val="clear" w:color="auto" w:fill="auto"/>
            <w:tcMar>
              <w:top w:w="0" w:type="dxa"/>
              <w:left w:w="0" w:type="dxa"/>
              <w:bottom w:w="0" w:type="dxa"/>
              <w:right w:w="0" w:type="dxa"/>
            </w:tcMar>
            <w:vAlign w:val="center"/>
            <w:hideMark/>
          </w:tcPr>
          <w:p w14:paraId="791F366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24 (48%) - 26 (52%)</w:t>
            </w:r>
          </w:p>
          <w:p w14:paraId="3D76F9D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Discussion posting demonstrates a good understanding of most of the concepts and key points presented in the text/s and Learning Resources. Posting provides moderate detail (including at least one pertinent example), evidence from the readings and other scholarly sources, and discerning ideas.</w:t>
            </w:r>
          </w:p>
        </w:tc>
        <w:tc>
          <w:tcPr>
            <w:tcW w:w="0" w:type="auto"/>
            <w:shd w:val="clear" w:color="auto" w:fill="auto"/>
            <w:tcMar>
              <w:top w:w="0" w:type="dxa"/>
              <w:left w:w="0" w:type="dxa"/>
              <w:bottom w:w="0" w:type="dxa"/>
              <w:right w:w="0" w:type="dxa"/>
            </w:tcMar>
            <w:vAlign w:val="center"/>
            <w:hideMark/>
          </w:tcPr>
          <w:p w14:paraId="185B80A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21 (42%) - 23 (46%)</w:t>
            </w:r>
          </w:p>
          <w:p w14:paraId="09634E74"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Discussion posting demonstrates a fair understanding of the concepts and key points as presented in the text/s and Learning Resources. Posting may be lacking or incorrect in some area, or in detail and specificity, and/or may not include sufficient pertinent examples or provide sufficient evidence from the readings.</w:t>
            </w:r>
          </w:p>
        </w:tc>
        <w:tc>
          <w:tcPr>
            <w:tcW w:w="0" w:type="auto"/>
            <w:shd w:val="clear" w:color="auto" w:fill="auto"/>
            <w:tcMar>
              <w:top w:w="0" w:type="dxa"/>
              <w:left w:w="0" w:type="dxa"/>
              <w:bottom w:w="0" w:type="dxa"/>
              <w:right w:w="0" w:type="dxa"/>
            </w:tcMar>
            <w:vAlign w:val="center"/>
            <w:hideMark/>
          </w:tcPr>
          <w:p w14:paraId="41C56C11"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0 (0%) - 20 (40%)</w:t>
            </w:r>
          </w:p>
          <w:p w14:paraId="4DCF9D4B"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Discussion posting demonstrates poor or no understanding of the concepts and key points of the text/s and Learning Resources. Posting is incorrect and/or shallow and/or does not include any pertinent examples or provide sufficient evidence from the readings.</w:t>
            </w:r>
          </w:p>
        </w:tc>
      </w:tr>
      <w:tr w:rsidR="009972E4" w:rsidRPr="009972E4" w14:paraId="11A48718" w14:textId="77777777" w:rsidTr="009972E4">
        <w:tc>
          <w:tcPr>
            <w:tcW w:w="0" w:type="auto"/>
            <w:shd w:val="clear" w:color="auto" w:fill="auto"/>
            <w:tcMar>
              <w:top w:w="0" w:type="dxa"/>
              <w:left w:w="0" w:type="dxa"/>
              <w:bottom w:w="0" w:type="dxa"/>
              <w:right w:w="0" w:type="dxa"/>
            </w:tcMar>
            <w:vAlign w:val="center"/>
            <w:hideMark/>
          </w:tcPr>
          <w:p w14:paraId="0A1FA6E8" w14:textId="77777777" w:rsidR="009972E4" w:rsidRPr="009972E4" w:rsidRDefault="009972E4" w:rsidP="009972E4">
            <w:pPr>
              <w:spacing w:after="0" w:line="240" w:lineRule="auto"/>
              <w:rPr>
                <w:rFonts w:ascii="Times New Roman" w:eastAsia="Times New Roman" w:hAnsi="Times New Roman" w:cs="Times New Roman"/>
                <w:b/>
                <w:bCs/>
                <w:sz w:val="24"/>
                <w:szCs w:val="24"/>
                <w:lang w:val="en-KE" w:eastAsia="en-KE"/>
              </w:rPr>
            </w:pPr>
            <w:r w:rsidRPr="009972E4">
              <w:rPr>
                <w:rFonts w:ascii="Times New Roman" w:eastAsia="Times New Roman" w:hAnsi="Times New Roman" w:cs="Times New Roman"/>
                <w:b/>
                <w:bCs/>
                <w:sz w:val="24"/>
                <w:szCs w:val="24"/>
                <w:lang w:val="en-KE" w:eastAsia="en-KE"/>
              </w:rPr>
              <w:t>Peer Feedback and Interaction</w:t>
            </w:r>
          </w:p>
        </w:tc>
        <w:tc>
          <w:tcPr>
            <w:tcW w:w="0" w:type="auto"/>
            <w:shd w:val="clear" w:color="auto" w:fill="auto"/>
            <w:tcMar>
              <w:top w:w="0" w:type="dxa"/>
              <w:left w:w="0" w:type="dxa"/>
              <w:bottom w:w="0" w:type="dxa"/>
              <w:right w:w="0" w:type="dxa"/>
            </w:tcMar>
            <w:vAlign w:val="center"/>
            <w:hideMark/>
          </w:tcPr>
          <w:p w14:paraId="7B52C8E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9 (18%) - 10 (20%)</w:t>
            </w:r>
          </w:p>
          <w:p w14:paraId="31F22FB8"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The feedback postings and responses to questions are excellent and fully contribute to the quality of interaction by offering constructive critique, suggestions, in-depth questions, additional resources, and stimulating thoughts and/or probes.</w:t>
            </w:r>
          </w:p>
        </w:tc>
        <w:tc>
          <w:tcPr>
            <w:tcW w:w="0" w:type="auto"/>
            <w:shd w:val="clear" w:color="auto" w:fill="auto"/>
            <w:tcMar>
              <w:top w:w="0" w:type="dxa"/>
              <w:left w:w="0" w:type="dxa"/>
              <w:bottom w:w="0" w:type="dxa"/>
              <w:right w:w="0" w:type="dxa"/>
            </w:tcMar>
            <w:vAlign w:val="center"/>
            <w:hideMark/>
          </w:tcPr>
          <w:p w14:paraId="331D6B9A"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8 (16%) - 8 (16%)</w:t>
            </w:r>
          </w:p>
          <w:p w14:paraId="0AB5D0E9"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The feedback postings and responses to questions are good but may not fully contribute to the quality of interaction by offering constructive critique, suggestions, in-depth questions, additional resources, and stimulating thoughts and/or probes.</w:t>
            </w:r>
          </w:p>
        </w:tc>
        <w:tc>
          <w:tcPr>
            <w:tcW w:w="0" w:type="auto"/>
            <w:shd w:val="clear" w:color="auto" w:fill="auto"/>
            <w:tcMar>
              <w:top w:w="0" w:type="dxa"/>
              <w:left w:w="0" w:type="dxa"/>
              <w:bottom w:w="0" w:type="dxa"/>
              <w:right w:w="0" w:type="dxa"/>
            </w:tcMar>
            <w:vAlign w:val="center"/>
            <w:hideMark/>
          </w:tcPr>
          <w:p w14:paraId="7C1C2593"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7 (14%) - 7 (14%)</w:t>
            </w:r>
          </w:p>
          <w:p w14:paraId="5EDA7BAD"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The feedback postings and responses to questions only partially contribute to the quality of interaction by offering insufficient constructive critique or suggestions, shallow questions, or providing poor quality additional resources.</w:t>
            </w:r>
          </w:p>
        </w:tc>
        <w:tc>
          <w:tcPr>
            <w:tcW w:w="0" w:type="auto"/>
            <w:shd w:val="clear" w:color="auto" w:fill="auto"/>
            <w:tcMar>
              <w:top w:w="0" w:type="dxa"/>
              <w:left w:w="0" w:type="dxa"/>
              <w:bottom w:w="0" w:type="dxa"/>
              <w:right w:w="0" w:type="dxa"/>
            </w:tcMar>
            <w:vAlign w:val="center"/>
            <w:hideMark/>
          </w:tcPr>
          <w:p w14:paraId="7EC77EAD"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0 (0%) - 6 (12%)</w:t>
            </w:r>
          </w:p>
          <w:p w14:paraId="4653A31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Student does not interact with peers (0 points) or the feedback postings and responses to questions do not contribute to the quality of interaction by offering any constructive critique, suggestions, questions, or additional resources.</w:t>
            </w:r>
          </w:p>
        </w:tc>
      </w:tr>
      <w:tr w:rsidR="009972E4" w:rsidRPr="009972E4" w14:paraId="26D35197" w14:textId="77777777" w:rsidTr="009972E4">
        <w:tc>
          <w:tcPr>
            <w:tcW w:w="0" w:type="auto"/>
            <w:shd w:val="clear" w:color="auto" w:fill="auto"/>
            <w:tcMar>
              <w:top w:w="0" w:type="dxa"/>
              <w:left w:w="0" w:type="dxa"/>
              <w:bottom w:w="0" w:type="dxa"/>
              <w:right w:w="0" w:type="dxa"/>
            </w:tcMar>
            <w:vAlign w:val="center"/>
            <w:hideMark/>
          </w:tcPr>
          <w:p w14:paraId="6FDF601C" w14:textId="77777777" w:rsidR="009972E4" w:rsidRPr="009972E4" w:rsidRDefault="009972E4" w:rsidP="009972E4">
            <w:pPr>
              <w:spacing w:after="0" w:line="240" w:lineRule="auto"/>
              <w:rPr>
                <w:rFonts w:ascii="Times New Roman" w:eastAsia="Times New Roman" w:hAnsi="Times New Roman" w:cs="Times New Roman"/>
                <w:b/>
                <w:bCs/>
                <w:sz w:val="24"/>
                <w:szCs w:val="24"/>
                <w:lang w:val="en-KE" w:eastAsia="en-KE"/>
              </w:rPr>
            </w:pPr>
            <w:r w:rsidRPr="009972E4">
              <w:rPr>
                <w:rFonts w:ascii="Times New Roman" w:eastAsia="Times New Roman" w:hAnsi="Times New Roman" w:cs="Times New Roman"/>
                <w:b/>
                <w:bCs/>
                <w:sz w:val="24"/>
                <w:szCs w:val="24"/>
                <w:lang w:val="en-KE" w:eastAsia="en-KE"/>
              </w:rPr>
              <w:t>Writing</w:t>
            </w:r>
          </w:p>
        </w:tc>
        <w:tc>
          <w:tcPr>
            <w:tcW w:w="0" w:type="auto"/>
            <w:shd w:val="clear" w:color="auto" w:fill="auto"/>
            <w:tcMar>
              <w:top w:w="0" w:type="dxa"/>
              <w:left w:w="0" w:type="dxa"/>
              <w:bottom w:w="0" w:type="dxa"/>
              <w:right w:w="0" w:type="dxa"/>
            </w:tcMar>
            <w:vAlign w:val="center"/>
            <w:hideMark/>
          </w:tcPr>
          <w:p w14:paraId="6776FB72"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9 (18%) - 10 (20%)</w:t>
            </w:r>
          </w:p>
          <w:p w14:paraId="5A992632"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 xml:space="preserve">Postings are well organized, use scholarly tone, contain original </w:t>
            </w:r>
            <w:r w:rsidRPr="009972E4">
              <w:rPr>
                <w:rFonts w:ascii="Times New Roman" w:eastAsia="Times New Roman" w:hAnsi="Times New Roman" w:cs="Times New Roman"/>
                <w:sz w:val="21"/>
                <w:szCs w:val="21"/>
                <w:lang w:val="en-KE" w:eastAsia="en-KE"/>
              </w:rPr>
              <w:lastRenderedPageBreak/>
              <w:t>writing and proper paraphrasing, follow APA style, contain very few or no writing and/or spelling errors, and are fully consistent with graduate level writing style.</w:t>
            </w:r>
          </w:p>
        </w:tc>
        <w:tc>
          <w:tcPr>
            <w:tcW w:w="0" w:type="auto"/>
            <w:shd w:val="clear" w:color="auto" w:fill="auto"/>
            <w:tcMar>
              <w:top w:w="0" w:type="dxa"/>
              <w:left w:w="0" w:type="dxa"/>
              <w:bottom w:w="0" w:type="dxa"/>
              <w:right w:w="0" w:type="dxa"/>
            </w:tcMar>
            <w:vAlign w:val="center"/>
            <w:hideMark/>
          </w:tcPr>
          <w:p w14:paraId="405B2794"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lastRenderedPageBreak/>
              <w:t>8 (16%) - 8 (16%)</w:t>
            </w:r>
          </w:p>
          <w:p w14:paraId="040A2353"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 xml:space="preserve">Postings are mostly consistent with graduate level writing style. </w:t>
            </w:r>
            <w:r w:rsidRPr="009972E4">
              <w:rPr>
                <w:rFonts w:ascii="Times New Roman" w:eastAsia="Times New Roman" w:hAnsi="Times New Roman" w:cs="Times New Roman"/>
                <w:sz w:val="21"/>
                <w:szCs w:val="21"/>
                <w:lang w:val="en-KE" w:eastAsia="en-KE"/>
              </w:rPr>
              <w:lastRenderedPageBreak/>
              <w:t>Postings may have some small organization, scholarly tone, writing, or APA style issues, and/or may contain a few writing and spelling errors.</w:t>
            </w:r>
          </w:p>
        </w:tc>
        <w:tc>
          <w:tcPr>
            <w:tcW w:w="0" w:type="auto"/>
            <w:shd w:val="clear" w:color="auto" w:fill="auto"/>
            <w:tcMar>
              <w:top w:w="0" w:type="dxa"/>
              <w:left w:w="0" w:type="dxa"/>
              <w:bottom w:w="0" w:type="dxa"/>
              <w:right w:w="0" w:type="dxa"/>
            </w:tcMar>
            <w:vAlign w:val="center"/>
            <w:hideMark/>
          </w:tcPr>
          <w:p w14:paraId="13F9D05E"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lastRenderedPageBreak/>
              <w:t>7 (14%) - 7 (14%)</w:t>
            </w:r>
          </w:p>
          <w:p w14:paraId="71BB55E0"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 xml:space="preserve">Postings are somewhat below graduate level writing style. Postings </w:t>
            </w:r>
            <w:r w:rsidRPr="009972E4">
              <w:rPr>
                <w:rFonts w:ascii="Times New Roman" w:eastAsia="Times New Roman" w:hAnsi="Times New Roman" w:cs="Times New Roman"/>
                <w:sz w:val="21"/>
                <w:szCs w:val="21"/>
                <w:lang w:val="en-KE" w:eastAsia="en-KE"/>
              </w:rPr>
              <w:lastRenderedPageBreak/>
              <w:t xml:space="preserve">may be lacking in organization, scholarly tone, APA style, and/or contain many </w:t>
            </w:r>
            <w:proofErr w:type="gramStart"/>
            <w:r w:rsidRPr="009972E4">
              <w:rPr>
                <w:rFonts w:ascii="Times New Roman" w:eastAsia="Times New Roman" w:hAnsi="Times New Roman" w:cs="Times New Roman"/>
                <w:sz w:val="21"/>
                <w:szCs w:val="21"/>
                <w:lang w:val="en-KE" w:eastAsia="en-KE"/>
              </w:rPr>
              <w:t>writing</w:t>
            </w:r>
            <w:proofErr w:type="gramEnd"/>
            <w:r w:rsidRPr="009972E4">
              <w:rPr>
                <w:rFonts w:ascii="Times New Roman" w:eastAsia="Times New Roman" w:hAnsi="Times New Roman" w:cs="Times New Roman"/>
                <w:sz w:val="21"/>
                <w:szCs w:val="21"/>
                <w:lang w:val="en-KE" w:eastAsia="en-KE"/>
              </w:rPr>
              <w:t xml:space="preserve"> and/or spelling errors, or show moderate reliance on quoting vs. original writing and paraphrasing.</w:t>
            </w:r>
          </w:p>
        </w:tc>
        <w:tc>
          <w:tcPr>
            <w:tcW w:w="0" w:type="auto"/>
            <w:shd w:val="clear" w:color="auto" w:fill="auto"/>
            <w:tcMar>
              <w:top w:w="0" w:type="dxa"/>
              <w:left w:w="0" w:type="dxa"/>
              <w:bottom w:w="0" w:type="dxa"/>
              <w:right w:w="0" w:type="dxa"/>
            </w:tcMar>
            <w:vAlign w:val="center"/>
            <w:hideMark/>
          </w:tcPr>
          <w:p w14:paraId="3ADA6744"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lastRenderedPageBreak/>
              <w:t>0 (0%) - 6 (12%)</w:t>
            </w:r>
          </w:p>
          <w:p w14:paraId="67B85CF7" w14:textId="77777777" w:rsidR="009972E4" w:rsidRPr="009972E4" w:rsidRDefault="009972E4" w:rsidP="009972E4">
            <w:pPr>
              <w:spacing w:after="150" w:line="345" w:lineRule="atLeast"/>
              <w:rPr>
                <w:rFonts w:ascii="Times New Roman" w:eastAsia="Times New Roman" w:hAnsi="Times New Roman" w:cs="Times New Roman"/>
                <w:sz w:val="21"/>
                <w:szCs w:val="21"/>
                <w:lang w:val="en-KE" w:eastAsia="en-KE"/>
              </w:rPr>
            </w:pPr>
            <w:r w:rsidRPr="009972E4">
              <w:rPr>
                <w:rFonts w:ascii="Times New Roman" w:eastAsia="Times New Roman" w:hAnsi="Times New Roman" w:cs="Times New Roman"/>
                <w:sz w:val="21"/>
                <w:szCs w:val="21"/>
                <w:lang w:val="en-KE" w:eastAsia="en-KE"/>
              </w:rPr>
              <w:t xml:space="preserve">Postings are well below graduate level writing style </w:t>
            </w:r>
            <w:r w:rsidRPr="009972E4">
              <w:rPr>
                <w:rFonts w:ascii="Times New Roman" w:eastAsia="Times New Roman" w:hAnsi="Times New Roman" w:cs="Times New Roman"/>
                <w:sz w:val="21"/>
                <w:szCs w:val="21"/>
                <w:lang w:val="en-KE" w:eastAsia="en-KE"/>
              </w:rPr>
              <w:lastRenderedPageBreak/>
              <w:t>expectations for organization, scholarly tone, APA style, and writing, or show heavy reliance on quoting.</w:t>
            </w:r>
          </w:p>
        </w:tc>
      </w:tr>
    </w:tbl>
    <w:p w14:paraId="13EDC9E0" w14:textId="77777777" w:rsidR="00E94A1F" w:rsidRPr="009972E4" w:rsidRDefault="009972E4" w:rsidP="009972E4"/>
    <w:sectPr w:rsidR="00E94A1F" w:rsidRPr="009972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E4"/>
    <w:rsid w:val="000C4156"/>
    <w:rsid w:val="005F246A"/>
    <w:rsid w:val="009972E4"/>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B3F88"/>
  <w15:chartTrackingRefBased/>
  <w15:docId w15:val="{86DDB3E4-7D1F-4514-BE56-0F5F749E5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972E4"/>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customStyle="1" w:styleId="rangepercent">
    <w:name w:val="rangepercent"/>
    <w:basedOn w:val="DefaultParagraphFont"/>
    <w:rsid w:val="009972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8576906">
      <w:bodyDiv w:val="1"/>
      <w:marLeft w:val="0"/>
      <w:marRight w:val="0"/>
      <w:marTop w:val="0"/>
      <w:marBottom w:val="0"/>
      <w:divBdr>
        <w:top w:val="none" w:sz="0" w:space="0" w:color="auto"/>
        <w:left w:val="none" w:sz="0" w:space="0" w:color="auto"/>
        <w:bottom w:val="none" w:sz="0" w:space="0" w:color="auto"/>
        <w:right w:val="none" w:sz="0" w:space="0" w:color="auto"/>
      </w:divBdr>
      <w:divsChild>
        <w:div w:id="1100487777">
          <w:marLeft w:val="-225"/>
          <w:marRight w:val="-225"/>
          <w:marTop w:val="75"/>
          <w:marBottom w:val="0"/>
          <w:divBdr>
            <w:top w:val="none" w:sz="0" w:space="0" w:color="auto"/>
            <w:left w:val="none" w:sz="0" w:space="0" w:color="auto"/>
            <w:bottom w:val="none" w:sz="0" w:space="0" w:color="auto"/>
            <w:right w:val="none" w:sz="0" w:space="0" w:color="auto"/>
          </w:divBdr>
          <w:divsChild>
            <w:div w:id="940839278">
              <w:marLeft w:val="0"/>
              <w:marRight w:val="0"/>
              <w:marTop w:val="0"/>
              <w:marBottom w:val="0"/>
              <w:divBdr>
                <w:top w:val="none" w:sz="0" w:space="0" w:color="auto"/>
                <w:left w:val="none" w:sz="0" w:space="0" w:color="auto"/>
                <w:bottom w:val="none" w:sz="0" w:space="0" w:color="auto"/>
                <w:right w:val="none" w:sz="0" w:space="0" w:color="auto"/>
              </w:divBdr>
              <w:divsChild>
                <w:div w:id="568853212">
                  <w:marLeft w:val="-225"/>
                  <w:marRight w:val="-225"/>
                  <w:marTop w:val="0"/>
                  <w:marBottom w:val="0"/>
                  <w:divBdr>
                    <w:top w:val="none" w:sz="0" w:space="0" w:color="auto"/>
                    <w:left w:val="none" w:sz="0" w:space="0" w:color="auto"/>
                    <w:bottom w:val="none" w:sz="0" w:space="0" w:color="auto"/>
                    <w:right w:val="none" w:sz="0" w:space="0" w:color="auto"/>
                  </w:divBdr>
                  <w:divsChild>
                    <w:div w:id="111852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732260">
          <w:marLeft w:val="-225"/>
          <w:marRight w:val="-225"/>
          <w:marTop w:val="75"/>
          <w:marBottom w:val="0"/>
          <w:divBdr>
            <w:top w:val="none" w:sz="0" w:space="0" w:color="auto"/>
            <w:left w:val="none" w:sz="0" w:space="0" w:color="auto"/>
            <w:bottom w:val="none" w:sz="0" w:space="0" w:color="auto"/>
            <w:right w:val="none" w:sz="0" w:space="0" w:color="auto"/>
          </w:divBdr>
          <w:divsChild>
            <w:div w:id="1813863298">
              <w:marLeft w:val="0"/>
              <w:marRight w:val="0"/>
              <w:marTop w:val="0"/>
              <w:marBottom w:val="0"/>
              <w:divBdr>
                <w:top w:val="none" w:sz="0" w:space="0" w:color="auto"/>
                <w:left w:val="none" w:sz="0" w:space="0" w:color="auto"/>
                <w:bottom w:val="none" w:sz="0" w:space="0" w:color="auto"/>
                <w:right w:val="none" w:sz="0" w:space="0" w:color="auto"/>
              </w:divBdr>
              <w:divsChild>
                <w:div w:id="1124277456">
                  <w:marLeft w:val="-225"/>
                  <w:marRight w:val="-225"/>
                  <w:marTop w:val="0"/>
                  <w:marBottom w:val="0"/>
                  <w:divBdr>
                    <w:top w:val="none" w:sz="0" w:space="0" w:color="auto"/>
                    <w:left w:val="none" w:sz="0" w:space="0" w:color="auto"/>
                    <w:bottom w:val="none" w:sz="0" w:space="0" w:color="auto"/>
                    <w:right w:val="none" w:sz="0" w:space="0" w:color="auto"/>
                  </w:divBdr>
                  <w:divsChild>
                    <w:div w:id="196654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2804</Characters>
  <Application>Microsoft Office Word</Application>
  <DocSecurity>0</DocSecurity>
  <Lines>23</Lines>
  <Paragraphs>6</Paragraphs>
  <ScaleCrop>false</ScaleCrop>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2020-02-22T05:41:00Z</dcterms:created>
  <dcterms:modified xsi:type="dcterms:W3CDTF">2020-02-22T05:41:00Z</dcterms:modified>
</cp:coreProperties>
</file>