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EF1623" w14:textId="77777777" w:rsidR="00DA4FF5" w:rsidRDefault="00DA4FF5">
      <w:pPr>
        <w:pStyle w:val="BodyText"/>
        <w:spacing w:before="1"/>
        <w:rPr>
          <w:rFonts w:ascii="Times New Roman"/>
          <w:sz w:val="10"/>
        </w:rPr>
      </w:pPr>
    </w:p>
    <w:p w14:paraId="4C30EB52" w14:textId="77777777" w:rsidR="00DA4FF5" w:rsidRDefault="00EC1C60">
      <w:pPr>
        <w:pStyle w:val="BodyText"/>
        <w:ind w:left="474"/>
        <w:rPr>
          <w:rFonts w:ascii="Times New Roman"/>
        </w:rPr>
      </w:pPr>
      <w:r>
        <w:rPr>
          <w:rFonts w:ascii="Times New Roman"/>
          <w:noProof/>
        </w:rPr>
        <w:drawing>
          <wp:inline distT="0" distB="0" distL="0" distR="0" wp14:anchorId="60765579" wp14:editId="36B9DFB8">
            <wp:extent cx="5697558" cy="542544"/>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5697558" cy="542544"/>
                    </a:xfrm>
                    <a:prstGeom prst="rect">
                      <a:avLst/>
                    </a:prstGeom>
                  </pic:spPr>
                </pic:pic>
              </a:graphicData>
            </a:graphic>
          </wp:inline>
        </w:drawing>
      </w:r>
    </w:p>
    <w:p w14:paraId="0BC081E2" w14:textId="77777777" w:rsidR="00DA4FF5" w:rsidRDefault="00EC1C60">
      <w:pPr>
        <w:spacing w:before="25"/>
        <w:ind w:right="156"/>
        <w:jc w:val="right"/>
        <w:rPr>
          <w:rFonts w:ascii="Arial"/>
          <w:b/>
          <w:sz w:val="21"/>
        </w:rPr>
      </w:pPr>
      <w:r>
        <w:rPr>
          <w:rFonts w:ascii="Arial"/>
          <w:b/>
          <w:spacing w:val="18"/>
          <w:sz w:val="21"/>
        </w:rPr>
        <w:t>9-200-044</w:t>
      </w:r>
      <w:r>
        <w:rPr>
          <w:rFonts w:ascii="Arial"/>
          <w:b/>
          <w:spacing w:val="-37"/>
          <w:sz w:val="21"/>
        </w:rPr>
        <w:t xml:space="preserve"> </w:t>
      </w:r>
    </w:p>
    <w:p w14:paraId="73438474" w14:textId="77777777" w:rsidR="00DA4FF5" w:rsidRDefault="00EC1C60">
      <w:pPr>
        <w:spacing w:before="48"/>
        <w:ind w:right="156"/>
        <w:jc w:val="right"/>
        <w:rPr>
          <w:sz w:val="12"/>
        </w:rPr>
      </w:pPr>
      <w:r>
        <w:rPr>
          <w:sz w:val="12"/>
        </w:rPr>
        <w:t xml:space="preserve">R E </w:t>
      </w:r>
      <w:r>
        <w:rPr>
          <w:spacing w:val="10"/>
          <w:sz w:val="12"/>
        </w:rPr>
        <w:t xml:space="preserve">V: </w:t>
      </w:r>
      <w:r>
        <w:rPr>
          <w:sz w:val="12"/>
        </w:rPr>
        <w:t xml:space="preserve">J A N </w:t>
      </w:r>
      <w:r>
        <w:rPr>
          <w:spacing w:val="14"/>
          <w:sz w:val="12"/>
        </w:rPr>
        <w:t xml:space="preserve">UAR </w:t>
      </w:r>
      <w:proofErr w:type="gramStart"/>
      <w:r>
        <w:rPr>
          <w:sz w:val="12"/>
        </w:rPr>
        <w:t xml:space="preserve">Y  </w:t>
      </w:r>
      <w:r>
        <w:rPr>
          <w:spacing w:val="14"/>
          <w:sz w:val="12"/>
        </w:rPr>
        <w:t>15</w:t>
      </w:r>
      <w:proofErr w:type="gramEnd"/>
      <w:r>
        <w:rPr>
          <w:spacing w:val="14"/>
          <w:sz w:val="12"/>
        </w:rPr>
        <w:t>,</w:t>
      </w:r>
      <w:r>
        <w:rPr>
          <w:spacing w:val="30"/>
          <w:sz w:val="12"/>
        </w:rPr>
        <w:t xml:space="preserve"> </w:t>
      </w:r>
      <w:r>
        <w:rPr>
          <w:spacing w:val="15"/>
          <w:sz w:val="12"/>
        </w:rPr>
        <w:t>2002</w:t>
      </w:r>
      <w:r>
        <w:rPr>
          <w:spacing w:val="-9"/>
          <w:sz w:val="12"/>
        </w:rPr>
        <w:t xml:space="preserve"> </w:t>
      </w:r>
    </w:p>
    <w:p w14:paraId="003D4FAE" w14:textId="77777777" w:rsidR="00DA4FF5" w:rsidRDefault="00DA4FF5">
      <w:pPr>
        <w:pStyle w:val="BodyText"/>
      </w:pPr>
    </w:p>
    <w:p w14:paraId="4B266B4D" w14:textId="77777777" w:rsidR="00DA4FF5" w:rsidRDefault="00DA4FF5">
      <w:pPr>
        <w:pStyle w:val="BodyText"/>
      </w:pPr>
    </w:p>
    <w:p w14:paraId="1BEF3F72" w14:textId="77777777" w:rsidR="00DA4FF5" w:rsidRDefault="00DA4FF5">
      <w:pPr>
        <w:pStyle w:val="BodyText"/>
      </w:pPr>
    </w:p>
    <w:p w14:paraId="4461AB71" w14:textId="77777777" w:rsidR="00DA4FF5" w:rsidRDefault="00DA4FF5">
      <w:pPr>
        <w:pStyle w:val="BodyText"/>
        <w:spacing w:before="8"/>
        <w:rPr>
          <w:sz w:val="15"/>
        </w:rPr>
      </w:pPr>
    </w:p>
    <w:p w14:paraId="71FADC46" w14:textId="77777777" w:rsidR="00DA4FF5" w:rsidRDefault="00EC1C60">
      <w:pPr>
        <w:spacing w:before="86"/>
        <w:ind w:left="500"/>
        <w:rPr>
          <w:sz w:val="12"/>
        </w:rPr>
      </w:pPr>
      <w:r>
        <w:rPr>
          <w:sz w:val="12"/>
        </w:rPr>
        <w:t>L I SA ME U L B R OE K</w:t>
      </w:r>
    </w:p>
    <w:p w14:paraId="3FE15B8C" w14:textId="77777777" w:rsidR="00DA4FF5" w:rsidRDefault="00DA4FF5">
      <w:pPr>
        <w:pStyle w:val="BodyText"/>
        <w:spacing w:before="6"/>
        <w:rPr>
          <w:sz w:val="17"/>
        </w:rPr>
      </w:pPr>
    </w:p>
    <w:p w14:paraId="4381D5E9" w14:textId="77777777" w:rsidR="00DA4FF5" w:rsidRDefault="00EC1C60">
      <w:pPr>
        <w:ind w:left="500"/>
        <w:rPr>
          <w:rFonts w:ascii="Book Antiqua"/>
          <w:b/>
          <w:sz w:val="38"/>
        </w:rPr>
      </w:pPr>
      <w:r>
        <w:rPr>
          <w:rFonts w:ascii="Book Antiqua"/>
          <w:b/>
          <w:sz w:val="38"/>
        </w:rPr>
        <w:t>Kmart Inc. and Builders Square</w:t>
      </w:r>
    </w:p>
    <w:p w14:paraId="66F8337E" w14:textId="77777777" w:rsidR="00DA4FF5" w:rsidRDefault="00DA4FF5">
      <w:pPr>
        <w:pStyle w:val="BodyText"/>
        <w:spacing w:before="4"/>
        <w:rPr>
          <w:rFonts w:ascii="Book Antiqua"/>
          <w:b/>
          <w:sz w:val="44"/>
        </w:rPr>
      </w:pPr>
    </w:p>
    <w:p w14:paraId="5ADC5F89" w14:textId="77777777" w:rsidR="00DA4FF5" w:rsidRDefault="00EC1C60">
      <w:pPr>
        <w:ind w:left="500"/>
        <w:rPr>
          <w:rFonts w:ascii="Book Antiqua"/>
          <w:b/>
          <w:sz w:val="26"/>
        </w:rPr>
      </w:pPr>
      <w:r>
        <w:rPr>
          <w:rFonts w:ascii="Book Antiqua"/>
          <w:b/>
          <w:sz w:val="26"/>
        </w:rPr>
        <w:t>Introduction</w:t>
      </w:r>
    </w:p>
    <w:p w14:paraId="5349E0C9" w14:textId="77777777" w:rsidR="00DA4FF5" w:rsidRDefault="00EC1C60">
      <w:pPr>
        <w:pStyle w:val="BodyText"/>
        <w:spacing w:before="178" w:line="216" w:lineRule="auto"/>
        <w:ind w:left="500" w:right="136" w:firstLine="288"/>
        <w:jc w:val="both"/>
      </w:pPr>
      <w:r>
        <w:t>In July 1997, Kmart appeared to be nearing a year-long effort to sell its faltering Do-It-Yourself (DIY) home improvement chain, Builders Square. Leonard Green &amp; Partners, a Los Angeles-based retail buyout firm, had proposed to buy Builders Square (BSQ) an</w:t>
      </w:r>
      <w:r>
        <w:t xml:space="preserve">d merge it with Hechinger’s, a Washington, D.C.-based DIY chain that had been a pioneer in the retail home improvement industry. The </w:t>
      </w:r>
      <w:proofErr w:type="gramStart"/>
      <w:r>
        <w:t>newly-formed</w:t>
      </w:r>
      <w:proofErr w:type="gramEnd"/>
      <w:r>
        <w:t xml:space="preserve"> Builders Square-Hechinger combination would create the nation’s third largest DIY retailer, and seemed to be o</w:t>
      </w:r>
      <w:r>
        <w:t>ne of the few options left to Kmart. Kmart’s CEO, Floyd Hall, had a difficult decision to make: should he move forward with Green’s offer of $10 million for Builders Square, or should he continue the search in hopes of receiving a higher offer? Green’s off</w:t>
      </w:r>
      <w:r>
        <w:t xml:space="preserve">er seemed surprisingly low, even given Builders Square’s recent sub-par performance, yet bidders for Builders Square had been slow to materialize. Indeed, Kmart’s recent talks concerning a joint venture with Waban Co.’s </w:t>
      </w:r>
      <w:proofErr w:type="spellStart"/>
      <w:r>
        <w:t>HomeBase</w:t>
      </w:r>
      <w:proofErr w:type="spellEnd"/>
      <w:r>
        <w:t xml:space="preserve"> centers ended when Waban’s </w:t>
      </w:r>
      <w:r>
        <w:t>management withdrew without explanation. As the decision neared, Kmart’s options seemed limited and time was short.</w:t>
      </w:r>
    </w:p>
    <w:p w14:paraId="54416CF0" w14:textId="77777777" w:rsidR="00DA4FF5" w:rsidRDefault="00DA4FF5">
      <w:pPr>
        <w:pStyle w:val="BodyText"/>
        <w:spacing w:before="11"/>
        <w:rPr>
          <w:sz w:val="21"/>
        </w:rPr>
      </w:pPr>
    </w:p>
    <w:p w14:paraId="6CFD1EEF" w14:textId="77777777" w:rsidR="00DA4FF5" w:rsidRDefault="00EC1C60">
      <w:pPr>
        <w:pStyle w:val="Heading2"/>
        <w:ind w:left="500"/>
        <w:jc w:val="left"/>
      </w:pPr>
      <w:r>
        <w:t>Kmart and its Entry into Specialty Retailing</w:t>
      </w:r>
    </w:p>
    <w:p w14:paraId="4598984E" w14:textId="77777777" w:rsidR="00DA4FF5" w:rsidRDefault="00EC1C60">
      <w:pPr>
        <w:pStyle w:val="BodyText"/>
        <w:spacing w:before="112" w:line="216" w:lineRule="auto"/>
        <w:ind w:left="500" w:right="135" w:firstLine="288"/>
        <w:jc w:val="both"/>
        <w:rPr>
          <w:sz w:val="14"/>
        </w:rPr>
      </w:pPr>
      <w:r>
        <w:t xml:space="preserve">Kmart Corporation, one of the world’s largest mass merchandise retailers, began as </w:t>
      </w:r>
      <w:proofErr w:type="gramStart"/>
      <w:r>
        <w:t>the  S.S.</w:t>
      </w:r>
      <w:proofErr w:type="gramEnd"/>
      <w:r>
        <w:t xml:space="preserve"> Kresge Company in 1912 and by the 1950s it was one of the largest general merchandise retailers in the United States. In 1962, it opened its first Kmart discount s</w:t>
      </w:r>
      <w:r>
        <w:t>tore in Detroit. By the late 1970s, Kmart’s success had attracted new competitors to the discount retailing industry. These new competitors, which included Wal-Mart and Dayton-Hudson’s Target stores, entered the market with more inviting stores that made K</w:t>
      </w:r>
      <w:r>
        <w:t xml:space="preserve">mart’s facilities appear shoddy. Responding to this rapidly escalating competitive pressure and in the face of sinking profits in its core discount-retailing operations, Kmart formed a Specialty Retail Group charged with acquiring retail companies with “. </w:t>
      </w:r>
      <w:r>
        <w:t>. . a proven track record . . . and a sound management team [who] must enthusiastically endorse rapid physical</w:t>
      </w:r>
      <w:r>
        <w:rPr>
          <w:spacing w:val="-1"/>
        </w:rPr>
        <w:t xml:space="preserve"> </w:t>
      </w:r>
      <w:r>
        <w:t>expansion.”</w:t>
      </w:r>
      <w:r>
        <w:rPr>
          <w:position w:val="6"/>
          <w:sz w:val="14"/>
        </w:rPr>
        <w:t>1</w:t>
      </w:r>
    </w:p>
    <w:p w14:paraId="0A17CE51" w14:textId="77777777" w:rsidR="00DA4FF5" w:rsidRDefault="00EC1C60">
      <w:pPr>
        <w:pStyle w:val="BodyText"/>
        <w:spacing w:before="176" w:line="216" w:lineRule="auto"/>
        <w:ind w:left="500" w:right="134" w:firstLine="288"/>
        <w:jc w:val="both"/>
      </w:pPr>
      <w:r>
        <w:t>Kmart’s Specialty Retail Group diversified Kmart’s business substantially, eventually growing to include retail giants Borders Books, OfficeMax, The Sports Authority, Pace and Makro Membership Warehouse Clubs, PayLess Drug Stores, and Home Centers of Ameri</w:t>
      </w:r>
      <w:r>
        <w:t>ca (later renamed Builders Square). Kmart also responded to the intensely competitive climate of 1984 by introducing more</w:t>
      </w:r>
    </w:p>
    <w:p w14:paraId="4E52B511" w14:textId="77777777" w:rsidR="00DA4FF5" w:rsidRDefault="00EC1C60">
      <w:pPr>
        <w:pStyle w:val="BodyText"/>
        <w:spacing w:before="1"/>
        <w:rPr>
          <w:sz w:val="19"/>
        </w:rPr>
      </w:pPr>
      <w:r>
        <w:pict w14:anchorId="13C87634">
          <v:group id="_x0000_s1149" style="position:absolute;margin-left:90.05pt;margin-top:14.85pt;width:146.2pt;height:.5pt;z-index:-251658240;mso-wrap-distance-left:0;mso-wrap-distance-right:0;mso-position-horizontal-relative:page" coordorigin="1801,297" coordsize="2924,10">
            <v:line id="_x0000_s1151" style="position:absolute" from="3313,302" to="1801,302" strokeweight=".48pt"/>
            <v:line id="_x0000_s1150" style="position:absolute" from="4724,302" to="3313,302" strokeweight=".48pt"/>
            <w10:wrap type="topAndBottom" anchorx="page"/>
          </v:group>
        </w:pict>
      </w:r>
    </w:p>
    <w:p w14:paraId="55F93D7E" w14:textId="77777777" w:rsidR="00DA4FF5" w:rsidRDefault="00DA4FF5">
      <w:pPr>
        <w:pStyle w:val="BodyText"/>
        <w:spacing w:before="2"/>
        <w:rPr>
          <w:sz w:val="6"/>
        </w:rPr>
      </w:pPr>
    </w:p>
    <w:p w14:paraId="55B8EF54" w14:textId="77777777" w:rsidR="00DA4FF5" w:rsidRDefault="00EC1C60">
      <w:pPr>
        <w:spacing w:before="83" w:line="243" w:lineRule="exact"/>
        <w:ind w:left="500"/>
        <w:rPr>
          <w:sz w:val="16"/>
        </w:rPr>
      </w:pPr>
      <w:r>
        <w:rPr>
          <w:position w:val="6"/>
          <w:sz w:val="14"/>
        </w:rPr>
        <w:t xml:space="preserve">1 </w:t>
      </w:r>
      <w:r>
        <w:rPr>
          <w:sz w:val="16"/>
        </w:rPr>
        <w:t xml:space="preserve">Kmart Inc., </w:t>
      </w:r>
      <w:r>
        <w:rPr>
          <w:rFonts w:ascii="Book Antiqua"/>
          <w:i/>
          <w:sz w:val="16"/>
        </w:rPr>
        <w:t xml:space="preserve">Letter to Shareholders, </w:t>
      </w:r>
      <w:r>
        <w:rPr>
          <w:sz w:val="16"/>
        </w:rPr>
        <w:t>1984 Annual Report.</w:t>
      </w:r>
    </w:p>
    <w:p w14:paraId="32C23A37" w14:textId="77777777" w:rsidR="00DA4FF5" w:rsidRDefault="00EC1C60">
      <w:pPr>
        <w:tabs>
          <w:tab w:val="left" w:pos="9380"/>
        </w:tabs>
        <w:spacing w:line="204" w:lineRule="exact"/>
        <w:ind w:left="500"/>
        <w:rPr>
          <w:sz w:val="16"/>
        </w:rPr>
      </w:pPr>
      <w:r>
        <w:rPr>
          <w:sz w:val="16"/>
          <w:u w:val="single"/>
        </w:rPr>
        <w:t xml:space="preserve"> </w:t>
      </w:r>
      <w:r>
        <w:rPr>
          <w:sz w:val="16"/>
          <w:u w:val="single"/>
        </w:rPr>
        <w:tab/>
      </w:r>
      <w:r>
        <w:rPr>
          <w:sz w:val="16"/>
        </w:rPr>
        <w:t>_</w:t>
      </w:r>
    </w:p>
    <w:p w14:paraId="60401B82" w14:textId="77777777" w:rsidR="00DA4FF5" w:rsidRDefault="00EC1C60">
      <w:pPr>
        <w:spacing w:before="141" w:line="216" w:lineRule="auto"/>
        <w:ind w:left="500" w:right="135"/>
        <w:jc w:val="both"/>
        <w:rPr>
          <w:sz w:val="14"/>
        </w:rPr>
      </w:pPr>
      <w:r>
        <w:rPr>
          <w:sz w:val="14"/>
        </w:rPr>
        <w:t xml:space="preserve">Professor Lisa </w:t>
      </w:r>
      <w:proofErr w:type="spellStart"/>
      <w:r>
        <w:rPr>
          <w:sz w:val="14"/>
        </w:rPr>
        <w:t>Meulbroek</w:t>
      </w:r>
      <w:proofErr w:type="spellEnd"/>
      <w:r>
        <w:rPr>
          <w:sz w:val="14"/>
        </w:rPr>
        <w:t xml:space="preserve"> and Research Associate Jonathan Barnett pr</w:t>
      </w:r>
      <w:r>
        <w:rPr>
          <w:sz w:val="14"/>
        </w:rPr>
        <w:t>epared this case. HBS cases are developed solely as the basis for class discussion. Cases are not intended to serve as endorsements, sources of primary data, or illustrations of effective or ineffective management.</w:t>
      </w:r>
    </w:p>
    <w:p w14:paraId="166C27AA" w14:textId="77777777" w:rsidR="00DA4FF5" w:rsidRDefault="00DA4FF5">
      <w:pPr>
        <w:pStyle w:val="BodyText"/>
        <w:spacing w:before="6"/>
        <w:rPr>
          <w:sz w:val="12"/>
        </w:rPr>
      </w:pPr>
    </w:p>
    <w:p w14:paraId="4E3A6BA4" w14:textId="77777777" w:rsidR="00DA4FF5" w:rsidRDefault="00EC1C60">
      <w:pPr>
        <w:spacing w:before="1" w:line="216" w:lineRule="auto"/>
        <w:ind w:left="500" w:right="135"/>
        <w:jc w:val="both"/>
        <w:rPr>
          <w:sz w:val="14"/>
        </w:rPr>
      </w:pPr>
      <w:r>
        <w:rPr>
          <w:sz w:val="14"/>
        </w:rPr>
        <w:t>Copyright © 2000 President and Fellows o</w:t>
      </w:r>
      <w:r>
        <w:rPr>
          <w:sz w:val="14"/>
        </w:rPr>
        <w:t xml:space="preserve">f Harvard College. To order copies or request permission to reproduce materials, call 1-800-545-7685, write Harvard Business School Publishing, Boston, MA 02163, or go to </w:t>
      </w:r>
      <w:hyperlink r:id="rId8">
        <w:r>
          <w:rPr>
            <w:sz w:val="14"/>
          </w:rPr>
          <w:t>http://www.hbsp.harvard.edu.</w:t>
        </w:r>
      </w:hyperlink>
      <w:r>
        <w:rPr>
          <w:sz w:val="14"/>
        </w:rPr>
        <w:t xml:space="preserve"> No part </w:t>
      </w:r>
      <w:r>
        <w:rPr>
          <w:sz w:val="14"/>
        </w:rPr>
        <w:t>of this publication may be reproduced, stored in a retrieval system, used in a spreadsheet, or transmitted in any form or by any means—electronic, mechanical, photocopying, recording, or otherwise—without the permission of Harvard Business School.</w:t>
      </w:r>
    </w:p>
    <w:p w14:paraId="324045F9" w14:textId="77777777" w:rsidR="00DA4FF5" w:rsidRDefault="00DA4FF5">
      <w:pPr>
        <w:spacing w:line="216" w:lineRule="auto"/>
        <w:jc w:val="both"/>
        <w:rPr>
          <w:sz w:val="14"/>
        </w:rPr>
        <w:sectPr w:rsidR="00DA4FF5">
          <w:headerReference w:type="default" r:id="rId9"/>
          <w:footerReference w:type="default" r:id="rId10"/>
          <w:type w:val="continuous"/>
          <w:pgSz w:w="12240" w:h="15840"/>
          <w:pgMar w:top="900" w:right="1300" w:bottom="700" w:left="1300" w:header="203" w:footer="501" w:gutter="0"/>
          <w:cols w:space="720"/>
        </w:sectPr>
      </w:pPr>
    </w:p>
    <w:p w14:paraId="66C941AA" w14:textId="77777777" w:rsidR="00DA4FF5" w:rsidRDefault="00EC1C60">
      <w:pPr>
        <w:tabs>
          <w:tab w:val="left" w:pos="6831"/>
        </w:tabs>
        <w:spacing w:before="88"/>
        <w:ind w:left="140"/>
        <w:rPr>
          <w:rFonts w:ascii="Book Antiqua"/>
          <w:b/>
          <w:sz w:val="16"/>
        </w:rPr>
      </w:pPr>
      <w:r>
        <w:rPr>
          <w:rFonts w:ascii="Book Antiqua"/>
          <w:b/>
          <w:sz w:val="16"/>
        </w:rPr>
        <w:lastRenderedPageBreak/>
        <w:t>200-044</w:t>
      </w:r>
      <w:r>
        <w:rPr>
          <w:rFonts w:ascii="Book Antiqua"/>
          <w:b/>
          <w:sz w:val="16"/>
        </w:rPr>
        <w:tab/>
      </w:r>
      <w:r>
        <w:rPr>
          <w:rFonts w:ascii="Book Antiqua"/>
          <w:b/>
          <w:sz w:val="16"/>
        </w:rPr>
        <w:t>Kmart Inc. and Builders</w:t>
      </w:r>
      <w:r>
        <w:rPr>
          <w:rFonts w:ascii="Book Antiqua"/>
          <w:b/>
          <w:spacing w:val="-5"/>
          <w:sz w:val="16"/>
        </w:rPr>
        <w:t xml:space="preserve"> </w:t>
      </w:r>
      <w:r>
        <w:rPr>
          <w:rFonts w:ascii="Book Antiqua"/>
          <w:b/>
          <w:sz w:val="16"/>
        </w:rPr>
        <w:t>Square</w:t>
      </w:r>
    </w:p>
    <w:p w14:paraId="51E8F94A" w14:textId="77777777" w:rsidR="00DA4FF5" w:rsidRDefault="00DA4FF5">
      <w:pPr>
        <w:pStyle w:val="BodyText"/>
        <w:rPr>
          <w:rFonts w:ascii="Book Antiqua"/>
          <w:b/>
        </w:rPr>
      </w:pPr>
    </w:p>
    <w:p w14:paraId="71B06040" w14:textId="77777777" w:rsidR="00DA4FF5" w:rsidRDefault="00DA4FF5">
      <w:pPr>
        <w:pStyle w:val="BodyText"/>
        <w:rPr>
          <w:rFonts w:ascii="Book Antiqua"/>
          <w:b/>
        </w:rPr>
      </w:pPr>
    </w:p>
    <w:p w14:paraId="16696553" w14:textId="77777777" w:rsidR="00DA4FF5" w:rsidRDefault="00DA4FF5">
      <w:pPr>
        <w:pStyle w:val="BodyText"/>
        <w:spacing w:before="4"/>
        <w:rPr>
          <w:rFonts w:ascii="Book Antiqua"/>
          <w:b/>
          <w:sz w:val="18"/>
        </w:rPr>
      </w:pPr>
    </w:p>
    <w:p w14:paraId="6460CE2F" w14:textId="77777777" w:rsidR="00DA4FF5" w:rsidRDefault="00EC1C60">
      <w:pPr>
        <w:pStyle w:val="BodyText"/>
        <w:spacing w:before="96" w:line="216" w:lineRule="auto"/>
        <w:ind w:left="140" w:right="494"/>
        <w:jc w:val="both"/>
      </w:pPr>
      <w:r>
        <w:t>upscale, brand-name merchandise, hoping to boost margins, but neither Kmart’s move into specialty retail operations nor its move into more upscale merchandise were enough to keep competitor Wal- Mart at bay. By 1991, Wal-Mart surpassed both Kmart and indus</w:t>
      </w:r>
      <w:r>
        <w:t>try leader Sears, Roebuck &amp; Co. in sales, to take the top retailing spot. In 1992, with 400 fewer stores, Wal-Mart store sales were 50% higher than Kmart stores’ $26.5 billion. Despite Kmart’s 1993 restructuring (a $1.35 billion effort that involved closin</w:t>
      </w:r>
      <w:r>
        <w:t>g, relocating, and refurbishing stores, and employee layoffs), Wal-Mart’s advances continued.</w:t>
      </w:r>
    </w:p>
    <w:p w14:paraId="70D2C148" w14:textId="77777777" w:rsidR="00DA4FF5" w:rsidRDefault="00EC1C60">
      <w:pPr>
        <w:pStyle w:val="BodyText"/>
        <w:spacing w:before="174" w:line="216" w:lineRule="auto"/>
        <w:ind w:left="140" w:right="496" w:firstLine="288"/>
        <w:jc w:val="both"/>
      </w:pPr>
      <w:r>
        <w:t>Sensing that the specialty retail acquisition program had focused too much of management’s attention away from Kmart’s core retail business, and still under inten</w:t>
      </w:r>
      <w:r>
        <w:t xml:space="preserve">se pressure to improve the company’s core discount stores, in 1994 Kmart’s Chairman </w:t>
      </w:r>
      <w:proofErr w:type="spellStart"/>
      <w:r>
        <w:t>Antonini</w:t>
      </w:r>
      <w:proofErr w:type="spellEnd"/>
      <w:r>
        <w:t xml:space="preserve"> began unraveling his predecessor’s specialty-retailing empire. Over the next two years, Kmart divested all specialty retail operations, </w:t>
      </w:r>
      <w:proofErr w:type="gramStart"/>
      <w:r>
        <w:t>with the exception of</w:t>
      </w:r>
      <w:proofErr w:type="gramEnd"/>
      <w:r>
        <w:t xml:space="preserve"> Build</w:t>
      </w:r>
      <w:r>
        <w:t>ers Square</w:t>
      </w:r>
      <w:r>
        <w:rPr>
          <w:sz w:val="16"/>
        </w:rPr>
        <w:t xml:space="preserve">. </w:t>
      </w:r>
      <w:r>
        <w:t xml:space="preserve">Kmart’s losses continued, however, resulting in a downgrade of its debt to non-investment grade (BB by Standard &amp; Poor’s Corp. and Ba2 by Moody’s Investors Services, Inc.), a tightening of debt covenants, a prohibition on paying dividends, and </w:t>
      </w:r>
      <w:r>
        <w:t>higher interest rates on its bank debt.</w:t>
      </w:r>
      <w:r>
        <w:rPr>
          <w:position w:val="6"/>
          <w:sz w:val="14"/>
        </w:rPr>
        <w:t xml:space="preserve">2 </w:t>
      </w:r>
      <w:r>
        <w:t xml:space="preserve">In March of 1995, CEO </w:t>
      </w:r>
      <w:proofErr w:type="spellStart"/>
      <w:r>
        <w:t>Antonini</w:t>
      </w:r>
      <w:proofErr w:type="spellEnd"/>
      <w:r>
        <w:t xml:space="preserve"> was asked by the Board to step down. Three months later, Kmart’s Board named Floyd Hall, former CEO of competitor Target stores, The Museum Company, Grand Union, and B. Dalton Booksell</w:t>
      </w:r>
      <w:r>
        <w:t>ers, as president, chairman and CEO.</w:t>
      </w:r>
    </w:p>
    <w:p w14:paraId="604DC9AF" w14:textId="77777777" w:rsidR="00DA4FF5" w:rsidRDefault="00EC1C60">
      <w:pPr>
        <w:pStyle w:val="BodyText"/>
        <w:spacing w:before="178" w:line="213" w:lineRule="auto"/>
        <w:ind w:left="140" w:right="497" w:firstLine="288"/>
        <w:jc w:val="both"/>
      </w:pPr>
      <w:r>
        <w:t>Under CEO Hall, Kmart made some financial progress, but despite years of effort to both upgrade stores and merchandise, Kmart’s sales per square foot trailed that of leading competitors Wal-Mart and Target significantly</w:t>
      </w:r>
      <w:r>
        <w:t>, and the need to divest Builders Square intensified.</w:t>
      </w:r>
    </w:p>
    <w:p w14:paraId="233F3962" w14:textId="77777777" w:rsidR="00DA4FF5" w:rsidRDefault="00DA4FF5">
      <w:pPr>
        <w:pStyle w:val="BodyText"/>
        <w:spacing w:before="12"/>
        <w:rPr>
          <w:sz w:val="22"/>
        </w:rPr>
      </w:pPr>
    </w:p>
    <w:p w14:paraId="4B893347" w14:textId="77777777" w:rsidR="00DA4FF5" w:rsidRDefault="00EC1C60">
      <w:pPr>
        <w:pStyle w:val="Heading2"/>
      </w:pPr>
      <w:r>
        <w:t>The Home Improvement Industry</w:t>
      </w:r>
    </w:p>
    <w:p w14:paraId="6980F9FD" w14:textId="77777777" w:rsidR="00DA4FF5" w:rsidRDefault="00EC1C60">
      <w:pPr>
        <w:pStyle w:val="BodyText"/>
        <w:spacing w:before="109" w:line="216" w:lineRule="auto"/>
        <w:ind w:left="140" w:right="494" w:firstLine="288"/>
        <w:jc w:val="both"/>
      </w:pPr>
      <w:r>
        <w:t>The home improvement industry first emerged in the decade following World War II. The economic expansion of the 1950s and 1960s that swept across the country spurred indus</w:t>
      </w:r>
      <w:r>
        <w:t xml:space="preserve">trial growth and increased personal income levels, inducing those with </w:t>
      </w:r>
      <w:proofErr w:type="gramStart"/>
      <w:r>
        <w:t>sufficient</w:t>
      </w:r>
      <w:proofErr w:type="gramEnd"/>
      <w:r>
        <w:t xml:space="preserve"> capital to become homeowners rather than home renters. As the inchoate home improvement market evolved, so too did the store formats that catered to the various segments that</w:t>
      </w:r>
      <w:r>
        <w:t xml:space="preserve"> comprised the building and remodeling market. During the 1950s and 1960s, hardware stores and lumberyards, which catered primarily to building contractors, faced new competitors and a new “home center” format. Home centers were combination hardware stores</w:t>
      </w:r>
      <w:r>
        <w:t xml:space="preserve"> and lumberyards that catered to both the professional trade and to the rapidly growing do-it-yourself consumer segment. These 30,000 square-foot stores offered cheaper prices and a wider selection of inventory—about 25,000 stock keeping units (SKUs)—than </w:t>
      </w:r>
      <w:r>
        <w:t>the local hardware store and eliminated the extra trip to the lumberyard. Typically, home center stores sold not only to do-it-yourselfers but to building contractors, industrial, and government customers as well.</w:t>
      </w:r>
    </w:p>
    <w:p w14:paraId="14035EE4" w14:textId="77777777" w:rsidR="00DA4FF5" w:rsidRDefault="00EC1C60">
      <w:pPr>
        <w:pStyle w:val="BodyText"/>
        <w:spacing w:before="170" w:line="216" w:lineRule="auto"/>
        <w:ind w:left="140" w:right="494" w:firstLine="288"/>
        <w:jc w:val="both"/>
      </w:pPr>
      <w:r>
        <w:t>Builder Square’s potential partner in Kmar</w:t>
      </w:r>
      <w:r>
        <w:t>t’s proposed sale, Washington D.C.-based Hechinger, had earned a reputation as a pioneer in the do-it-yourself industry. Unlike other home centers, Hechinger focused exclusively on the do-it-yourself segment, reasoning that such a strategy would insulate i</w:t>
      </w:r>
      <w:r>
        <w:t xml:space="preserve">t from the capriciousness of the construction market, while distinguishing it from competing home center stores. This strategy worked well: each year between 1972 and 1979, </w:t>
      </w:r>
      <w:proofErr w:type="gramStart"/>
      <w:r>
        <w:t>Hechinger  increased</w:t>
      </w:r>
      <w:proofErr w:type="gramEnd"/>
      <w:r>
        <w:t xml:space="preserve"> sales and earnings. Against this backdrop of encouraging growt</w:t>
      </w:r>
      <w:r>
        <w:t>h during a period of economic stagnation, Hechinger unveiled larger stores, averaging 60,000 square feet of selling space, that</w:t>
      </w:r>
      <w:r>
        <w:rPr>
          <w:spacing w:val="17"/>
        </w:rPr>
        <w:t xml:space="preserve"> </w:t>
      </w:r>
      <w:r>
        <w:t>were</w:t>
      </w:r>
      <w:r>
        <w:rPr>
          <w:spacing w:val="22"/>
        </w:rPr>
        <w:t xml:space="preserve"> </w:t>
      </w:r>
      <w:r>
        <w:t>early</w:t>
      </w:r>
      <w:r>
        <w:rPr>
          <w:spacing w:val="20"/>
        </w:rPr>
        <w:t xml:space="preserve"> </w:t>
      </w:r>
      <w:r>
        <w:t>versions</w:t>
      </w:r>
      <w:r>
        <w:rPr>
          <w:spacing w:val="23"/>
        </w:rPr>
        <w:t xml:space="preserve"> </w:t>
      </w:r>
      <w:r>
        <w:t>of</w:t>
      </w:r>
      <w:r>
        <w:rPr>
          <w:spacing w:val="21"/>
        </w:rPr>
        <w:t xml:space="preserve"> </w:t>
      </w:r>
      <w:r>
        <w:t>the</w:t>
      </w:r>
      <w:r>
        <w:rPr>
          <w:spacing w:val="22"/>
        </w:rPr>
        <w:t xml:space="preserve"> </w:t>
      </w:r>
      <w:r>
        <w:t>warehouse</w:t>
      </w:r>
      <w:r>
        <w:rPr>
          <w:spacing w:val="22"/>
        </w:rPr>
        <w:t xml:space="preserve"> </w:t>
      </w:r>
      <w:r>
        <w:t>outlets</w:t>
      </w:r>
      <w:r>
        <w:rPr>
          <w:spacing w:val="19"/>
        </w:rPr>
        <w:t xml:space="preserve"> </w:t>
      </w:r>
      <w:r>
        <w:t>that</w:t>
      </w:r>
      <w:r>
        <w:rPr>
          <w:spacing w:val="21"/>
        </w:rPr>
        <w:t xml:space="preserve"> </w:t>
      </w:r>
      <w:r>
        <w:t>would</w:t>
      </w:r>
      <w:r>
        <w:rPr>
          <w:spacing w:val="21"/>
        </w:rPr>
        <w:t xml:space="preserve"> </w:t>
      </w:r>
      <w:r>
        <w:t>later</w:t>
      </w:r>
      <w:r>
        <w:rPr>
          <w:spacing w:val="22"/>
        </w:rPr>
        <w:t xml:space="preserve"> </w:t>
      </w:r>
      <w:r>
        <w:t>flourish</w:t>
      </w:r>
      <w:r>
        <w:rPr>
          <w:spacing w:val="22"/>
        </w:rPr>
        <w:t xml:space="preserve"> </w:t>
      </w:r>
      <w:r>
        <w:t>in</w:t>
      </w:r>
      <w:r>
        <w:rPr>
          <w:spacing w:val="20"/>
        </w:rPr>
        <w:t xml:space="preserve"> </w:t>
      </w:r>
      <w:r>
        <w:t>the</w:t>
      </w:r>
      <w:r>
        <w:rPr>
          <w:spacing w:val="22"/>
        </w:rPr>
        <w:t xml:space="preserve"> </w:t>
      </w:r>
      <w:r>
        <w:t>1980s</w:t>
      </w:r>
      <w:r>
        <w:rPr>
          <w:spacing w:val="19"/>
        </w:rPr>
        <w:t xml:space="preserve"> </w:t>
      </w:r>
      <w:r>
        <w:t>and</w:t>
      </w:r>
      <w:r>
        <w:rPr>
          <w:spacing w:val="22"/>
        </w:rPr>
        <w:t xml:space="preserve"> </w:t>
      </w:r>
      <w:r>
        <w:t>1990s.</w:t>
      </w:r>
    </w:p>
    <w:p w14:paraId="605C0D98" w14:textId="77777777" w:rsidR="00DA4FF5" w:rsidRDefault="00EC1C60">
      <w:pPr>
        <w:pStyle w:val="BodyText"/>
        <w:spacing w:before="8"/>
        <w:rPr>
          <w:sz w:val="16"/>
        </w:rPr>
      </w:pPr>
      <w:r>
        <w:pict w14:anchorId="0C6B7300">
          <v:group id="_x0000_s1146" style="position:absolute;margin-left:72.05pt;margin-top:13.2pt;width:146.2pt;height:.5pt;z-index:-251657216;mso-wrap-distance-left:0;mso-wrap-distance-right:0;mso-position-horizontal-relative:page" coordorigin="1441,264" coordsize="2924,10">
            <v:line id="_x0000_s1148" style="position:absolute" from="2953,269" to="1441,269" strokeweight=".48pt"/>
            <v:line id="_x0000_s1147" style="position:absolute" from="4364,269" to="2953,269" strokeweight=".48pt"/>
            <w10:wrap type="topAndBottom" anchorx="page"/>
          </v:group>
        </w:pict>
      </w:r>
    </w:p>
    <w:p w14:paraId="468265F9" w14:textId="77777777" w:rsidR="00DA4FF5" w:rsidRDefault="00DA4FF5">
      <w:pPr>
        <w:pStyle w:val="BodyText"/>
        <w:spacing w:before="2"/>
        <w:rPr>
          <w:sz w:val="6"/>
        </w:rPr>
      </w:pPr>
    </w:p>
    <w:p w14:paraId="138ECE90" w14:textId="77777777" w:rsidR="00DA4FF5" w:rsidRDefault="00EC1C60">
      <w:pPr>
        <w:spacing w:before="101" w:line="213" w:lineRule="auto"/>
        <w:ind w:left="140"/>
        <w:rPr>
          <w:sz w:val="16"/>
        </w:rPr>
      </w:pPr>
      <w:r>
        <w:rPr>
          <w:position w:val="6"/>
          <w:sz w:val="14"/>
        </w:rPr>
        <w:t xml:space="preserve">2 </w:t>
      </w:r>
      <w:r>
        <w:rPr>
          <w:sz w:val="16"/>
        </w:rPr>
        <w:t xml:space="preserve">Kmart’s aggregate 1996 fiscal-year-end debt was $4.7 billion. This amount included approximately $1.5 billion of capital lease </w:t>
      </w:r>
      <w:proofErr w:type="gramStart"/>
      <w:r>
        <w:rPr>
          <w:sz w:val="16"/>
        </w:rPr>
        <w:t>obligations, but</w:t>
      </w:r>
      <w:proofErr w:type="gramEnd"/>
      <w:r>
        <w:rPr>
          <w:sz w:val="16"/>
        </w:rPr>
        <w:t xml:space="preserve"> excluded $4.8 billion in operating lease obligations.</w:t>
      </w:r>
    </w:p>
    <w:p w14:paraId="68971A44" w14:textId="77777777" w:rsidR="00DA4FF5" w:rsidRDefault="00EC1C60">
      <w:pPr>
        <w:pStyle w:val="BodyText"/>
        <w:spacing w:before="5"/>
        <w:rPr>
          <w:sz w:val="15"/>
        </w:rPr>
      </w:pPr>
      <w:r>
        <w:pict w14:anchorId="11276CC4">
          <v:line id="_x0000_s1145" style="position:absolute;z-index:-251656192;mso-wrap-distance-left:0;mso-wrap-distance-right:0;mso-position-horizontal-relative:page" from="70.6pt,12.6pt" to="523.5pt,12.6pt" strokeweight=".48pt">
            <w10:wrap type="topAndBottom" anchorx="page"/>
          </v:line>
        </w:pict>
      </w:r>
    </w:p>
    <w:p w14:paraId="07D78623" w14:textId="77777777" w:rsidR="00DA4FF5" w:rsidRDefault="00EC1C60">
      <w:pPr>
        <w:spacing w:line="202" w:lineRule="exact"/>
        <w:ind w:left="140"/>
        <w:rPr>
          <w:rFonts w:ascii="Arial"/>
          <w:b/>
          <w:sz w:val="18"/>
        </w:rPr>
      </w:pPr>
      <w:r>
        <w:rPr>
          <w:rFonts w:ascii="Arial"/>
          <w:b/>
          <w:w w:val="99"/>
          <w:sz w:val="18"/>
        </w:rPr>
        <w:t>2</w:t>
      </w:r>
    </w:p>
    <w:p w14:paraId="7241A19D" w14:textId="77777777" w:rsidR="00DA4FF5" w:rsidRDefault="00DA4FF5">
      <w:pPr>
        <w:spacing w:line="202" w:lineRule="exact"/>
        <w:rPr>
          <w:rFonts w:ascii="Arial"/>
          <w:sz w:val="18"/>
        </w:rPr>
        <w:sectPr w:rsidR="00DA4FF5">
          <w:pgSz w:w="12240" w:h="15840"/>
          <w:pgMar w:top="900" w:right="1300" w:bottom="700" w:left="1300" w:header="203" w:footer="501" w:gutter="0"/>
          <w:cols w:space="720"/>
        </w:sectPr>
      </w:pPr>
    </w:p>
    <w:p w14:paraId="5AE1E704" w14:textId="77777777" w:rsidR="00DA4FF5" w:rsidRDefault="00EC1C60">
      <w:pPr>
        <w:tabs>
          <w:tab w:val="right" w:pos="9499"/>
        </w:tabs>
        <w:spacing w:before="88"/>
        <w:ind w:left="500"/>
        <w:rPr>
          <w:rFonts w:ascii="Book Antiqua"/>
          <w:b/>
          <w:sz w:val="16"/>
        </w:rPr>
      </w:pPr>
      <w:r>
        <w:rPr>
          <w:rFonts w:ascii="Book Antiqua"/>
          <w:b/>
          <w:sz w:val="16"/>
        </w:rPr>
        <w:lastRenderedPageBreak/>
        <w:t>Kmart Inc. and</w:t>
      </w:r>
      <w:r>
        <w:rPr>
          <w:rFonts w:ascii="Book Antiqua"/>
          <w:b/>
          <w:spacing w:val="-4"/>
          <w:sz w:val="16"/>
        </w:rPr>
        <w:t xml:space="preserve"> </w:t>
      </w:r>
      <w:r>
        <w:rPr>
          <w:rFonts w:ascii="Book Antiqua"/>
          <w:b/>
          <w:sz w:val="16"/>
        </w:rPr>
        <w:t>Builders</w:t>
      </w:r>
      <w:r>
        <w:rPr>
          <w:rFonts w:ascii="Book Antiqua"/>
          <w:b/>
          <w:spacing w:val="-1"/>
          <w:sz w:val="16"/>
        </w:rPr>
        <w:t xml:space="preserve"> </w:t>
      </w:r>
      <w:r>
        <w:rPr>
          <w:rFonts w:ascii="Book Antiqua"/>
          <w:b/>
          <w:sz w:val="16"/>
        </w:rPr>
        <w:t>Square</w:t>
      </w:r>
      <w:r>
        <w:rPr>
          <w:rFonts w:ascii="Book Antiqua"/>
          <w:b/>
          <w:sz w:val="16"/>
        </w:rPr>
        <w:tab/>
      </w:r>
      <w:r>
        <w:rPr>
          <w:rFonts w:ascii="Book Antiqua"/>
          <w:b/>
          <w:sz w:val="16"/>
        </w:rPr>
        <w:t>200-044</w:t>
      </w:r>
    </w:p>
    <w:p w14:paraId="27685C59" w14:textId="77777777" w:rsidR="00DA4FF5" w:rsidRDefault="00DA4FF5">
      <w:pPr>
        <w:pStyle w:val="BodyText"/>
        <w:rPr>
          <w:rFonts w:ascii="Book Antiqua"/>
          <w:b/>
          <w:sz w:val="24"/>
        </w:rPr>
      </w:pPr>
    </w:p>
    <w:p w14:paraId="69AB7847" w14:textId="77777777" w:rsidR="00DA4FF5" w:rsidRDefault="00DA4FF5">
      <w:pPr>
        <w:pStyle w:val="BodyText"/>
        <w:rPr>
          <w:rFonts w:ascii="Book Antiqua"/>
          <w:b/>
          <w:sz w:val="24"/>
        </w:rPr>
      </w:pPr>
    </w:p>
    <w:p w14:paraId="7232339A" w14:textId="77777777" w:rsidR="00DA4FF5" w:rsidRDefault="00DA4FF5">
      <w:pPr>
        <w:pStyle w:val="BodyText"/>
        <w:spacing w:before="3"/>
        <w:rPr>
          <w:rFonts w:ascii="Book Antiqua"/>
          <w:b/>
          <w:sz w:val="18"/>
        </w:rPr>
      </w:pPr>
    </w:p>
    <w:p w14:paraId="0AF285CC" w14:textId="77777777" w:rsidR="00DA4FF5" w:rsidRDefault="00EC1C60">
      <w:pPr>
        <w:pStyle w:val="BodyText"/>
        <w:spacing w:line="216" w:lineRule="auto"/>
        <w:ind w:left="500" w:right="135"/>
        <w:jc w:val="both"/>
      </w:pPr>
      <w:r>
        <w:t xml:space="preserve">This format was in stark contrast to that of industry leader Lowe’s Companies, which did not have a store larger than 33,000 square feet. Hechinger’s larger stores were impeccably maintained, carried roughly 40,000 SKUs, and offered cordon-bleu </w:t>
      </w:r>
      <w:r>
        <w:t>service from sales associates who were loaded with product knowledge. Analysts deemed Hechinger “the premier home center in the industry” and the standard by which all other home center chains judged themselves. Hechinger’s vast selection of particular pro</w:t>
      </w:r>
      <w:r>
        <w:t>ducts gave customers little need to shop elsewhere for home improvement and repair items, creating what company officials termed “category dominance.”</w:t>
      </w:r>
      <w:r>
        <w:rPr>
          <w:position w:val="6"/>
          <w:sz w:val="14"/>
        </w:rPr>
        <w:t xml:space="preserve">3 </w:t>
      </w:r>
      <w:r>
        <w:t xml:space="preserve">By 1980, Hechinger operated 27 stores selling lumber, paint, tools, garden supplies, and housewares, as </w:t>
      </w:r>
      <w:r>
        <w:t>well as a limited selection of toys and sporting goods.</w:t>
      </w:r>
    </w:p>
    <w:p w14:paraId="1503977D" w14:textId="77777777" w:rsidR="00DA4FF5" w:rsidRDefault="00EC1C60">
      <w:pPr>
        <w:pStyle w:val="BodyText"/>
        <w:spacing w:before="177" w:line="216" w:lineRule="auto"/>
        <w:ind w:left="500" w:right="136" w:firstLine="288"/>
        <w:jc w:val="both"/>
      </w:pPr>
      <w:r>
        <w:t xml:space="preserve">As </w:t>
      </w:r>
      <w:r>
        <w:rPr>
          <w:rFonts w:ascii="Book Antiqua" w:hAnsi="Book Antiqua"/>
          <w:b/>
        </w:rPr>
        <w:t xml:space="preserve">Exhibit 1 </w:t>
      </w:r>
      <w:r>
        <w:t>shows, growth in the DIY home improvement market continued throughout the 1980s, attracting new competitors</w:t>
      </w:r>
      <w:r>
        <w:rPr>
          <w:sz w:val="16"/>
        </w:rPr>
        <w:t xml:space="preserve">. </w:t>
      </w:r>
      <w:r>
        <w:t>One such newcomer was Home Depot Inc., an Atlanta, Georgia- based retailer, th</w:t>
      </w:r>
      <w:r>
        <w:t xml:space="preserve">at quickly rose to the top of the industry. Home Depot introduced a new method of hardware merchandising known as “Big-Box” retailing. Home Depot’s strategy was to place the highly personalized service typically found in a neighborhood hardware store in a </w:t>
      </w:r>
      <w:r>
        <w:t xml:space="preserve">warehouse the size of two football fields, carrying 45,000 to 50,000-plus SKUs. Home Depot generated </w:t>
      </w:r>
      <w:proofErr w:type="gramStart"/>
      <w:r>
        <w:t>sales  sufficient</w:t>
      </w:r>
      <w:proofErr w:type="gramEnd"/>
      <w:r>
        <w:t xml:space="preserve"> to support these large-scale stores by catering to contractors, not just do-it-yourselfers, driving the smaller hardware stores and home </w:t>
      </w:r>
      <w:r>
        <w:t xml:space="preserve">centers out of business. Lowe’s also increased the pressure on other home centers by following Home Depot’s lead and introducing similar warehouse- style home improvement centers with knowledgeable sales forces, a </w:t>
      </w:r>
      <w:proofErr w:type="gramStart"/>
      <w:r>
        <w:t>wide assortments of products</w:t>
      </w:r>
      <w:proofErr w:type="gramEnd"/>
      <w:r>
        <w:t>, and low pric</w:t>
      </w:r>
      <w:r>
        <w:t>es.</w:t>
      </w:r>
    </w:p>
    <w:p w14:paraId="45D7489D" w14:textId="77777777" w:rsidR="00DA4FF5" w:rsidRDefault="00EC1C60">
      <w:pPr>
        <w:pStyle w:val="BodyText"/>
        <w:spacing w:before="170" w:line="216" w:lineRule="auto"/>
        <w:ind w:left="500" w:right="136" w:firstLine="288"/>
        <w:jc w:val="both"/>
      </w:pPr>
      <w:r>
        <w:t>In response to Home Depot’s success and Lowe’s endorsement of the “Big-Box” format, Hechinger announced they too would build a chain of warehouse-styled stores, expanding beyond its previous Washington, D.C.-based market to include New York, South Caro</w:t>
      </w:r>
      <w:r>
        <w:t>lina, New Jersey, Connecticut and Ohio, and offering to better its competitors’ lowest prices by 5%. The rapid growth in the home improvement industry also attracted Kmart’s attention, and in 1984 Kmart decided to enter the freestanding home improvement bu</w:t>
      </w:r>
      <w:r>
        <w:t>siness as part of its diversification</w:t>
      </w:r>
      <w:r>
        <w:rPr>
          <w:spacing w:val="-18"/>
        </w:rPr>
        <w:t xml:space="preserve"> </w:t>
      </w:r>
      <w:r>
        <w:t>strategy.</w:t>
      </w:r>
    </w:p>
    <w:p w14:paraId="6F097D55" w14:textId="77777777" w:rsidR="00DA4FF5" w:rsidRDefault="00DA4FF5">
      <w:pPr>
        <w:pStyle w:val="BodyText"/>
        <w:spacing w:before="4"/>
        <w:rPr>
          <w:sz w:val="22"/>
        </w:rPr>
      </w:pPr>
    </w:p>
    <w:p w14:paraId="5A1A1EF6" w14:textId="77777777" w:rsidR="00DA4FF5" w:rsidRDefault="00EC1C60">
      <w:pPr>
        <w:pStyle w:val="Heading2"/>
        <w:spacing w:before="1"/>
        <w:ind w:left="500"/>
      </w:pPr>
      <w:r>
        <w:t>Kmart’s Entry into the Home Improvement Industry</w:t>
      </w:r>
    </w:p>
    <w:p w14:paraId="3722B196" w14:textId="77777777" w:rsidR="00DA4FF5" w:rsidRDefault="00EC1C60">
      <w:pPr>
        <w:pStyle w:val="BodyText"/>
        <w:spacing w:before="112" w:line="216" w:lineRule="auto"/>
        <w:ind w:left="500" w:right="135" w:firstLine="288"/>
        <w:jc w:val="both"/>
      </w:pPr>
      <w:r>
        <w:t>In 1984, Kmart acquired “Home Centers of America,” a San Antonio-based chain of nine do-it- yourself home improvement warehouse stores. By year-end, Kmart ope</w:t>
      </w:r>
      <w:r>
        <w:t>ned six additional stores, renaming the chain Builders Square. As it had done with its other specialty retail operations, Kmart guaranteed Builders Square’s store lease payments, thereby reducing the cash expenses associated with establishing a new store (</w:t>
      </w:r>
      <w:r>
        <w:t>in fact, in some cases these guarantees were inherited obligations resulting from the conversion of some less successful Kmart stores into the new Builders Square format). A typical Builders Square store occupied 80,000 square feet, offered 35,000 SKUs and</w:t>
      </w:r>
      <w:r>
        <w:t xml:space="preserve"> featured brand-name merchandise at discount prices. Like other home improvement </w:t>
      </w:r>
      <w:proofErr w:type="gramStart"/>
      <w:r>
        <w:t>centers,  Builders</w:t>
      </w:r>
      <w:proofErr w:type="gramEnd"/>
      <w:r>
        <w:t xml:space="preserve"> Square offered lumber, building materials, hardware, paint, plumbing and electrical supplies, and other home improvement goods. Analysts described Builders </w:t>
      </w:r>
      <w:r>
        <w:t>Square as a modest Home Depot substitute that Kmart expanded aggressively in far reaching markets where the company would not have to compete directly with Home Depot or Lowe’s. Like Home Depot, the staff at Builders Square included professional carpenters</w:t>
      </w:r>
      <w:r>
        <w:t>, roofers, building contractors, painters and other home improvement tradespeople who were available to advise do-it-yourselfers and contractors. By 1989, Builders Square’s 141 stores generated nearly $1.8 billion in sales and $35 million in</w:t>
      </w:r>
      <w:r>
        <w:rPr>
          <w:spacing w:val="-1"/>
        </w:rPr>
        <w:t xml:space="preserve"> </w:t>
      </w:r>
      <w:r>
        <w:t>earnings.</w:t>
      </w:r>
    </w:p>
    <w:p w14:paraId="4903A8C0" w14:textId="77777777" w:rsidR="00DA4FF5" w:rsidRDefault="00EC1C60">
      <w:pPr>
        <w:pStyle w:val="BodyText"/>
        <w:spacing w:before="4"/>
        <w:rPr>
          <w:sz w:val="29"/>
        </w:rPr>
      </w:pPr>
      <w:r>
        <w:pict w14:anchorId="308463A9">
          <v:group id="_x0000_s1142" style="position:absolute;margin-left:90.05pt;margin-top:21.75pt;width:146.2pt;height:.5pt;z-index:-251655168;mso-wrap-distance-left:0;mso-wrap-distance-right:0;mso-position-horizontal-relative:page" coordorigin="1801,435" coordsize="2924,10">
            <v:line id="_x0000_s1144" style="position:absolute" from="3313,440" to="1801,440" strokeweight=".48pt"/>
            <v:line id="_x0000_s1143" style="position:absolute" from="4724,440" to="3313,440" strokeweight=".48pt"/>
            <w10:wrap type="topAndBottom" anchorx="page"/>
          </v:group>
        </w:pict>
      </w:r>
    </w:p>
    <w:p w14:paraId="2C6D9EC0" w14:textId="77777777" w:rsidR="00DA4FF5" w:rsidRDefault="00DA4FF5">
      <w:pPr>
        <w:pStyle w:val="BodyText"/>
        <w:spacing w:before="2"/>
        <w:rPr>
          <w:sz w:val="6"/>
        </w:rPr>
      </w:pPr>
    </w:p>
    <w:p w14:paraId="046FECCB" w14:textId="77777777" w:rsidR="00DA4FF5" w:rsidRDefault="00EC1C60">
      <w:pPr>
        <w:spacing w:before="101" w:line="213" w:lineRule="auto"/>
        <w:ind w:left="500"/>
        <w:rPr>
          <w:sz w:val="16"/>
        </w:rPr>
      </w:pPr>
      <w:r>
        <w:rPr>
          <w:position w:val="6"/>
          <w:sz w:val="14"/>
        </w:rPr>
        <w:t xml:space="preserve">3 </w:t>
      </w:r>
      <w:r>
        <w:rPr>
          <w:sz w:val="16"/>
        </w:rPr>
        <w:t xml:space="preserve">Hechinger shoppers looking for a hammer could choose from 62 on display (see the T. Grant (ed.), </w:t>
      </w:r>
      <w:r>
        <w:rPr>
          <w:rFonts w:ascii="Book Antiqua"/>
          <w:i/>
          <w:sz w:val="16"/>
        </w:rPr>
        <w:t>International Directory of Company Histories</w:t>
      </w:r>
      <w:r>
        <w:rPr>
          <w:sz w:val="16"/>
        </w:rPr>
        <w:t>, volume 12).</w:t>
      </w:r>
    </w:p>
    <w:p w14:paraId="54DBCE55" w14:textId="77777777" w:rsidR="00DA4FF5" w:rsidRDefault="00EC1C60">
      <w:pPr>
        <w:pStyle w:val="BodyText"/>
        <w:spacing w:before="5"/>
        <w:rPr>
          <w:sz w:val="15"/>
        </w:rPr>
      </w:pPr>
      <w:r>
        <w:pict w14:anchorId="61F016AB">
          <v:line id="_x0000_s1141" style="position:absolute;z-index:-251654144;mso-wrap-distance-left:0;mso-wrap-distance-right:0;mso-position-horizontal-relative:page" from="88.6pt,12.6pt" to="541.5pt,12.6pt" strokeweight=".48pt">
            <w10:wrap type="topAndBottom" anchorx="page"/>
          </v:line>
        </w:pict>
      </w:r>
    </w:p>
    <w:p w14:paraId="0F8781A0" w14:textId="77777777" w:rsidR="00DA4FF5" w:rsidRDefault="00EC1C60">
      <w:pPr>
        <w:spacing w:line="202" w:lineRule="exact"/>
        <w:ind w:right="137"/>
        <w:jc w:val="right"/>
        <w:rPr>
          <w:rFonts w:ascii="Arial"/>
          <w:b/>
          <w:sz w:val="18"/>
        </w:rPr>
      </w:pPr>
      <w:r>
        <w:rPr>
          <w:rFonts w:ascii="Arial"/>
          <w:b/>
          <w:w w:val="99"/>
          <w:sz w:val="18"/>
        </w:rPr>
        <w:t>3</w:t>
      </w:r>
    </w:p>
    <w:p w14:paraId="5C849C6F" w14:textId="77777777" w:rsidR="00DA4FF5" w:rsidRDefault="00DA4FF5">
      <w:pPr>
        <w:spacing w:line="202" w:lineRule="exact"/>
        <w:jc w:val="right"/>
        <w:rPr>
          <w:rFonts w:ascii="Arial"/>
          <w:sz w:val="18"/>
        </w:rPr>
        <w:sectPr w:rsidR="00DA4FF5">
          <w:pgSz w:w="12240" w:h="15840"/>
          <w:pgMar w:top="900" w:right="1300" w:bottom="700" w:left="1300" w:header="203" w:footer="501" w:gutter="0"/>
          <w:cols w:space="720"/>
        </w:sectPr>
      </w:pPr>
    </w:p>
    <w:p w14:paraId="667228D6" w14:textId="77777777" w:rsidR="00DA4FF5" w:rsidRDefault="00EC1C60">
      <w:pPr>
        <w:tabs>
          <w:tab w:val="left" w:pos="6831"/>
        </w:tabs>
        <w:spacing w:before="88"/>
        <w:ind w:left="140"/>
        <w:rPr>
          <w:rFonts w:ascii="Book Antiqua"/>
          <w:b/>
          <w:sz w:val="16"/>
        </w:rPr>
      </w:pPr>
      <w:r>
        <w:rPr>
          <w:rFonts w:ascii="Book Antiqua"/>
          <w:b/>
          <w:sz w:val="16"/>
        </w:rPr>
        <w:lastRenderedPageBreak/>
        <w:t>200-044</w:t>
      </w:r>
      <w:r>
        <w:rPr>
          <w:rFonts w:ascii="Book Antiqua"/>
          <w:b/>
          <w:sz w:val="16"/>
        </w:rPr>
        <w:tab/>
        <w:t>Kmart Inc. and Builders</w:t>
      </w:r>
      <w:r>
        <w:rPr>
          <w:rFonts w:ascii="Book Antiqua"/>
          <w:b/>
          <w:spacing w:val="-5"/>
          <w:sz w:val="16"/>
        </w:rPr>
        <w:t xml:space="preserve"> </w:t>
      </w:r>
      <w:r>
        <w:rPr>
          <w:rFonts w:ascii="Book Antiqua"/>
          <w:b/>
          <w:sz w:val="16"/>
        </w:rPr>
        <w:t>Square</w:t>
      </w:r>
    </w:p>
    <w:p w14:paraId="449583C4" w14:textId="77777777" w:rsidR="00DA4FF5" w:rsidRDefault="00DA4FF5">
      <w:pPr>
        <w:pStyle w:val="BodyText"/>
        <w:rPr>
          <w:rFonts w:ascii="Book Antiqua"/>
          <w:b/>
        </w:rPr>
      </w:pPr>
    </w:p>
    <w:p w14:paraId="36ECD0DE" w14:textId="77777777" w:rsidR="00DA4FF5" w:rsidRDefault="00DA4FF5">
      <w:pPr>
        <w:pStyle w:val="BodyText"/>
        <w:rPr>
          <w:rFonts w:ascii="Book Antiqua"/>
          <w:b/>
        </w:rPr>
      </w:pPr>
    </w:p>
    <w:p w14:paraId="3615A63F" w14:textId="77777777" w:rsidR="00DA4FF5" w:rsidRDefault="00DA4FF5">
      <w:pPr>
        <w:pStyle w:val="BodyText"/>
        <w:spacing w:before="6"/>
        <w:rPr>
          <w:rFonts w:ascii="Book Antiqua"/>
          <w:b/>
          <w:sz w:val="18"/>
        </w:rPr>
      </w:pPr>
    </w:p>
    <w:p w14:paraId="7797914E" w14:textId="77777777" w:rsidR="00DA4FF5" w:rsidRDefault="00EC1C60">
      <w:pPr>
        <w:pStyle w:val="Heading2"/>
        <w:spacing w:before="98"/>
      </w:pPr>
      <w:r>
        <w:t>The Home Improvement Industry Shifts Towards the “Big-Box” Format</w:t>
      </w:r>
    </w:p>
    <w:p w14:paraId="0CAE560D" w14:textId="77777777" w:rsidR="00DA4FF5" w:rsidRDefault="00EC1C60">
      <w:pPr>
        <w:pStyle w:val="BodyText"/>
        <w:spacing w:before="112" w:line="216" w:lineRule="auto"/>
        <w:ind w:left="140" w:right="495" w:firstLine="288"/>
        <w:jc w:val="both"/>
      </w:pPr>
      <w:r>
        <w:t>Through the 1990s, Hechinger, Builders Square, and many other smaller competitors continued to face mounting pressure from the “Big-Box” format of Home Depot and Lowe’s, resulting in industr</w:t>
      </w:r>
      <w:r>
        <w:t>y- wide consolidation described by analysts as “the big getting bigger and the weak getting weaker.”</w:t>
      </w:r>
      <w:r>
        <w:rPr>
          <w:position w:val="6"/>
          <w:sz w:val="14"/>
        </w:rPr>
        <w:t xml:space="preserve">4 </w:t>
      </w:r>
      <w:r>
        <w:t>Between 1991 and 1996, Home Depot rapidly grew from 174 to 512 stores, and never closed a store. Concurrently, Lowe’s expanded its operating base from 309</w:t>
      </w:r>
      <w:r>
        <w:t xml:space="preserve"> stores in 1990 to 402 stores in 1996. Both chains continued their expansion plans unabated. Home Depot’s management planned to open an additional 111 stores in 1997 and to double its store count in the next five years. During this same period, Lowe’s plan</w:t>
      </w:r>
      <w:r>
        <w:t>ned to double the number of its stores to 800. Experts thought the U.S. market could successfully support a total of 2,000 big-box stores. If Home Depot and Lowe’s successfully carried out their expansion plans, within five years every market in the United</w:t>
      </w:r>
      <w:r>
        <w:t xml:space="preserve"> States with at least 50,000 households would have both stores.</w:t>
      </w:r>
    </w:p>
    <w:p w14:paraId="1727D5D1" w14:textId="77777777" w:rsidR="00DA4FF5" w:rsidRDefault="00EC1C60">
      <w:pPr>
        <w:pStyle w:val="BodyText"/>
        <w:spacing w:before="175" w:line="216" w:lineRule="auto"/>
        <w:ind w:left="140" w:right="494" w:firstLine="288"/>
        <w:jc w:val="both"/>
      </w:pPr>
      <w:r>
        <w:t>While both Home Depot and Lowe’s furthered their lead over other industry participants, Home Depot appeared to be the primary beneficiary of increased consolidation: in 1991, the sales differe</w:t>
      </w:r>
      <w:r>
        <w:t>ntial</w:t>
      </w:r>
      <w:r>
        <w:rPr>
          <w:spacing w:val="15"/>
        </w:rPr>
        <w:t xml:space="preserve"> </w:t>
      </w:r>
      <w:r>
        <w:t>between</w:t>
      </w:r>
      <w:r>
        <w:rPr>
          <w:spacing w:val="15"/>
        </w:rPr>
        <w:t xml:space="preserve"> </w:t>
      </w:r>
      <w:r>
        <w:t>the</w:t>
      </w:r>
      <w:r>
        <w:rPr>
          <w:spacing w:val="17"/>
        </w:rPr>
        <w:t xml:space="preserve"> </w:t>
      </w:r>
      <w:r>
        <w:t>two</w:t>
      </w:r>
      <w:r>
        <w:rPr>
          <w:spacing w:val="16"/>
        </w:rPr>
        <w:t xml:space="preserve"> </w:t>
      </w:r>
      <w:r>
        <w:t>companies</w:t>
      </w:r>
      <w:r>
        <w:rPr>
          <w:spacing w:val="20"/>
        </w:rPr>
        <w:t xml:space="preserve"> </w:t>
      </w:r>
      <w:r>
        <w:t>was</w:t>
      </w:r>
      <w:r>
        <w:rPr>
          <w:spacing w:val="17"/>
        </w:rPr>
        <w:t xml:space="preserve"> </w:t>
      </w:r>
      <w:r>
        <w:t>$2</w:t>
      </w:r>
      <w:r>
        <w:rPr>
          <w:spacing w:val="17"/>
        </w:rPr>
        <w:t xml:space="preserve"> </w:t>
      </w:r>
      <w:r>
        <w:t>billion;</w:t>
      </w:r>
      <w:r>
        <w:rPr>
          <w:spacing w:val="18"/>
        </w:rPr>
        <w:t xml:space="preserve"> </w:t>
      </w:r>
      <w:r>
        <w:t>by</w:t>
      </w:r>
      <w:r>
        <w:rPr>
          <w:spacing w:val="17"/>
        </w:rPr>
        <w:t xml:space="preserve"> </w:t>
      </w:r>
      <w:r>
        <w:t>1996,</w:t>
      </w:r>
      <w:r>
        <w:rPr>
          <w:spacing w:val="17"/>
        </w:rPr>
        <w:t xml:space="preserve"> </w:t>
      </w:r>
      <w:r>
        <w:t>this</w:t>
      </w:r>
      <w:r>
        <w:rPr>
          <w:spacing w:val="17"/>
        </w:rPr>
        <w:t xml:space="preserve"> </w:t>
      </w:r>
      <w:r>
        <w:t>sales</w:t>
      </w:r>
      <w:r>
        <w:rPr>
          <w:spacing w:val="17"/>
        </w:rPr>
        <w:t xml:space="preserve"> </w:t>
      </w:r>
      <w:r>
        <w:t>differential</w:t>
      </w:r>
      <w:r>
        <w:rPr>
          <w:spacing w:val="17"/>
        </w:rPr>
        <w:t xml:space="preserve"> </w:t>
      </w:r>
      <w:r>
        <w:t>had</w:t>
      </w:r>
      <w:r>
        <w:rPr>
          <w:spacing w:val="17"/>
        </w:rPr>
        <w:t xml:space="preserve"> </w:t>
      </w:r>
      <w:r>
        <w:t>grown</w:t>
      </w:r>
      <w:r>
        <w:rPr>
          <w:spacing w:val="16"/>
        </w:rPr>
        <w:t xml:space="preserve"> </w:t>
      </w:r>
      <w:r>
        <w:t>to</w:t>
      </w:r>
    </w:p>
    <w:p w14:paraId="6E426307" w14:textId="77777777" w:rsidR="00DA4FF5" w:rsidRDefault="00EC1C60">
      <w:pPr>
        <w:pStyle w:val="BodyText"/>
        <w:spacing w:before="2" w:line="213" w:lineRule="auto"/>
        <w:ind w:left="140" w:right="497"/>
        <w:jc w:val="both"/>
      </w:pPr>
      <w:r>
        <w:t xml:space="preserve">$11 billion (see </w:t>
      </w:r>
      <w:r>
        <w:rPr>
          <w:rFonts w:ascii="Book Antiqua" w:hAnsi="Book Antiqua"/>
          <w:b/>
        </w:rPr>
        <w:t xml:space="preserve">Exhibit 2 </w:t>
      </w:r>
      <w:r>
        <w:t xml:space="preserve">for the 1996 rankings of the top ten home improvement retailers, </w:t>
      </w:r>
      <w:proofErr w:type="gramStart"/>
      <w:r>
        <w:rPr>
          <w:rFonts w:ascii="Book Antiqua" w:hAnsi="Book Antiqua"/>
          <w:b/>
        </w:rPr>
        <w:t>Exhibit</w:t>
      </w:r>
      <w:proofErr w:type="gramEnd"/>
      <w:r>
        <w:rPr>
          <w:rFonts w:ascii="Book Antiqua" w:hAnsi="Book Antiqua"/>
          <w:b/>
        </w:rPr>
        <w:t xml:space="preserve"> 3 </w:t>
      </w:r>
      <w:r>
        <w:t xml:space="preserve">for a summary of select income statement and balance sheet data for home improvement retailers, and </w:t>
      </w:r>
      <w:r>
        <w:rPr>
          <w:rFonts w:ascii="Book Antiqua" w:hAnsi="Book Antiqua"/>
          <w:b/>
        </w:rPr>
        <w:t xml:space="preserve">Exhibit 4 </w:t>
      </w:r>
      <w:r>
        <w:t>for indexed returns for Builders Square’s</w:t>
      </w:r>
      <w:r>
        <w:rPr>
          <w:spacing w:val="-4"/>
        </w:rPr>
        <w:t xml:space="preserve"> </w:t>
      </w:r>
      <w:r>
        <w:t>competitors).</w:t>
      </w:r>
    </w:p>
    <w:p w14:paraId="03DDF4EA" w14:textId="77777777" w:rsidR="00DA4FF5" w:rsidRDefault="00EC1C60">
      <w:pPr>
        <w:pStyle w:val="BodyText"/>
        <w:spacing w:before="181" w:line="216" w:lineRule="auto"/>
        <w:ind w:left="140" w:right="494" w:firstLine="288"/>
        <w:jc w:val="both"/>
        <w:rPr>
          <w:sz w:val="14"/>
        </w:rPr>
      </w:pPr>
      <w:r>
        <w:t>As Home Depot and Lowe’s grew in size, they built up their buying power with suppliers, ga</w:t>
      </w:r>
      <w:r>
        <w:t>ining concessions in pricing, exclusive merchandise, and other benefits that were not available to smaller chains, further contributing to the retrenchment or dissolution of regional home center chains.</w:t>
      </w:r>
      <w:r>
        <w:rPr>
          <w:position w:val="6"/>
          <w:sz w:val="14"/>
        </w:rPr>
        <w:t xml:space="preserve">5 </w:t>
      </w:r>
      <w:r>
        <w:t xml:space="preserve">Home Depot was particularly notorious for squeezing </w:t>
      </w:r>
      <w:r>
        <w:t>its 20,000-plus North American suppliers. Nowhere else was this strategy (and Home Depot’s control of the buyer-supplier relationship) more evident than at the company’s week-long biannual product-line reviews. These reviews drew thousands of vendors lured</w:t>
      </w:r>
      <w:r>
        <w:t xml:space="preserve"> by the opportunity to both showcase their wares and to secure a purchase order commitment from the giant retailer. Despite the long distances that many vendors traveled to attend these events, Home Depot did not roll out the red carpet to welcome its woul</w:t>
      </w:r>
      <w:r>
        <w:t xml:space="preserve">d-be suppliers. Indeed, in 1997, CEO Blank hosted the event in a cavernous, unheated metal barn in </w:t>
      </w:r>
      <w:proofErr w:type="spellStart"/>
      <w:r>
        <w:t>Forth</w:t>
      </w:r>
      <w:proofErr w:type="spellEnd"/>
      <w:r>
        <w:t xml:space="preserve"> Worth, Texas, with no indoor bathrooms.</w:t>
      </w:r>
      <w:r>
        <w:rPr>
          <w:spacing w:val="-2"/>
        </w:rPr>
        <w:t xml:space="preserve"> </w:t>
      </w:r>
      <w:r>
        <w:rPr>
          <w:position w:val="6"/>
          <w:sz w:val="14"/>
        </w:rPr>
        <w:t>6</w:t>
      </w:r>
    </w:p>
    <w:p w14:paraId="750961BD" w14:textId="77777777" w:rsidR="00DA4FF5" w:rsidRDefault="00DA4FF5">
      <w:pPr>
        <w:pStyle w:val="BodyText"/>
        <w:spacing w:before="10"/>
        <w:rPr>
          <w:sz w:val="22"/>
        </w:rPr>
      </w:pPr>
    </w:p>
    <w:p w14:paraId="03F77A5D" w14:textId="77777777" w:rsidR="00DA4FF5" w:rsidRDefault="00EC1C60">
      <w:pPr>
        <w:pStyle w:val="Heading2"/>
      </w:pPr>
      <w:r>
        <w:t>The Declining Fortunes of Builders Square and Hechinger</w:t>
      </w:r>
    </w:p>
    <w:p w14:paraId="481DE813" w14:textId="77777777" w:rsidR="00DA4FF5" w:rsidRDefault="00EC1C60">
      <w:pPr>
        <w:pStyle w:val="BodyText"/>
        <w:spacing w:before="110" w:line="216" w:lineRule="auto"/>
        <w:ind w:left="140" w:right="494" w:firstLine="288"/>
        <w:jc w:val="both"/>
      </w:pPr>
      <w:r>
        <w:t>As Home Depot and Lowe’s expanded, Builders Square began to exhibit clear signs of distress. Builders Square had been successful in establishing an immediate presence in key markets, but the lack of a</w:t>
      </w:r>
      <w:r>
        <w:t xml:space="preserve"> clustering strategy often prevented it from maximizing profits. In 1991, Builders Square closed 10 stores in Georgia, Florida and California, citing increased competition and the decision to curtail lower-volume stores.</w:t>
      </w:r>
      <w:r>
        <w:rPr>
          <w:position w:val="6"/>
          <w:sz w:val="14"/>
        </w:rPr>
        <w:t xml:space="preserve">7 </w:t>
      </w:r>
      <w:r>
        <w:t>Despite increased sales, Builder S</w:t>
      </w:r>
      <w:r>
        <w:t>quare’s earnings began a downward</w:t>
      </w:r>
    </w:p>
    <w:p w14:paraId="3E5CF3C6" w14:textId="77777777" w:rsidR="00DA4FF5" w:rsidRDefault="00EC1C60">
      <w:pPr>
        <w:pStyle w:val="BodyText"/>
        <w:spacing w:before="8"/>
        <w:rPr>
          <w:sz w:val="14"/>
        </w:rPr>
      </w:pPr>
      <w:r>
        <w:pict w14:anchorId="52A29AE0">
          <v:group id="_x0000_s1138" style="position:absolute;margin-left:72.05pt;margin-top:11.8pt;width:146.2pt;height:.5pt;z-index:-251653120;mso-wrap-distance-left:0;mso-wrap-distance-right:0;mso-position-horizontal-relative:page" coordorigin="1441,236" coordsize="2924,10">
            <v:line id="_x0000_s1140" style="position:absolute" from="2953,241" to="1441,241" strokeweight=".48pt"/>
            <v:line id="_x0000_s1139" style="position:absolute" from="4364,241" to="2953,241" strokeweight=".48pt"/>
            <w10:wrap type="topAndBottom" anchorx="page"/>
          </v:group>
        </w:pict>
      </w:r>
    </w:p>
    <w:p w14:paraId="0F00C8BA" w14:textId="77777777" w:rsidR="00DA4FF5" w:rsidRDefault="00DA4FF5">
      <w:pPr>
        <w:pStyle w:val="BodyText"/>
        <w:rPr>
          <w:sz w:val="6"/>
        </w:rPr>
      </w:pPr>
    </w:p>
    <w:p w14:paraId="2C213A39" w14:textId="77777777" w:rsidR="00DA4FF5" w:rsidRDefault="00EC1C60">
      <w:pPr>
        <w:pStyle w:val="ListParagraph"/>
        <w:numPr>
          <w:ilvl w:val="0"/>
          <w:numId w:val="3"/>
        </w:numPr>
        <w:tabs>
          <w:tab w:val="left" w:pos="252"/>
        </w:tabs>
        <w:spacing w:before="83"/>
        <w:ind w:hanging="112"/>
        <w:jc w:val="both"/>
        <w:rPr>
          <w:sz w:val="16"/>
        </w:rPr>
      </w:pPr>
      <w:r>
        <w:rPr>
          <w:sz w:val="16"/>
        </w:rPr>
        <w:t>M. Exstein, “Home Depot Company Report,” Credit Suisse First Boston Corporation, October 31,</w:t>
      </w:r>
      <w:r>
        <w:rPr>
          <w:spacing w:val="-19"/>
          <w:sz w:val="16"/>
        </w:rPr>
        <w:t xml:space="preserve"> </w:t>
      </w:r>
      <w:r>
        <w:rPr>
          <w:sz w:val="16"/>
        </w:rPr>
        <w:t>1997.</w:t>
      </w:r>
    </w:p>
    <w:p w14:paraId="11C36E75" w14:textId="77777777" w:rsidR="00DA4FF5" w:rsidRDefault="00EC1C60">
      <w:pPr>
        <w:pStyle w:val="ListParagraph"/>
        <w:numPr>
          <w:ilvl w:val="0"/>
          <w:numId w:val="3"/>
        </w:numPr>
        <w:tabs>
          <w:tab w:val="left" w:pos="256"/>
        </w:tabs>
        <w:spacing w:before="97" w:line="216" w:lineRule="auto"/>
        <w:ind w:left="140" w:right="496" w:firstLine="0"/>
        <w:jc w:val="both"/>
        <w:rPr>
          <w:sz w:val="16"/>
        </w:rPr>
      </w:pPr>
      <w:r>
        <w:rPr>
          <w:sz w:val="16"/>
        </w:rPr>
        <w:t>As reported in M. Exstein’s October 31, 1997 Home Depot Company Report (Credit Suisse First Boston Corporation), in 19</w:t>
      </w:r>
      <w:r>
        <w:rPr>
          <w:sz w:val="16"/>
        </w:rPr>
        <w:t xml:space="preserve">96 both Handy Andy Home Improvement Centers and Ernst Home &amp; Nursery liquidated, Grossman’s Inc. liquidated all its traditional east coast locations, </w:t>
      </w:r>
      <w:proofErr w:type="spellStart"/>
      <w:r>
        <w:rPr>
          <w:sz w:val="16"/>
        </w:rPr>
        <w:t>Rickel</w:t>
      </w:r>
      <w:proofErr w:type="spellEnd"/>
      <w:r>
        <w:rPr>
          <w:sz w:val="16"/>
        </w:rPr>
        <w:t xml:space="preserve"> Home Centers announced it would close all 49 units by the end of 1997, and PayLess Cashways, the in</w:t>
      </w:r>
      <w:r>
        <w:rPr>
          <w:sz w:val="16"/>
        </w:rPr>
        <w:t>dustry’s fourth largest competitor, reported a $38.6 million</w:t>
      </w:r>
      <w:r>
        <w:rPr>
          <w:spacing w:val="-15"/>
          <w:sz w:val="16"/>
        </w:rPr>
        <w:t xml:space="preserve"> </w:t>
      </w:r>
      <w:r>
        <w:rPr>
          <w:sz w:val="16"/>
        </w:rPr>
        <w:t>loss.</w:t>
      </w:r>
    </w:p>
    <w:p w14:paraId="11713880" w14:textId="77777777" w:rsidR="00DA4FF5" w:rsidRDefault="00EC1C60">
      <w:pPr>
        <w:pStyle w:val="ListParagraph"/>
        <w:numPr>
          <w:ilvl w:val="0"/>
          <w:numId w:val="3"/>
        </w:numPr>
        <w:tabs>
          <w:tab w:val="left" w:pos="261"/>
        </w:tabs>
        <w:spacing w:before="101" w:line="216" w:lineRule="auto"/>
        <w:ind w:left="140" w:right="495" w:firstLine="0"/>
        <w:jc w:val="both"/>
        <w:rPr>
          <w:sz w:val="16"/>
        </w:rPr>
      </w:pPr>
      <w:r>
        <w:rPr>
          <w:sz w:val="16"/>
        </w:rPr>
        <w:t xml:space="preserve">As reported in B. </w:t>
      </w:r>
      <w:proofErr w:type="spellStart"/>
      <w:r>
        <w:rPr>
          <w:sz w:val="16"/>
        </w:rPr>
        <w:t>Upbin’s</w:t>
      </w:r>
      <w:proofErr w:type="spellEnd"/>
      <w:r>
        <w:rPr>
          <w:sz w:val="16"/>
        </w:rPr>
        <w:t xml:space="preserve"> article, “Profit in a Big Orange” (</w:t>
      </w:r>
      <w:r>
        <w:rPr>
          <w:rFonts w:ascii="Book Antiqua" w:hAnsi="Book Antiqua"/>
          <w:i/>
          <w:sz w:val="16"/>
        </w:rPr>
        <w:t>Forbes</w:t>
      </w:r>
      <w:r>
        <w:rPr>
          <w:sz w:val="16"/>
        </w:rPr>
        <w:t>, January 24, 2000), in another year, CEO Blank scheduled the biannual product-line review at an indoor arena at the Kansa</w:t>
      </w:r>
      <w:r>
        <w:rPr>
          <w:sz w:val="16"/>
        </w:rPr>
        <w:t xml:space="preserve">s City Stockyards immediately after a rodeo. Buzzing </w:t>
      </w:r>
      <w:proofErr w:type="gramStart"/>
      <w:r>
        <w:rPr>
          <w:sz w:val="16"/>
        </w:rPr>
        <w:t>flies  and</w:t>
      </w:r>
      <w:proofErr w:type="gramEnd"/>
      <w:r>
        <w:rPr>
          <w:sz w:val="16"/>
        </w:rPr>
        <w:t xml:space="preserve"> the smell of horse manure suffused the</w:t>
      </w:r>
      <w:r>
        <w:rPr>
          <w:spacing w:val="-9"/>
          <w:sz w:val="16"/>
        </w:rPr>
        <w:t xml:space="preserve"> </w:t>
      </w:r>
      <w:r>
        <w:rPr>
          <w:sz w:val="16"/>
        </w:rPr>
        <w:t>air.</w:t>
      </w:r>
    </w:p>
    <w:p w14:paraId="3F91509B" w14:textId="77777777" w:rsidR="00DA4FF5" w:rsidRDefault="00EC1C60">
      <w:pPr>
        <w:pStyle w:val="ListParagraph"/>
        <w:numPr>
          <w:ilvl w:val="0"/>
          <w:numId w:val="3"/>
        </w:numPr>
        <w:tabs>
          <w:tab w:val="left" w:pos="254"/>
        </w:tabs>
        <w:spacing w:before="102" w:line="213" w:lineRule="auto"/>
        <w:ind w:left="140" w:right="496" w:firstLine="0"/>
        <w:jc w:val="both"/>
        <w:rPr>
          <w:sz w:val="16"/>
        </w:rPr>
      </w:pPr>
      <w:r>
        <w:rPr>
          <w:sz w:val="16"/>
        </w:rPr>
        <w:t xml:space="preserve">Three of the ten stores to be closed </w:t>
      </w:r>
      <w:proofErr w:type="gramStart"/>
      <w:r>
        <w:rPr>
          <w:sz w:val="16"/>
        </w:rPr>
        <w:t>were located in</w:t>
      </w:r>
      <w:proofErr w:type="gramEnd"/>
      <w:r>
        <w:rPr>
          <w:sz w:val="16"/>
        </w:rPr>
        <w:t xml:space="preserve"> Atlanta, Georgia, Home Depot’s home market, which had 13 stores in the metropolitan area. Home </w:t>
      </w:r>
      <w:r>
        <w:rPr>
          <w:sz w:val="16"/>
        </w:rPr>
        <w:t>Depot also had a stronghold in the Florida and California</w:t>
      </w:r>
      <w:r>
        <w:rPr>
          <w:spacing w:val="-18"/>
          <w:sz w:val="16"/>
        </w:rPr>
        <w:t xml:space="preserve"> </w:t>
      </w:r>
      <w:r>
        <w:rPr>
          <w:sz w:val="16"/>
        </w:rPr>
        <w:t>markets.</w:t>
      </w:r>
    </w:p>
    <w:p w14:paraId="44CE1670" w14:textId="77777777" w:rsidR="00DA4FF5" w:rsidRDefault="00EC1C60">
      <w:pPr>
        <w:pStyle w:val="BodyText"/>
        <w:spacing w:before="5"/>
        <w:rPr>
          <w:sz w:val="15"/>
        </w:rPr>
      </w:pPr>
      <w:r>
        <w:pict w14:anchorId="431C6DC6">
          <v:line id="_x0000_s1137" style="position:absolute;z-index:-251652096;mso-wrap-distance-left:0;mso-wrap-distance-right:0;mso-position-horizontal-relative:page" from="70.6pt,12.6pt" to="523.5pt,12.6pt" strokeweight=".48pt">
            <w10:wrap type="topAndBottom" anchorx="page"/>
          </v:line>
        </w:pict>
      </w:r>
    </w:p>
    <w:p w14:paraId="313F8F25" w14:textId="77777777" w:rsidR="00DA4FF5" w:rsidRDefault="00EC1C60">
      <w:pPr>
        <w:spacing w:line="202" w:lineRule="exact"/>
        <w:ind w:left="140"/>
        <w:rPr>
          <w:rFonts w:ascii="Arial"/>
          <w:b/>
          <w:sz w:val="18"/>
        </w:rPr>
      </w:pPr>
      <w:r>
        <w:rPr>
          <w:rFonts w:ascii="Arial"/>
          <w:b/>
          <w:w w:val="99"/>
          <w:sz w:val="18"/>
        </w:rPr>
        <w:t>4</w:t>
      </w:r>
    </w:p>
    <w:p w14:paraId="6E634AB7" w14:textId="77777777" w:rsidR="00DA4FF5" w:rsidRDefault="00DA4FF5">
      <w:pPr>
        <w:spacing w:line="202" w:lineRule="exact"/>
        <w:rPr>
          <w:rFonts w:ascii="Arial"/>
          <w:sz w:val="18"/>
        </w:rPr>
        <w:sectPr w:rsidR="00DA4FF5">
          <w:pgSz w:w="12240" w:h="15840"/>
          <w:pgMar w:top="900" w:right="1300" w:bottom="700" w:left="1300" w:header="203" w:footer="501" w:gutter="0"/>
          <w:cols w:space="720"/>
        </w:sectPr>
      </w:pPr>
    </w:p>
    <w:p w14:paraId="72364B3C" w14:textId="77777777" w:rsidR="00DA4FF5" w:rsidRDefault="00EC1C60">
      <w:pPr>
        <w:tabs>
          <w:tab w:val="right" w:pos="9499"/>
        </w:tabs>
        <w:spacing w:before="88"/>
        <w:ind w:left="500"/>
        <w:rPr>
          <w:rFonts w:ascii="Book Antiqua"/>
          <w:b/>
          <w:sz w:val="16"/>
        </w:rPr>
      </w:pPr>
      <w:r>
        <w:rPr>
          <w:rFonts w:ascii="Book Antiqua"/>
          <w:b/>
          <w:sz w:val="16"/>
        </w:rPr>
        <w:lastRenderedPageBreak/>
        <w:t>Kmart Inc. and</w:t>
      </w:r>
      <w:r>
        <w:rPr>
          <w:rFonts w:ascii="Book Antiqua"/>
          <w:b/>
          <w:spacing w:val="-4"/>
          <w:sz w:val="16"/>
        </w:rPr>
        <w:t xml:space="preserve"> </w:t>
      </w:r>
      <w:r>
        <w:rPr>
          <w:rFonts w:ascii="Book Antiqua"/>
          <w:b/>
          <w:sz w:val="16"/>
        </w:rPr>
        <w:t>Builders</w:t>
      </w:r>
      <w:r>
        <w:rPr>
          <w:rFonts w:ascii="Book Antiqua"/>
          <w:b/>
          <w:spacing w:val="-1"/>
          <w:sz w:val="16"/>
        </w:rPr>
        <w:t xml:space="preserve"> </w:t>
      </w:r>
      <w:r>
        <w:rPr>
          <w:rFonts w:ascii="Book Antiqua"/>
          <w:b/>
          <w:sz w:val="16"/>
        </w:rPr>
        <w:t>Square</w:t>
      </w:r>
      <w:r>
        <w:rPr>
          <w:rFonts w:ascii="Book Antiqua"/>
          <w:b/>
          <w:sz w:val="16"/>
        </w:rPr>
        <w:tab/>
        <w:t>200-044</w:t>
      </w:r>
    </w:p>
    <w:p w14:paraId="27F12746" w14:textId="77777777" w:rsidR="00DA4FF5" w:rsidRDefault="00DA4FF5">
      <w:pPr>
        <w:pStyle w:val="BodyText"/>
        <w:rPr>
          <w:rFonts w:ascii="Book Antiqua"/>
          <w:b/>
          <w:sz w:val="24"/>
        </w:rPr>
      </w:pPr>
    </w:p>
    <w:p w14:paraId="697C6040" w14:textId="77777777" w:rsidR="00DA4FF5" w:rsidRDefault="00DA4FF5">
      <w:pPr>
        <w:pStyle w:val="BodyText"/>
        <w:rPr>
          <w:rFonts w:ascii="Book Antiqua"/>
          <w:b/>
          <w:sz w:val="24"/>
        </w:rPr>
      </w:pPr>
    </w:p>
    <w:p w14:paraId="63855D73" w14:textId="77777777" w:rsidR="00DA4FF5" w:rsidRDefault="00DA4FF5">
      <w:pPr>
        <w:pStyle w:val="BodyText"/>
        <w:spacing w:before="4"/>
        <w:rPr>
          <w:rFonts w:ascii="Book Antiqua"/>
          <w:b/>
          <w:sz w:val="18"/>
        </w:rPr>
      </w:pPr>
    </w:p>
    <w:p w14:paraId="0E5EFBB1" w14:textId="77777777" w:rsidR="00DA4FF5" w:rsidRDefault="00EC1C60">
      <w:pPr>
        <w:pStyle w:val="BodyText"/>
        <w:spacing w:line="216" w:lineRule="auto"/>
        <w:ind w:left="500" w:right="708"/>
      </w:pPr>
      <w:r>
        <w:t xml:space="preserve">trend, falling 23.7% in 1993 to $61 million and 54.1% in 1994 to $28 million (see </w:t>
      </w:r>
      <w:r>
        <w:rPr>
          <w:rFonts w:ascii="Book Antiqua"/>
          <w:b/>
        </w:rPr>
        <w:t xml:space="preserve">Exhibit 5 </w:t>
      </w:r>
      <w:r>
        <w:t>for a summary of select income statement and balance sheet data for Builders Square).</w:t>
      </w:r>
    </w:p>
    <w:p w14:paraId="6CEA72E4" w14:textId="77777777" w:rsidR="00DA4FF5" w:rsidRDefault="00EC1C60">
      <w:pPr>
        <w:pStyle w:val="BodyText"/>
        <w:spacing w:before="176" w:line="216" w:lineRule="auto"/>
        <w:ind w:left="500" w:right="134" w:firstLine="288"/>
        <w:jc w:val="both"/>
        <w:rPr>
          <w:sz w:val="14"/>
        </w:rPr>
      </w:pPr>
      <w:r>
        <w:t>Kmart decided to phase out the Builders Square existing self-service warehouse</w:t>
      </w:r>
      <w:r>
        <w:t>-style home improvement stores and operate large format (100,000 square-foot-plus) superstores (dubbed Builders Square II) that emphasized customer service and provided an extensive selection of quality products and services. By 1995, Kmart had converted 9</w:t>
      </w:r>
      <w:r>
        <w:t xml:space="preserve">1 Builders Square stores to this new format, but nevertheless, Builders Square sales continued to decline. Kmart management was forced to scale back its plans to convert to the Builders Square II </w:t>
      </w:r>
      <w:proofErr w:type="gramStart"/>
      <w:r>
        <w:t>format, and</w:t>
      </w:r>
      <w:proofErr w:type="gramEnd"/>
      <w:r>
        <w:t xml:space="preserve"> closed 15 of 184 stores in operation. That same </w:t>
      </w:r>
      <w:r>
        <w:t>year, Kmart recorded a Builders Square-related $370 million pretax write-down, signaling that management was considering divesting the chain.</w:t>
      </w:r>
      <w:r>
        <w:rPr>
          <w:position w:val="6"/>
          <w:sz w:val="14"/>
        </w:rPr>
        <w:t>8</w:t>
      </w:r>
    </w:p>
    <w:p w14:paraId="79467A81" w14:textId="77777777" w:rsidR="00DA4FF5" w:rsidRDefault="00EC1C60">
      <w:pPr>
        <w:pStyle w:val="BodyText"/>
        <w:spacing w:before="179" w:line="216" w:lineRule="auto"/>
        <w:ind w:left="500" w:right="134" w:firstLine="288"/>
        <w:jc w:val="both"/>
      </w:pPr>
      <w:r>
        <w:t>Conceding that Builders Square had a number of problems, including the relatively small size of the original form</w:t>
      </w:r>
      <w:r>
        <w:t>at BSQ I stores which failed to meet customers’ demands, poor service, and the absence of a geographic clustering strategy which prevented Builders Square from achieving economies of scale, operating efficiencies and maximization of profits, Kmart reclassi</w:t>
      </w:r>
      <w:r>
        <w:t>fied Builders Square as a discontinued operation in 1996, creating a $390 million loss, net of taxes, including $5 million of current year losses.</w:t>
      </w:r>
      <w:r>
        <w:rPr>
          <w:position w:val="6"/>
          <w:sz w:val="14"/>
        </w:rPr>
        <w:t xml:space="preserve">9 </w:t>
      </w:r>
      <w:r>
        <w:t>That same year, Kmart initiated exploratory talks with potential acquirers of the ailing chain, including Ho</w:t>
      </w:r>
      <w:r>
        <w:t xml:space="preserve">me Depot, Lowe’s and Waban. Kmart received serious offers from competitors to buy specific stores or groups of stores, but Kmart’s managers declined such offers to “cherry-pick” the stores, preferring to sell all stores within a specific geographic region </w:t>
      </w:r>
      <w:r>
        <w:t>together. At the same time, potential bidders outside the do-it-yourself industry were reluctant to enter an industry already dominated by Home Depot. Despite their efforts to solicit offers, Kmart was unsuccessful in eliciting the type of offer it sought,</w:t>
      </w:r>
      <w:r>
        <w:t xml:space="preserve"> and the need to divest became paramount as competition increased and Builders Square’s business continued to</w:t>
      </w:r>
      <w:r>
        <w:rPr>
          <w:spacing w:val="-1"/>
        </w:rPr>
        <w:t xml:space="preserve"> </w:t>
      </w:r>
      <w:r>
        <w:t>shrink.</w:t>
      </w:r>
    </w:p>
    <w:p w14:paraId="1FD69370" w14:textId="77777777" w:rsidR="00DA4FF5" w:rsidRDefault="00EC1C60">
      <w:pPr>
        <w:pStyle w:val="BodyText"/>
        <w:spacing w:before="174" w:line="216" w:lineRule="auto"/>
        <w:ind w:left="500" w:right="135" w:firstLine="288"/>
        <w:jc w:val="both"/>
      </w:pPr>
      <w:r>
        <w:t xml:space="preserve">Just as Builders Square attempted to compete with Home Depot by introducing the new Builders Square II format, in 1987 Hechinger acquired </w:t>
      </w:r>
      <w:r>
        <w:t>two-year old Home Quarters (HQ), an operator of six larger, warehouse-style stores in Virginia and North Carolina, and a smaller unit in Florida. These new stores averaged 101,000 square feet, a 42% increase over existing Hechinger stores. The HQ stores ul</w:t>
      </w:r>
      <w:r>
        <w:t xml:space="preserve">timately accounted for 52 of Hechinger’s 117 </w:t>
      </w:r>
      <w:proofErr w:type="gramStart"/>
      <w:r>
        <w:t>stores, and</w:t>
      </w:r>
      <w:proofErr w:type="gramEnd"/>
      <w:r>
        <w:t xml:space="preserve"> generated most of the company’s profits. But Hechinger still had many smaller stores that were ill-prepared to compete with the industry leader Home Depot, which continued its aggressive, almost pred</w:t>
      </w:r>
      <w:r>
        <w:t>atory, expansion (rumor had it that the day Home Depot opened its first store in one of Hechinger’s markets, it marked the occasion by sending the closest Hechinger store a bouquet of black</w:t>
      </w:r>
      <w:r>
        <w:rPr>
          <w:spacing w:val="-5"/>
        </w:rPr>
        <w:t xml:space="preserve"> </w:t>
      </w:r>
      <w:r>
        <w:t>roses).</w:t>
      </w:r>
    </w:p>
    <w:p w14:paraId="05E2EACF" w14:textId="77777777" w:rsidR="00DA4FF5" w:rsidRDefault="00EC1C60">
      <w:pPr>
        <w:pStyle w:val="BodyText"/>
        <w:spacing w:before="172" w:line="216" w:lineRule="auto"/>
        <w:ind w:left="500" w:right="133" w:firstLine="288"/>
        <w:jc w:val="both"/>
      </w:pPr>
      <w:r>
        <w:t>Responding to the competitive threat, Hechinger lowered re</w:t>
      </w:r>
      <w:r>
        <w:t xml:space="preserve">tail prices and sought to convert more under-performing Hechinger stores to the HQ format, yet its sales continued to decline, and its losses mounted (see </w:t>
      </w:r>
      <w:r>
        <w:rPr>
          <w:rFonts w:ascii="Book Antiqua"/>
          <w:b/>
        </w:rPr>
        <w:t xml:space="preserve">Exhibit 6 </w:t>
      </w:r>
      <w:r>
        <w:t xml:space="preserve">for select income statement and balance sheet data for Hechinger). Hechinger was forced to </w:t>
      </w:r>
      <w:r>
        <w:t>close 22 stores, calling off plans to further develop previously acquired real estate properties, and suspending its dividend. Hechinger management decided that they must sell the firm, and retained investment bank Donaldson, Lufkin &amp; Jenrette Securities C</w:t>
      </w:r>
      <w:r>
        <w:t>orporation (DLJ).</w:t>
      </w:r>
    </w:p>
    <w:p w14:paraId="6D56C6BC" w14:textId="77777777" w:rsidR="00DA4FF5" w:rsidRDefault="00EC1C60">
      <w:pPr>
        <w:pStyle w:val="BodyText"/>
        <w:spacing w:before="2"/>
        <w:rPr>
          <w:sz w:val="16"/>
        </w:rPr>
      </w:pPr>
      <w:r>
        <w:pict w14:anchorId="34AC1C13">
          <v:group id="_x0000_s1134" style="position:absolute;margin-left:90.05pt;margin-top:12.85pt;width:146.2pt;height:.5pt;z-index:-251651072;mso-wrap-distance-left:0;mso-wrap-distance-right:0;mso-position-horizontal-relative:page" coordorigin="1801,257" coordsize="2924,10">
            <v:line id="_x0000_s1136" style="position:absolute" from="3313,262" to="1801,262" strokeweight=".48pt"/>
            <v:line id="_x0000_s1135" style="position:absolute" from="4724,262" to="3313,262" strokeweight=".48pt"/>
            <w10:wrap type="topAndBottom" anchorx="page"/>
          </v:group>
        </w:pict>
      </w:r>
    </w:p>
    <w:p w14:paraId="35131BB3" w14:textId="77777777" w:rsidR="00DA4FF5" w:rsidRDefault="00DA4FF5">
      <w:pPr>
        <w:pStyle w:val="BodyText"/>
        <w:spacing w:before="2"/>
        <w:rPr>
          <w:sz w:val="6"/>
        </w:rPr>
      </w:pPr>
    </w:p>
    <w:p w14:paraId="391A702E" w14:textId="77777777" w:rsidR="00DA4FF5" w:rsidRDefault="00EC1C60">
      <w:pPr>
        <w:pStyle w:val="ListParagraph"/>
        <w:numPr>
          <w:ilvl w:val="0"/>
          <w:numId w:val="3"/>
        </w:numPr>
        <w:tabs>
          <w:tab w:val="left" w:pos="626"/>
        </w:tabs>
        <w:spacing w:line="216" w:lineRule="auto"/>
        <w:ind w:left="500" w:right="135" w:firstLine="0"/>
        <w:jc w:val="both"/>
        <w:rPr>
          <w:sz w:val="16"/>
        </w:rPr>
      </w:pPr>
      <w:r>
        <w:rPr>
          <w:sz w:val="16"/>
        </w:rPr>
        <w:t>Kmart’s $370 million write-down was the result of the company’s decision to adopt Financial Accounting Standards (FAS) No. 121 “Accounting for the Impairment of Long-Lived Assets and for Long-Lived Assets to be Disposed Of.” As descr</w:t>
      </w:r>
      <w:r>
        <w:rPr>
          <w:sz w:val="16"/>
        </w:rPr>
        <w:t>ibed in Kmart’s 1995 Annual Report, FAS No. 121 requires firms to record impairments of long-lived assets when there is evidence that events or changes in circumstance have made recovery of an asset’s carrying value unlikely. In conducting its review, Kmar</w:t>
      </w:r>
      <w:r>
        <w:rPr>
          <w:sz w:val="16"/>
        </w:rPr>
        <w:t xml:space="preserve">t management considered the expected operating cash flows together with a judgement as to the fair value that the company could receive upon sale of its </w:t>
      </w:r>
      <w:proofErr w:type="gramStart"/>
      <w:r>
        <w:rPr>
          <w:sz w:val="16"/>
        </w:rPr>
        <w:t>investments, and</w:t>
      </w:r>
      <w:proofErr w:type="gramEnd"/>
      <w:r>
        <w:rPr>
          <w:sz w:val="16"/>
        </w:rPr>
        <w:t xml:space="preserve"> recorded a $532 million pre-tax charge relating to Builders Square and certain interna</w:t>
      </w:r>
      <w:r>
        <w:rPr>
          <w:sz w:val="16"/>
        </w:rPr>
        <w:t>tional</w:t>
      </w:r>
      <w:r>
        <w:rPr>
          <w:spacing w:val="-4"/>
          <w:sz w:val="16"/>
        </w:rPr>
        <w:t xml:space="preserve"> </w:t>
      </w:r>
      <w:r>
        <w:rPr>
          <w:sz w:val="16"/>
        </w:rPr>
        <w:t>operations.</w:t>
      </w:r>
    </w:p>
    <w:p w14:paraId="464E597F" w14:textId="77777777" w:rsidR="00DA4FF5" w:rsidRDefault="00EC1C60">
      <w:pPr>
        <w:pStyle w:val="ListParagraph"/>
        <w:numPr>
          <w:ilvl w:val="0"/>
          <w:numId w:val="3"/>
        </w:numPr>
        <w:tabs>
          <w:tab w:val="left" w:pos="619"/>
        </w:tabs>
        <w:spacing w:line="213" w:lineRule="auto"/>
        <w:ind w:left="500" w:right="136" w:firstLine="0"/>
        <w:jc w:val="both"/>
        <w:rPr>
          <w:sz w:val="16"/>
        </w:rPr>
      </w:pPr>
      <w:r>
        <w:rPr>
          <w:sz w:val="16"/>
        </w:rPr>
        <w:t>At the end of 1996, Kmart had a market equity value of $6.6 billion. Its total revenue was $31 billion, on which its net losses were $220</w:t>
      </w:r>
      <w:r>
        <w:rPr>
          <w:spacing w:val="-2"/>
          <w:sz w:val="16"/>
        </w:rPr>
        <w:t xml:space="preserve"> </w:t>
      </w:r>
      <w:r>
        <w:rPr>
          <w:sz w:val="16"/>
        </w:rPr>
        <w:t>million.</w:t>
      </w:r>
    </w:p>
    <w:p w14:paraId="46CC2D3C" w14:textId="77777777" w:rsidR="00DA4FF5" w:rsidRDefault="00EC1C60">
      <w:pPr>
        <w:pStyle w:val="BodyText"/>
        <w:spacing w:before="4"/>
        <w:rPr>
          <w:sz w:val="15"/>
        </w:rPr>
      </w:pPr>
      <w:r>
        <w:pict w14:anchorId="49BDC1E5">
          <v:line id="_x0000_s1133" style="position:absolute;z-index:-251650048;mso-wrap-distance-left:0;mso-wrap-distance-right:0;mso-position-horizontal-relative:page" from="88.6pt,12.55pt" to="541.5pt,12.55pt" strokeweight=".48pt">
            <w10:wrap type="topAndBottom" anchorx="page"/>
          </v:line>
        </w:pict>
      </w:r>
    </w:p>
    <w:p w14:paraId="21F0374F" w14:textId="77777777" w:rsidR="00DA4FF5" w:rsidRDefault="00EC1C60">
      <w:pPr>
        <w:spacing w:line="202" w:lineRule="exact"/>
        <w:ind w:right="137"/>
        <w:jc w:val="right"/>
        <w:rPr>
          <w:rFonts w:ascii="Arial"/>
          <w:b/>
          <w:sz w:val="18"/>
        </w:rPr>
      </w:pPr>
      <w:r>
        <w:rPr>
          <w:rFonts w:ascii="Arial"/>
          <w:b/>
          <w:w w:val="99"/>
          <w:sz w:val="18"/>
        </w:rPr>
        <w:t>5</w:t>
      </w:r>
    </w:p>
    <w:p w14:paraId="17868361" w14:textId="77777777" w:rsidR="00DA4FF5" w:rsidRDefault="00DA4FF5">
      <w:pPr>
        <w:spacing w:line="202" w:lineRule="exact"/>
        <w:jc w:val="right"/>
        <w:rPr>
          <w:rFonts w:ascii="Arial"/>
          <w:sz w:val="18"/>
        </w:rPr>
        <w:sectPr w:rsidR="00DA4FF5">
          <w:pgSz w:w="12240" w:h="15840"/>
          <w:pgMar w:top="900" w:right="1300" w:bottom="700" w:left="1300" w:header="203" w:footer="501" w:gutter="0"/>
          <w:cols w:space="720"/>
        </w:sectPr>
      </w:pPr>
    </w:p>
    <w:p w14:paraId="1E6AE420" w14:textId="77777777" w:rsidR="00DA4FF5" w:rsidRDefault="00EC1C60">
      <w:pPr>
        <w:tabs>
          <w:tab w:val="left" w:pos="6831"/>
        </w:tabs>
        <w:spacing w:before="88"/>
        <w:ind w:left="140"/>
        <w:rPr>
          <w:rFonts w:ascii="Book Antiqua"/>
          <w:b/>
          <w:sz w:val="16"/>
        </w:rPr>
      </w:pPr>
      <w:r>
        <w:rPr>
          <w:rFonts w:ascii="Book Antiqua"/>
          <w:b/>
          <w:sz w:val="16"/>
        </w:rPr>
        <w:lastRenderedPageBreak/>
        <w:t>200-044</w:t>
      </w:r>
      <w:r>
        <w:rPr>
          <w:rFonts w:ascii="Book Antiqua"/>
          <w:b/>
          <w:sz w:val="16"/>
        </w:rPr>
        <w:tab/>
        <w:t>Kmart Inc. and Builders</w:t>
      </w:r>
      <w:r>
        <w:rPr>
          <w:rFonts w:ascii="Book Antiqua"/>
          <w:b/>
          <w:spacing w:val="-5"/>
          <w:sz w:val="16"/>
        </w:rPr>
        <w:t xml:space="preserve"> </w:t>
      </w:r>
      <w:r>
        <w:rPr>
          <w:rFonts w:ascii="Book Antiqua"/>
          <w:b/>
          <w:sz w:val="16"/>
        </w:rPr>
        <w:t>Square</w:t>
      </w:r>
    </w:p>
    <w:p w14:paraId="05BE68D5" w14:textId="77777777" w:rsidR="00DA4FF5" w:rsidRDefault="00DA4FF5">
      <w:pPr>
        <w:pStyle w:val="BodyText"/>
        <w:rPr>
          <w:rFonts w:ascii="Book Antiqua"/>
          <w:b/>
        </w:rPr>
      </w:pPr>
    </w:p>
    <w:p w14:paraId="74C8789C" w14:textId="77777777" w:rsidR="00DA4FF5" w:rsidRDefault="00DA4FF5">
      <w:pPr>
        <w:pStyle w:val="BodyText"/>
        <w:rPr>
          <w:rFonts w:ascii="Book Antiqua"/>
          <w:b/>
        </w:rPr>
      </w:pPr>
    </w:p>
    <w:p w14:paraId="49C7F294" w14:textId="77777777" w:rsidR="00DA4FF5" w:rsidRDefault="00DA4FF5">
      <w:pPr>
        <w:pStyle w:val="BodyText"/>
        <w:spacing w:before="4"/>
        <w:rPr>
          <w:rFonts w:ascii="Book Antiqua"/>
          <w:b/>
          <w:sz w:val="18"/>
        </w:rPr>
      </w:pPr>
    </w:p>
    <w:p w14:paraId="16B205FD" w14:textId="77777777" w:rsidR="00DA4FF5" w:rsidRDefault="00EC1C60">
      <w:pPr>
        <w:pStyle w:val="BodyText"/>
        <w:spacing w:before="96" w:line="216" w:lineRule="auto"/>
        <w:ind w:left="140" w:right="498"/>
        <w:jc w:val="both"/>
      </w:pPr>
      <w:r>
        <w:t>During 1996, DLJ held discussions with a group of potential buyers, including Leonard Green &amp; Partners, L.P.</w:t>
      </w:r>
    </w:p>
    <w:p w14:paraId="469C75CE" w14:textId="77777777" w:rsidR="00DA4FF5" w:rsidRDefault="00DA4FF5">
      <w:pPr>
        <w:pStyle w:val="BodyText"/>
        <w:spacing w:before="6"/>
        <w:rPr>
          <w:sz w:val="22"/>
        </w:rPr>
      </w:pPr>
    </w:p>
    <w:p w14:paraId="7B6030D5" w14:textId="77777777" w:rsidR="00DA4FF5" w:rsidRDefault="00EC1C60">
      <w:pPr>
        <w:pStyle w:val="Heading2"/>
      </w:pPr>
      <w:r>
        <w:t>The Leonard Green &amp; Partners Proposal</w:t>
      </w:r>
    </w:p>
    <w:p w14:paraId="343E42C8" w14:textId="77777777" w:rsidR="00DA4FF5" w:rsidRDefault="00EC1C60">
      <w:pPr>
        <w:pStyle w:val="BodyText"/>
        <w:spacing w:before="112" w:line="216" w:lineRule="auto"/>
        <w:ind w:left="140" w:right="495" w:firstLine="288"/>
        <w:jc w:val="both"/>
      </w:pPr>
      <w:r>
        <w:t>Leonard Green &amp; Partners (LGP) proposed to acquire both Builders Square and Hechinger, combining the two ail</w:t>
      </w:r>
      <w:r>
        <w:t>ing chains to create the nation’s third largest DIY home improvement chain, with 279 stores in 29 states and over $4.5 billion in revenue. LGP, a Los Angeles-based buyout group had experience in restructuring troubled firms. Indeed, founding partner Leonar</w:t>
      </w:r>
      <w:r>
        <w:t>d Green was known in the industry as a “rescuer of the dogs of retailing, a finder of value in underachievers or troubled companies.”</w:t>
      </w:r>
      <w:r>
        <w:rPr>
          <w:position w:val="6"/>
          <w:sz w:val="14"/>
        </w:rPr>
        <w:t xml:space="preserve">10 </w:t>
      </w:r>
      <w:r>
        <w:t>LGP would form a holding company comprised of the two companies, and would invest $25 million in cash for a 100% ownersh</w:t>
      </w:r>
      <w:r>
        <w:t xml:space="preserve">ip position in that company. Kmart would receive $10 million in cash and warrants (if exercised, the warrants would give Kmart a 30% ownership interest in the </w:t>
      </w:r>
      <w:proofErr w:type="gramStart"/>
      <w:r>
        <w:t>newly-combined</w:t>
      </w:r>
      <w:proofErr w:type="gramEnd"/>
      <w:r>
        <w:t xml:space="preserve"> firm), and Hechinger would receive $128 million for its outstanding shares.  In re</w:t>
      </w:r>
      <w:r>
        <w:t>turn, Kmart would contribute 162 Builders Square stores, giving LGP the right to “put back,” or return, 25 leased Builders Square stores of its choice to Kmart, while LGP retained the cash from liquidating the inventory and fixtures in those stores.</w:t>
      </w:r>
      <w:r>
        <w:rPr>
          <w:position w:val="6"/>
          <w:sz w:val="14"/>
        </w:rPr>
        <w:t xml:space="preserve">11 </w:t>
      </w:r>
      <w:r>
        <w:t>In a</w:t>
      </w:r>
      <w:r>
        <w:t>ddition to the aforementioned cash and warrants, the new company would assume responsibility for Hechinger’s outstanding debt and more than $2 billion of Kmart’s long-term lease obligations associated with its Builders Square stores.</w:t>
      </w:r>
      <w:r>
        <w:rPr>
          <w:position w:val="6"/>
          <w:sz w:val="14"/>
        </w:rPr>
        <w:t xml:space="preserve">12 </w:t>
      </w:r>
      <w:r>
        <w:t>Kmart would, however</w:t>
      </w:r>
      <w:r>
        <w:t xml:space="preserve">, remain contingently liable for 147 BSQ leases (see </w:t>
      </w:r>
      <w:r>
        <w:rPr>
          <w:rFonts w:ascii="Book Antiqua" w:hAnsi="Book Antiqua"/>
          <w:b/>
        </w:rPr>
        <w:t xml:space="preserve">Exhibit 7 </w:t>
      </w:r>
      <w:r>
        <w:t>for details regarding</w:t>
      </w:r>
      <w:r>
        <w:rPr>
          <w:spacing w:val="15"/>
        </w:rPr>
        <w:t xml:space="preserve"> </w:t>
      </w:r>
      <w:r>
        <w:t>Kmart’s</w:t>
      </w:r>
      <w:r>
        <w:rPr>
          <w:spacing w:val="15"/>
        </w:rPr>
        <w:t xml:space="preserve"> </w:t>
      </w:r>
      <w:r>
        <w:t>Builders</w:t>
      </w:r>
      <w:r>
        <w:rPr>
          <w:spacing w:val="17"/>
        </w:rPr>
        <w:t xml:space="preserve"> </w:t>
      </w:r>
      <w:r>
        <w:t>Square</w:t>
      </w:r>
      <w:r>
        <w:rPr>
          <w:spacing w:val="17"/>
        </w:rPr>
        <w:t xml:space="preserve"> </w:t>
      </w:r>
      <w:r>
        <w:t>lease</w:t>
      </w:r>
      <w:r>
        <w:rPr>
          <w:spacing w:val="17"/>
        </w:rPr>
        <w:t xml:space="preserve"> </w:t>
      </w:r>
      <w:r>
        <w:t>obligations).</w:t>
      </w:r>
      <w:r>
        <w:rPr>
          <w:position w:val="6"/>
          <w:sz w:val="14"/>
        </w:rPr>
        <w:t>13</w:t>
      </w:r>
      <w:r>
        <w:rPr>
          <w:spacing w:val="33"/>
          <w:position w:val="6"/>
          <w:sz w:val="14"/>
        </w:rPr>
        <w:t xml:space="preserve"> </w:t>
      </w:r>
      <w:r>
        <w:t>The</w:t>
      </w:r>
      <w:r>
        <w:rPr>
          <w:spacing w:val="18"/>
        </w:rPr>
        <w:t xml:space="preserve"> </w:t>
      </w:r>
      <w:r>
        <w:t>holding</w:t>
      </w:r>
      <w:r>
        <w:rPr>
          <w:spacing w:val="17"/>
        </w:rPr>
        <w:t xml:space="preserve"> </w:t>
      </w:r>
      <w:r>
        <w:t>company</w:t>
      </w:r>
      <w:r>
        <w:rPr>
          <w:spacing w:val="17"/>
        </w:rPr>
        <w:t xml:space="preserve"> </w:t>
      </w:r>
      <w:r>
        <w:t>would</w:t>
      </w:r>
      <w:r>
        <w:rPr>
          <w:spacing w:val="18"/>
        </w:rPr>
        <w:t xml:space="preserve"> </w:t>
      </w:r>
      <w:r>
        <w:t>also</w:t>
      </w:r>
      <w:r>
        <w:rPr>
          <w:spacing w:val="17"/>
        </w:rPr>
        <w:t xml:space="preserve"> </w:t>
      </w:r>
      <w:r>
        <w:t>assume</w:t>
      </w:r>
      <w:r>
        <w:rPr>
          <w:spacing w:val="17"/>
        </w:rPr>
        <w:t xml:space="preserve"> </w:t>
      </w:r>
      <w:r>
        <w:t>a</w:t>
      </w:r>
    </w:p>
    <w:p w14:paraId="5394BF9B" w14:textId="77777777" w:rsidR="00DA4FF5" w:rsidRDefault="00EC1C60">
      <w:pPr>
        <w:pStyle w:val="BodyText"/>
        <w:spacing w:before="3" w:line="216" w:lineRule="auto"/>
        <w:ind w:left="140" w:right="498"/>
        <w:jc w:val="both"/>
      </w:pPr>
      <w:r>
        <w:t>$10.7 million subordinated PIK (Payment-In-Kind) note due to Kmart. LGP estimated that Builders Square had approximately $700 million of net assets, and $112 million in book value of unencumbered real estate. Adding to that was Hechinger’s $43 million in n</w:t>
      </w:r>
      <w:r>
        <w:t>on-operating assets (market value), and $102 million in book value of unencumbered real</w:t>
      </w:r>
      <w:r>
        <w:rPr>
          <w:spacing w:val="1"/>
        </w:rPr>
        <w:t xml:space="preserve"> </w:t>
      </w:r>
      <w:r>
        <w:t>estate.</w:t>
      </w:r>
    </w:p>
    <w:p w14:paraId="0C878C0E" w14:textId="77777777" w:rsidR="00DA4FF5" w:rsidRDefault="00EC1C60">
      <w:pPr>
        <w:pStyle w:val="BodyText"/>
        <w:spacing w:before="178" w:line="216" w:lineRule="auto"/>
        <w:ind w:left="140" w:right="495" w:firstLine="288"/>
        <w:jc w:val="both"/>
      </w:pPr>
      <w:r>
        <w:t xml:space="preserve">LGP would appoint Anthony Petrillo to head the combined Hechinger-Builders Square operations. Petrillo had experience as an acting CEO in turnaround situations, and LGP had successfully worked with Petrillo in the past, managing </w:t>
      </w:r>
      <w:proofErr w:type="spellStart"/>
      <w:r>
        <w:t>Kash’N’Karry</w:t>
      </w:r>
      <w:proofErr w:type="spellEnd"/>
      <w:r>
        <w:t xml:space="preserve"> Food Stores, a</w:t>
      </w:r>
      <w:r>
        <w:t xml:space="preserve">nd </w:t>
      </w:r>
      <w:proofErr w:type="spellStart"/>
      <w:r>
        <w:t>Carr</w:t>
      </w:r>
      <w:proofErr w:type="spellEnd"/>
      <w:r>
        <w:t>- Gottstein Foods. In fact, both LGP and Petrillo were well-acquainted with Kmart: LGP had purchased another member of Kmart’s Specialty Retail Group, Payless Drug, and combined it with Thrifty, using Petrillo’s help in engineering the turnaround. F</w:t>
      </w:r>
      <w:r>
        <w:t xml:space="preserve">or the proposed buyout, LGP put together a turn-around plan detailing how it would create value in the </w:t>
      </w:r>
      <w:proofErr w:type="gramStart"/>
      <w:r>
        <w:t>newly-combined</w:t>
      </w:r>
      <w:proofErr w:type="gramEnd"/>
      <w:r>
        <w:t xml:space="preserve"> firms by improving its profitability and competitive position. LGP’s specific plans called for increasing profit margins though increased </w:t>
      </w:r>
      <w:r>
        <w:t>purchasing power, vendor consolidation, and a cross-dock shipping and receiving program.</w:t>
      </w:r>
      <w:r>
        <w:rPr>
          <w:spacing w:val="28"/>
        </w:rPr>
        <w:t xml:space="preserve"> </w:t>
      </w:r>
      <w:r>
        <w:t>They</w:t>
      </w:r>
      <w:r>
        <w:rPr>
          <w:spacing w:val="29"/>
        </w:rPr>
        <w:t xml:space="preserve"> </w:t>
      </w:r>
      <w:r>
        <w:t>also</w:t>
      </w:r>
      <w:r>
        <w:rPr>
          <w:spacing w:val="29"/>
        </w:rPr>
        <w:t xml:space="preserve"> </w:t>
      </w:r>
      <w:r>
        <w:t>anticipated</w:t>
      </w:r>
      <w:r>
        <w:rPr>
          <w:spacing w:val="30"/>
        </w:rPr>
        <w:t xml:space="preserve"> </w:t>
      </w:r>
      <w:r>
        <w:t>achieving</w:t>
      </w:r>
      <w:r>
        <w:rPr>
          <w:spacing w:val="29"/>
        </w:rPr>
        <w:t xml:space="preserve"> </w:t>
      </w:r>
      <w:r>
        <w:t>significant</w:t>
      </w:r>
      <w:r>
        <w:rPr>
          <w:spacing w:val="29"/>
        </w:rPr>
        <w:t xml:space="preserve"> </w:t>
      </w:r>
      <w:r>
        <w:t>cost</w:t>
      </w:r>
      <w:r>
        <w:rPr>
          <w:spacing w:val="29"/>
        </w:rPr>
        <w:t xml:space="preserve"> </w:t>
      </w:r>
      <w:r>
        <w:t>savings,</w:t>
      </w:r>
      <w:r>
        <w:rPr>
          <w:spacing w:val="29"/>
        </w:rPr>
        <w:t xml:space="preserve"> </w:t>
      </w:r>
      <w:r>
        <w:t>much</w:t>
      </w:r>
      <w:r>
        <w:rPr>
          <w:spacing w:val="29"/>
        </w:rPr>
        <w:t xml:space="preserve"> </w:t>
      </w:r>
      <w:r>
        <w:t>of</w:t>
      </w:r>
      <w:r>
        <w:rPr>
          <w:spacing w:val="33"/>
        </w:rPr>
        <w:t xml:space="preserve"> </w:t>
      </w:r>
      <w:r>
        <w:t>which</w:t>
      </w:r>
      <w:r>
        <w:rPr>
          <w:spacing w:val="34"/>
        </w:rPr>
        <w:t xml:space="preserve"> </w:t>
      </w:r>
      <w:r>
        <w:t>derived</w:t>
      </w:r>
      <w:r>
        <w:rPr>
          <w:spacing w:val="32"/>
        </w:rPr>
        <w:t xml:space="preserve"> </w:t>
      </w:r>
      <w:r>
        <w:t>from</w:t>
      </w:r>
      <w:r>
        <w:rPr>
          <w:spacing w:val="32"/>
        </w:rPr>
        <w:t xml:space="preserve"> </w:t>
      </w:r>
      <w:r>
        <w:t>a</w:t>
      </w:r>
    </w:p>
    <w:p w14:paraId="4714BA65" w14:textId="77777777" w:rsidR="00DA4FF5" w:rsidRDefault="00DA4FF5">
      <w:pPr>
        <w:pStyle w:val="BodyText"/>
      </w:pPr>
    </w:p>
    <w:p w14:paraId="013F8F35" w14:textId="77777777" w:rsidR="00DA4FF5" w:rsidRDefault="00DA4FF5">
      <w:pPr>
        <w:pStyle w:val="BodyText"/>
      </w:pPr>
    </w:p>
    <w:p w14:paraId="7E65A7E9" w14:textId="77777777" w:rsidR="00DA4FF5" w:rsidRDefault="00DA4FF5">
      <w:pPr>
        <w:pStyle w:val="BodyText"/>
      </w:pPr>
    </w:p>
    <w:p w14:paraId="1CE796AD" w14:textId="77777777" w:rsidR="00DA4FF5" w:rsidRDefault="00EC1C60">
      <w:pPr>
        <w:pStyle w:val="BodyText"/>
        <w:spacing w:before="4"/>
        <w:rPr>
          <w:sz w:val="15"/>
        </w:rPr>
      </w:pPr>
      <w:r>
        <w:pict w14:anchorId="0FC4427D">
          <v:group id="_x0000_s1130" style="position:absolute;margin-left:72.05pt;margin-top:12.3pt;width:146.2pt;height:.5pt;z-index:-251649024;mso-wrap-distance-left:0;mso-wrap-distance-right:0;mso-position-horizontal-relative:page" coordorigin="1441,246" coordsize="2924,10">
            <v:line id="_x0000_s1132" style="position:absolute" from="2953,251" to="1441,251" strokeweight=".48pt"/>
            <v:line id="_x0000_s1131" style="position:absolute" from="4364,251" to="2953,251" strokeweight=".48pt"/>
            <w10:wrap type="topAndBottom" anchorx="page"/>
          </v:group>
        </w:pict>
      </w:r>
    </w:p>
    <w:p w14:paraId="7B8C219E" w14:textId="77777777" w:rsidR="00DA4FF5" w:rsidRDefault="00DA4FF5">
      <w:pPr>
        <w:pStyle w:val="BodyText"/>
        <w:rPr>
          <w:sz w:val="6"/>
        </w:rPr>
      </w:pPr>
    </w:p>
    <w:p w14:paraId="49F2A222" w14:textId="77777777" w:rsidR="00DA4FF5" w:rsidRDefault="00EC1C60">
      <w:pPr>
        <w:pStyle w:val="ListParagraph"/>
        <w:numPr>
          <w:ilvl w:val="0"/>
          <w:numId w:val="3"/>
        </w:numPr>
        <w:tabs>
          <w:tab w:val="left" w:pos="328"/>
        </w:tabs>
        <w:spacing w:before="99" w:line="216" w:lineRule="auto"/>
        <w:ind w:left="140" w:right="494" w:firstLine="0"/>
        <w:jc w:val="both"/>
        <w:rPr>
          <w:sz w:val="16"/>
        </w:rPr>
      </w:pPr>
      <w:r>
        <w:rPr>
          <w:sz w:val="16"/>
        </w:rPr>
        <w:t xml:space="preserve">D. </w:t>
      </w:r>
      <w:proofErr w:type="spellStart"/>
      <w:r>
        <w:rPr>
          <w:sz w:val="16"/>
        </w:rPr>
        <w:t>Altaver</w:t>
      </w:r>
      <w:proofErr w:type="spellEnd"/>
      <w:r>
        <w:rPr>
          <w:sz w:val="16"/>
        </w:rPr>
        <w:t>, “Surprise Bidder Has Upper Hand in Battle for Sports Authori</w:t>
      </w:r>
      <w:r>
        <w:rPr>
          <w:sz w:val="16"/>
        </w:rPr>
        <w:t xml:space="preserve">ty,” Knight-Ridder Tribune Business News: </w:t>
      </w:r>
      <w:r>
        <w:rPr>
          <w:rFonts w:ascii="Book Antiqua" w:hAnsi="Book Antiqua"/>
          <w:i/>
          <w:sz w:val="16"/>
        </w:rPr>
        <w:t>Sun- Sentinel</w:t>
      </w:r>
      <w:r>
        <w:rPr>
          <w:sz w:val="16"/>
        </w:rPr>
        <w:t>, Florida, August 3,</w:t>
      </w:r>
      <w:r>
        <w:rPr>
          <w:spacing w:val="-2"/>
          <w:sz w:val="16"/>
        </w:rPr>
        <w:t xml:space="preserve"> </w:t>
      </w:r>
      <w:r>
        <w:rPr>
          <w:sz w:val="16"/>
        </w:rPr>
        <w:t>1998.</w:t>
      </w:r>
    </w:p>
    <w:p w14:paraId="7C42D661" w14:textId="77777777" w:rsidR="00DA4FF5" w:rsidRDefault="00EC1C60">
      <w:pPr>
        <w:pStyle w:val="ListParagraph"/>
        <w:numPr>
          <w:ilvl w:val="0"/>
          <w:numId w:val="3"/>
        </w:numPr>
        <w:tabs>
          <w:tab w:val="left" w:pos="333"/>
        </w:tabs>
        <w:spacing w:before="105" w:line="213" w:lineRule="auto"/>
        <w:ind w:left="140" w:right="497" w:firstLine="0"/>
        <w:jc w:val="both"/>
        <w:rPr>
          <w:sz w:val="16"/>
        </w:rPr>
      </w:pPr>
      <w:r>
        <w:rPr>
          <w:sz w:val="16"/>
        </w:rPr>
        <w:t>The elimination of the 25 worst performing BSQ stores would increase the combined company’s EBITDA by $25.3 million and</w:t>
      </w:r>
      <w:r>
        <w:rPr>
          <w:spacing w:val="-3"/>
          <w:sz w:val="16"/>
        </w:rPr>
        <w:t xml:space="preserve"> </w:t>
      </w:r>
      <w:r>
        <w:rPr>
          <w:sz w:val="16"/>
        </w:rPr>
        <w:t>was</w:t>
      </w:r>
      <w:r>
        <w:rPr>
          <w:spacing w:val="-2"/>
          <w:sz w:val="16"/>
        </w:rPr>
        <w:t xml:space="preserve"> </w:t>
      </w:r>
      <w:r>
        <w:rPr>
          <w:sz w:val="16"/>
        </w:rPr>
        <w:t>projected</w:t>
      </w:r>
      <w:r>
        <w:rPr>
          <w:spacing w:val="-3"/>
          <w:sz w:val="16"/>
        </w:rPr>
        <w:t xml:space="preserve"> </w:t>
      </w:r>
      <w:r>
        <w:rPr>
          <w:sz w:val="16"/>
        </w:rPr>
        <w:t>to</w:t>
      </w:r>
      <w:r>
        <w:rPr>
          <w:spacing w:val="-2"/>
          <w:sz w:val="16"/>
        </w:rPr>
        <w:t xml:space="preserve"> </w:t>
      </w:r>
      <w:r>
        <w:rPr>
          <w:sz w:val="16"/>
        </w:rPr>
        <w:t>generate</w:t>
      </w:r>
      <w:r>
        <w:rPr>
          <w:spacing w:val="-3"/>
          <w:sz w:val="16"/>
        </w:rPr>
        <w:t xml:space="preserve"> </w:t>
      </w:r>
      <w:r>
        <w:rPr>
          <w:sz w:val="16"/>
        </w:rPr>
        <w:t>approximately</w:t>
      </w:r>
      <w:r>
        <w:rPr>
          <w:spacing w:val="-3"/>
          <w:sz w:val="16"/>
        </w:rPr>
        <w:t xml:space="preserve"> </w:t>
      </w:r>
      <w:r>
        <w:rPr>
          <w:sz w:val="16"/>
        </w:rPr>
        <w:t>$23.5</w:t>
      </w:r>
      <w:r>
        <w:rPr>
          <w:spacing w:val="1"/>
          <w:sz w:val="16"/>
        </w:rPr>
        <w:t xml:space="preserve"> </w:t>
      </w:r>
      <w:r>
        <w:rPr>
          <w:sz w:val="16"/>
        </w:rPr>
        <w:t>million</w:t>
      </w:r>
      <w:r>
        <w:rPr>
          <w:spacing w:val="-1"/>
          <w:sz w:val="16"/>
        </w:rPr>
        <w:t xml:space="preserve"> </w:t>
      </w:r>
      <w:r>
        <w:rPr>
          <w:sz w:val="16"/>
        </w:rPr>
        <w:t>in</w:t>
      </w:r>
      <w:r>
        <w:rPr>
          <w:spacing w:val="-3"/>
          <w:sz w:val="16"/>
        </w:rPr>
        <w:t xml:space="preserve"> </w:t>
      </w:r>
      <w:r>
        <w:rPr>
          <w:sz w:val="16"/>
        </w:rPr>
        <w:t>cash</w:t>
      </w:r>
      <w:r>
        <w:rPr>
          <w:spacing w:val="-1"/>
          <w:sz w:val="16"/>
        </w:rPr>
        <w:t xml:space="preserve"> </w:t>
      </w:r>
      <w:r>
        <w:rPr>
          <w:sz w:val="16"/>
        </w:rPr>
        <w:t>from</w:t>
      </w:r>
      <w:r>
        <w:rPr>
          <w:spacing w:val="-2"/>
          <w:sz w:val="16"/>
        </w:rPr>
        <w:t xml:space="preserve"> </w:t>
      </w:r>
      <w:r>
        <w:rPr>
          <w:sz w:val="16"/>
        </w:rPr>
        <w:t>the</w:t>
      </w:r>
      <w:r>
        <w:rPr>
          <w:spacing w:val="-2"/>
          <w:sz w:val="16"/>
        </w:rPr>
        <w:t xml:space="preserve"> </w:t>
      </w:r>
      <w:r>
        <w:rPr>
          <w:sz w:val="16"/>
        </w:rPr>
        <w:t>liquidation</w:t>
      </w:r>
      <w:r>
        <w:rPr>
          <w:spacing w:val="-3"/>
          <w:sz w:val="16"/>
        </w:rPr>
        <w:t xml:space="preserve"> </w:t>
      </w:r>
      <w:r>
        <w:rPr>
          <w:sz w:val="16"/>
        </w:rPr>
        <w:t>of</w:t>
      </w:r>
      <w:r>
        <w:rPr>
          <w:spacing w:val="-1"/>
          <w:sz w:val="16"/>
        </w:rPr>
        <w:t xml:space="preserve"> </w:t>
      </w:r>
      <w:r>
        <w:rPr>
          <w:sz w:val="16"/>
        </w:rPr>
        <w:t>inventory</w:t>
      </w:r>
      <w:r>
        <w:rPr>
          <w:spacing w:val="-4"/>
          <w:sz w:val="16"/>
        </w:rPr>
        <w:t xml:space="preserve"> </w:t>
      </w:r>
      <w:r>
        <w:rPr>
          <w:sz w:val="16"/>
        </w:rPr>
        <w:t>and</w:t>
      </w:r>
      <w:r>
        <w:rPr>
          <w:spacing w:val="-1"/>
          <w:sz w:val="16"/>
        </w:rPr>
        <w:t xml:space="preserve"> </w:t>
      </w:r>
      <w:r>
        <w:rPr>
          <w:sz w:val="16"/>
        </w:rPr>
        <w:t>fixtures.</w:t>
      </w:r>
    </w:p>
    <w:p w14:paraId="2B2733E3" w14:textId="77777777" w:rsidR="00DA4FF5" w:rsidRDefault="00EC1C60">
      <w:pPr>
        <w:pStyle w:val="ListParagraph"/>
        <w:numPr>
          <w:ilvl w:val="0"/>
          <w:numId w:val="3"/>
        </w:numPr>
        <w:tabs>
          <w:tab w:val="left" w:pos="333"/>
        </w:tabs>
        <w:spacing w:before="103" w:line="216" w:lineRule="auto"/>
        <w:ind w:left="140" w:right="496" w:firstLine="0"/>
        <w:jc w:val="both"/>
        <w:rPr>
          <w:sz w:val="16"/>
        </w:rPr>
      </w:pPr>
      <w:r>
        <w:rPr>
          <w:sz w:val="16"/>
        </w:rPr>
        <w:t>As of May 3, 1997, Hechinger’s total debt was $394 million. Part of this included a senior secured revolving credit facility which Hechinger obtained in February of 1996 at a rate of LIBOR plus 2.75%. Hechinger also had publicly-traded, low coupon, long ma</w:t>
      </w:r>
      <w:r>
        <w:rPr>
          <w:sz w:val="16"/>
        </w:rPr>
        <w:t>turity debt ($323 in book value) that both traded at a substantial discount to par (its market value was $164) and had no restrictive covenants because it had been issued while Hechinger still had its investment grade debt</w:t>
      </w:r>
      <w:r>
        <w:rPr>
          <w:spacing w:val="-23"/>
          <w:sz w:val="16"/>
        </w:rPr>
        <w:t xml:space="preserve"> </w:t>
      </w:r>
      <w:r>
        <w:rPr>
          <w:sz w:val="16"/>
        </w:rPr>
        <w:t>rating.</w:t>
      </w:r>
    </w:p>
    <w:p w14:paraId="19FE4DA1" w14:textId="77777777" w:rsidR="00DA4FF5" w:rsidRDefault="00EC1C60">
      <w:pPr>
        <w:pStyle w:val="ListParagraph"/>
        <w:numPr>
          <w:ilvl w:val="0"/>
          <w:numId w:val="3"/>
        </w:numPr>
        <w:tabs>
          <w:tab w:val="left" w:pos="331"/>
        </w:tabs>
        <w:spacing w:before="102" w:line="213" w:lineRule="auto"/>
        <w:ind w:left="140" w:right="497" w:firstLine="0"/>
        <w:jc w:val="both"/>
        <w:rPr>
          <w:sz w:val="16"/>
        </w:rPr>
      </w:pPr>
      <w:r>
        <w:rPr>
          <w:sz w:val="16"/>
        </w:rPr>
        <w:t>“Contingently liable” mea</w:t>
      </w:r>
      <w:r>
        <w:rPr>
          <w:sz w:val="16"/>
        </w:rPr>
        <w:t>ns that Kmart would be responsible for all remaining lease payments were the successor firm to fail.</w:t>
      </w:r>
    </w:p>
    <w:p w14:paraId="4BF4DBE0" w14:textId="77777777" w:rsidR="00DA4FF5" w:rsidRDefault="00EC1C60">
      <w:pPr>
        <w:pStyle w:val="BodyText"/>
        <w:spacing w:before="5"/>
        <w:rPr>
          <w:sz w:val="15"/>
        </w:rPr>
      </w:pPr>
      <w:r>
        <w:pict w14:anchorId="77377625">
          <v:line id="_x0000_s1129" style="position:absolute;z-index:-251648000;mso-wrap-distance-left:0;mso-wrap-distance-right:0;mso-position-horizontal-relative:page" from="70.6pt,12.6pt" to="523.5pt,12.6pt" strokeweight=".48pt">
            <w10:wrap type="topAndBottom" anchorx="page"/>
          </v:line>
        </w:pict>
      </w:r>
    </w:p>
    <w:p w14:paraId="0BA3F7AC" w14:textId="77777777" w:rsidR="00DA4FF5" w:rsidRDefault="00EC1C60">
      <w:pPr>
        <w:spacing w:line="202" w:lineRule="exact"/>
        <w:ind w:left="140"/>
        <w:rPr>
          <w:rFonts w:ascii="Arial"/>
          <w:b/>
          <w:sz w:val="18"/>
        </w:rPr>
      </w:pPr>
      <w:r>
        <w:rPr>
          <w:rFonts w:ascii="Arial"/>
          <w:b/>
          <w:w w:val="99"/>
          <w:sz w:val="18"/>
        </w:rPr>
        <w:t>6</w:t>
      </w:r>
    </w:p>
    <w:p w14:paraId="2C61260D" w14:textId="77777777" w:rsidR="00DA4FF5" w:rsidRDefault="00DA4FF5">
      <w:pPr>
        <w:spacing w:line="202" w:lineRule="exact"/>
        <w:rPr>
          <w:rFonts w:ascii="Arial"/>
          <w:sz w:val="18"/>
        </w:rPr>
        <w:sectPr w:rsidR="00DA4FF5">
          <w:pgSz w:w="12240" w:h="15840"/>
          <w:pgMar w:top="900" w:right="1300" w:bottom="700" w:left="1300" w:header="203" w:footer="501" w:gutter="0"/>
          <w:cols w:space="720"/>
        </w:sectPr>
      </w:pPr>
    </w:p>
    <w:p w14:paraId="25FD8CC7" w14:textId="77777777" w:rsidR="00DA4FF5" w:rsidRDefault="00EC1C60">
      <w:pPr>
        <w:tabs>
          <w:tab w:val="right" w:pos="9499"/>
        </w:tabs>
        <w:spacing w:before="88"/>
        <w:ind w:left="500"/>
        <w:rPr>
          <w:rFonts w:ascii="Book Antiqua"/>
          <w:b/>
          <w:sz w:val="16"/>
        </w:rPr>
      </w:pPr>
      <w:r>
        <w:rPr>
          <w:rFonts w:ascii="Book Antiqua"/>
          <w:b/>
          <w:sz w:val="16"/>
        </w:rPr>
        <w:lastRenderedPageBreak/>
        <w:t>Kmart Inc. and</w:t>
      </w:r>
      <w:r>
        <w:rPr>
          <w:rFonts w:ascii="Book Antiqua"/>
          <w:b/>
          <w:spacing w:val="-4"/>
          <w:sz w:val="16"/>
        </w:rPr>
        <w:t xml:space="preserve"> </w:t>
      </w:r>
      <w:r>
        <w:rPr>
          <w:rFonts w:ascii="Book Antiqua"/>
          <w:b/>
          <w:sz w:val="16"/>
        </w:rPr>
        <w:t>Builders</w:t>
      </w:r>
      <w:r>
        <w:rPr>
          <w:rFonts w:ascii="Book Antiqua"/>
          <w:b/>
          <w:spacing w:val="-1"/>
          <w:sz w:val="16"/>
        </w:rPr>
        <w:t xml:space="preserve"> </w:t>
      </w:r>
      <w:r>
        <w:rPr>
          <w:rFonts w:ascii="Book Antiqua"/>
          <w:b/>
          <w:sz w:val="16"/>
        </w:rPr>
        <w:t>Square</w:t>
      </w:r>
      <w:r>
        <w:rPr>
          <w:rFonts w:ascii="Book Antiqua"/>
          <w:b/>
          <w:sz w:val="16"/>
        </w:rPr>
        <w:tab/>
        <w:t>200-044</w:t>
      </w:r>
    </w:p>
    <w:p w14:paraId="0B0E6FC9" w14:textId="77777777" w:rsidR="00DA4FF5" w:rsidRDefault="00DA4FF5">
      <w:pPr>
        <w:pStyle w:val="BodyText"/>
        <w:rPr>
          <w:rFonts w:ascii="Book Antiqua"/>
          <w:b/>
          <w:sz w:val="24"/>
        </w:rPr>
      </w:pPr>
    </w:p>
    <w:p w14:paraId="43E31C0E" w14:textId="77777777" w:rsidR="00DA4FF5" w:rsidRDefault="00DA4FF5">
      <w:pPr>
        <w:pStyle w:val="BodyText"/>
        <w:rPr>
          <w:rFonts w:ascii="Book Antiqua"/>
          <w:b/>
          <w:sz w:val="24"/>
        </w:rPr>
      </w:pPr>
    </w:p>
    <w:p w14:paraId="7AB81B1A" w14:textId="77777777" w:rsidR="00DA4FF5" w:rsidRDefault="00DA4FF5">
      <w:pPr>
        <w:pStyle w:val="BodyText"/>
        <w:spacing w:before="8"/>
        <w:rPr>
          <w:rFonts w:ascii="Book Antiqua"/>
          <w:b/>
          <w:sz w:val="18"/>
        </w:rPr>
      </w:pPr>
    </w:p>
    <w:p w14:paraId="03F4A25E" w14:textId="77777777" w:rsidR="00DA4FF5" w:rsidRDefault="00EC1C60">
      <w:pPr>
        <w:pStyle w:val="BodyText"/>
        <w:spacing w:line="216" w:lineRule="auto"/>
        <w:ind w:left="500" w:right="135"/>
        <w:jc w:val="both"/>
      </w:pPr>
      <w:r>
        <w:t>reduction in employees.</w:t>
      </w:r>
      <w:r>
        <w:rPr>
          <w:position w:val="6"/>
          <w:sz w:val="14"/>
        </w:rPr>
        <w:t xml:space="preserve">14 </w:t>
      </w:r>
      <w:r>
        <w:t>Finally, LGP would realize value by selling assets, such as the inventory in the twenty-five Builders Square stores “put” back to Kmart, and nine Hechinger stores. They would also sell nine excess Hechinger land parcels, nine Hechinger stores, two Builders</w:t>
      </w:r>
      <w:r>
        <w:t xml:space="preserve"> Square stores, and the Builders Square headquarters. These asset sales were expected to produce roughly $195 million in liquidity, adding to BSQ’s $25 million in excess cash and Hechinger’s $55 million in excess cash. Funding for the purchase and refinanc</w:t>
      </w:r>
      <w:r>
        <w:t xml:space="preserve">ing of debt would also come from a revolving credit facility that LGP would obtain (see </w:t>
      </w:r>
      <w:r>
        <w:rPr>
          <w:rFonts w:ascii="Book Antiqua" w:hAnsi="Book Antiqua"/>
          <w:b/>
        </w:rPr>
        <w:t xml:space="preserve">Exhibit 8 </w:t>
      </w:r>
      <w:r>
        <w:t>for the debt ratings and corresponding bond yields for Kmart and Builders Square’s DIY peers)</w:t>
      </w:r>
      <w:r>
        <w:rPr>
          <w:rFonts w:ascii="Book Antiqua" w:hAnsi="Book Antiqua"/>
          <w:b/>
        </w:rPr>
        <w:t>.</w:t>
      </w:r>
      <w:r>
        <w:rPr>
          <w:position w:val="6"/>
          <w:sz w:val="14"/>
        </w:rPr>
        <w:t xml:space="preserve">15 </w:t>
      </w:r>
      <w:r>
        <w:rPr>
          <w:rFonts w:ascii="Book Antiqua" w:hAnsi="Book Antiqua"/>
          <w:b/>
        </w:rPr>
        <w:t xml:space="preserve">Exhibit 9 </w:t>
      </w:r>
      <w:r>
        <w:t>shows the sources and uses of financing for the pro</w:t>
      </w:r>
      <w:r>
        <w:t>posed merger.</w:t>
      </w:r>
    </w:p>
    <w:p w14:paraId="5B05B59B" w14:textId="77777777" w:rsidR="00DA4FF5" w:rsidRDefault="00EC1C60">
      <w:pPr>
        <w:pStyle w:val="BodyText"/>
        <w:spacing w:before="176" w:line="216" w:lineRule="auto"/>
        <w:ind w:left="500" w:right="135" w:firstLine="288"/>
        <w:jc w:val="both"/>
      </w:pPr>
      <w:r>
        <w:t>Strategically, both Petrillo and LGP recognized that the current hugger-mugger of the Builder Square stores would make winning customers back a challenge, requiring increased merchandise selection, as well as friendly employee-customer interaction. To impr</w:t>
      </w:r>
      <w:r>
        <w:t>ove store operations and merchandising, they would need to offer better customer courtesy and service, and improvements in SKU selection, space management, in-store merchandising, and store presentation. They estimated that five years would be necessary be</w:t>
      </w:r>
      <w:r>
        <w:t xml:space="preserve">fore Builders Square and Hechinger would be healthy enough to sell for a profit (see </w:t>
      </w:r>
      <w:r>
        <w:rPr>
          <w:rFonts w:ascii="Book Antiqua"/>
          <w:b/>
        </w:rPr>
        <w:t xml:space="preserve">Exhibit 10 </w:t>
      </w:r>
      <w:r>
        <w:t>for select income statement and balance sheet projections for the proposed</w:t>
      </w:r>
      <w:r>
        <w:rPr>
          <w:spacing w:val="2"/>
        </w:rPr>
        <w:t xml:space="preserve"> </w:t>
      </w:r>
      <w:r>
        <w:t>merger).</w:t>
      </w:r>
    </w:p>
    <w:p w14:paraId="0514E3C3" w14:textId="77777777" w:rsidR="00DA4FF5" w:rsidRDefault="00DA4FF5">
      <w:pPr>
        <w:pStyle w:val="BodyText"/>
        <w:spacing w:before="2"/>
        <w:rPr>
          <w:sz w:val="22"/>
        </w:rPr>
      </w:pPr>
    </w:p>
    <w:p w14:paraId="0D726B43" w14:textId="77777777" w:rsidR="00DA4FF5" w:rsidRDefault="00EC1C60">
      <w:pPr>
        <w:pStyle w:val="Heading2"/>
        <w:ind w:left="500"/>
      </w:pPr>
      <w:r>
        <w:t>Kmart’s Decision</w:t>
      </w:r>
    </w:p>
    <w:p w14:paraId="79899E63" w14:textId="77777777" w:rsidR="00DA4FF5" w:rsidRDefault="00EC1C60">
      <w:pPr>
        <w:pStyle w:val="BodyText"/>
        <w:spacing w:before="112" w:line="216" w:lineRule="auto"/>
        <w:ind w:left="500" w:right="135" w:firstLine="338"/>
        <w:jc w:val="both"/>
      </w:pPr>
      <w:r>
        <w:t>For its part, Hechinger had asked its investment banker, D</w:t>
      </w:r>
      <w:r>
        <w:t>LJ, to evaluate the offer and to provide a fairness opinion. DLJ estimated the value of Hechinger using a discounted cash flow analysis, based on operating projections provided by Hechinger management.</w:t>
      </w:r>
      <w:r>
        <w:rPr>
          <w:position w:val="6"/>
          <w:sz w:val="14"/>
        </w:rPr>
        <w:t xml:space="preserve">16 </w:t>
      </w:r>
      <w:r>
        <w:t>They also performed a comparable acquisition analysi</w:t>
      </w:r>
      <w:r>
        <w:t xml:space="preserve">s and comparable company analysis. One difficulty encountered by both Hechinger and Kmart was the vast range of valuations one could derive using industry multiples, including those shown in </w:t>
      </w:r>
      <w:r>
        <w:rPr>
          <w:rFonts w:ascii="Book Antiqua"/>
          <w:b/>
        </w:rPr>
        <w:t>Exhibit 11</w:t>
      </w:r>
      <w:r>
        <w:t>. DLJ eventually concluded that the offer was</w:t>
      </w:r>
      <w:r>
        <w:rPr>
          <w:spacing w:val="-16"/>
        </w:rPr>
        <w:t xml:space="preserve"> </w:t>
      </w:r>
      <w:r>
        <w:t>fair.</w:t>
      </w:r>
    </w:p>
    <w:p w14:paraId="2F8E2CE2" w14:textId="77777777" w:rsidR="00DA4FF5" w:rsidRDefault="00EC1C60">
      <w:pPr>
        <w:pStyle w:val="BodyText"/>
        <w:spacing w:before="180" w:line="216" w:lineRule="auto"/>
        <w:ind w:left="500" w:right="135" w:firstLine="338"/>
        <w:jc w:val="both"/>
      </w:pPr>
      <w:r>
        <w:t>Now</w:t>
      </w:r>
      <w:r>
        <w:t>, Kmart had to evaluate the proposal from its perspective. Unfortunately, market reaction to the proposal was mixed. Supporters of the deal suggested that the savings and efficiencies of the combined entity would substantially change the fortunes of Builde</w:t>
      </w:r>
      <w:r>
        <w:t>rs Square and Hechinger. “I think it’s an eminently sensible combination,” said Andrew Lipman, a director with Schroder &amp; Co., a New York Investment bank. “. . . There will be buying synergies . . . and there’s a good geographic fit . . . two essentially r</w:t>
      </w:r>
      <w:r>
        <w:t>egional chains would be combined to form something that would be close to a national presence . . . [Hechinger’s 117 home improvement stores were located primarily in the Midwest and on the East Coast, and Builders Square’s 162 stores were located in the M</w:t>
      </w:r>
      <w:r>
        <w:t>idwest and the Southwest]. ”</w:t>
      </w:r>
    </w:p>
    <w:p w14:paraId="7C5CA9BF" w14:textId="77777777" w:rsidR="00DA4FF5" w:rsidRDefault="00EC1C60">
      <w:pPr>
        <w:pStyle w:val="BodyText"/>
        <w:spacing w:before="171" w:line="216" w:lineRule="auto"/>
        <w:ind w:left="500" w:right="136" w:firstLine="288"/>
        <w:jc w:val="both"/>
      </w:pPr>
      <w:r>
        <w:t xml:space="preserve">Other analysts were not as sanguine, wondering whether the combination of the two chains could effectively compete with Home Depot and Lowe’s, both of which had hundreds more stores than the new company (see </w:t>
      </w:r>
      <w:r>
        <w:rPr>
          <w:rFonts w:ascii="Book Antiqua" w:hAnsi="Book Antiqua"/>
          <w:b/>
        </w:rPr>
        <w:t xml:space="preserve">Exhibits 12 </w:t>
      </w:r>
      <w:r>
        <w:t xml:space="preserve">for the projected number of BSQ and </w:t>
      </w:r>
      <w:r>
        <w:t xml:space="preserve">Hechinger stores that would compete with Home Depot or other Big Box retailers, and </w:t>
      </w:r>
      <w:r>
        <w:rPr>
          <w:rFonts w:ascii="Book Antiqua" w:hAnsi="Book Antiqua"/>
          <w:b/>
        </w:rPr>
        <w:t xml:space="preserve">Exhibit 13 </w:t>
      </w:r>
      <w:r>
        <w:t>for their locations). Some said</w:t>
      </w:r>
    </w:p>
    <w:p w14:paraId="09E907D1" w14:textId="77777777" w:rsidR="00DA4FF5" w:rsidRDefault="00EC1C60">
      <w:pPr>
        <w:pStyle w:val="BodyText"/>
        <w:spacing w:before="10"/>
        <w:rPr>
          <w:sz w:val="16"/>
        </w:rPr>
      </w:pPr>
      <w:r>
        <w:pict w14:anchorId="25BC673F">
          <v:group id="_x0000_s1126" style="position:absolute;margin-left:90.05pt;margin-top:13.3pt;width:146.2pt;height:.5pt;z-index:-251646976;mso-wrap-distance-left:0;mso-wrap-distance-right:0;mso-position-horizontal-relative:page" coordorigin="1801,266" coordsize="2924,10">
            <v:line id="_x0000_s1128" style="position:absolute" from="3313,270" to="1801,270" strokeweight=".48pt"/>
            <v:line id="_x0000_s1127" style="position:absolute" from="4724,270" to="3313,270" strokeweight=".48pt"/>
            <w10:wrap type="topAndBottom" anchorx="page"/>
          </v:group>
        </w:pict>
      </w:r>
    </w:p>
    <w:p w14:paraId="4BDD811E" w14:textId="77777777" w:rsidR="00DA4FF5" w:rsidRDefault="00DA4FF5">
      <w:pPr>
        <w:pStyle w:val="BodyText"/>
        <w:spacing w:before="2"/>
        <w:rPr>
          <w:sz w:val="6"/>
        </w:rPr>
      </w:pPr>
    </w:p>
    <w:p w14:paraId="0BAF2B7A" w14:textId="77777777" w:rsidR="00DA4FF5" w:rsidRDefault="00EC1C60">
      <w:pPr>
        <w:pStyle w:val="ListParagraph"/>
        <w:numPr>
          <w:ilvl w:val="0"/>
          <w:numId w:val="3"/>
        </w:numPr>
        <w:tabs>
          <w:tab w:val="left" w:pos="693"/>
        </w:tabs>
        <w:spacing w:line="216" w:lineRule="auto"/>
        <w:ind w:left="500" w:right="138" w:firstLine="0"/>
        <w:jc w:val="both"/>
        <w:rPr>
          <w:sz w:val="16"/>
        </w:rPr>
      </w:pPr>
      <w:r>
        <w:rPr>
          <w:sz w:val="16"/>
        </w:rPr>
        <w:t>LGP estimated that the combined purchasing power of the proposed Builders Square-Hechinger merger would result in a 1.5% dec</w:t>
      </w:r>
      <w:r>
        <w:rPr>
          <w:sz w:val="16"/>
        </w:rPr>
        <w:t>line in the new entity’s cost of goods sold. This estimate seemed reasonable given the resultant 1.8% decline in Hechinger’s cost of goods sold following the company’s earlier acquisition of Home Quarters</w:t>
      </w:r>
      <w:r>
        <w:rPr>
          <w:spacing w:val="-19"/>
          <w:sz w:val="16"/>
        </w:rPr>
        <w:t xml:space="preserve"> </w:t>
      </w:r>
      <w:r>
        <w:rPr>
          <w:sz w:val="16"/>
        </w:rPr>
        <w:t>(HQ).</w:t>
      </w:r>
    </w:p>
    <w:p w14:paraId="5A23970C" w14:textId="77777777" w:rsidR="00DA4FF5" w:rsidRDefault="00EC1C60">
      <w:pPr>
        <w:pStyle w:val="ListParagraph"/>
        <w:numPr>
          <w:ilvl w:val="0"/>
          <w:numId w:val="3"/>
        </w:numPr>
        <w:tabs>
          <w:tab w:val="left" w:pos="688"/>
        </w:tabs>
        <w:spacing w:before="102" w:line="213" w:lineRule="auto"/>
        <w:ind w:left="500" w:right="136" w:firstLine="0"/>
        <w:jc w:val="both"/>
        <w:rPr>
          <w:sz w:val="16"/>
        </w:rPr>
      </w:pPr>
      <w:r>
        <w:rPr>
          <w:sz w:val="16"/>
        </w:rPr>
        <w:t>The interest rate on borrowings under the new</w:t>
      </w:r>
      <w:r>
        <w:rPr>
          <w:sz w:val="16"/>
        </w:rPr>
        <w:t xml:space="preserve"> credit facility was likely to be equal to the LIBOR rate plus 200 basis points (approximately</w:t>
      </w:r>
      <w:r>
        <w:rPr>
          <w:spacing w:val="-1"/>
          <w:sz w:val="16"/>
        </w:rPr>
        <w:t xml:space="preserve"> </w:t>
      </w:r>
      <w:r>
        <w:rPr>
          <w:sz w:val="16"/>
        </w:rPr>
        <w:t>9%).</w:t>
      </w:r>
    </w:p>
    <w:p w14:paraId="22669C40" w14:textId="77777777" w:rsidR="00DA4FF5" w:rsidRDefault="00EC1C60">
      <w:pPr>
        <w:pStyle w:val="ListParagraph"/>
        <w:numPr>
          <w:ilvl w:val="0"/>
          <w:numId w:val="3"/>
        </w:numPr>
        <w:tabs>
          <w:tab w:val="left" w:pos="696"/>
        </w:tabs>
        <w:spacing w:before="103" w:line="216" w:lineRule="auto"/>
        <w:ind w:left="500" w:right="134" w:firstLine="0"/>
        <w:jc w:val="both"/>
        <w:rPr>
          <w:sz w:val="16"/>
        </w:rPr>
      </w:pPr>
      <w:r>
        <w:rPr>
          <w:sz w:val="16"/>
        </w:rPr>
        <w:t>DLJ initially requested two sets of operating projections from Hechinger management in order to perform the discounted cash flow analysis. After Hechinger r</w:t>
      </w:r>
      <w:r>
        <w:rPr>
          <w:sz w:val="16"/>
        </w:rPr>
        <w:t>eported second quarter 1997 operating results that were below analyst expectations, DLJ requested a third set of projections forecasting lower future sales and cash</w:t>
      </w:r>
      <w:r>
        <w:rPr>
          <w:spacing w:val="-14"/>
          <w:sz w:val="16"/>
        </w:rPr>
        <w:t xml:space="preserve"> </w:t>
      </w:r>
      <w:r>
        <w:rPr>
          <w:sz w:val="16"/>
        </w:rPr>
        <w:t>flows.</w:t>
      </w:r>
    </w:p>
    <w:p w14:paraId="55850483" w14:textId="77777777" w:rsidR="00DA4FF5" w:rsidRDefault="00EC1C60">
      <w:pPr>
        <w:pStyle w:val="BodyText"/>
        <w:spacing w:before="2"/>
        <w:rPr>
          <w:sz w:val="15"/>
        </w:rPr>
      </w:pPr>
      <w:r>
        <w:pict w14:anchorId="47D1B4D4">
          <v:line id="_x0000_s1125" style="position:absolute;z-index:-251645952;mso-wrap-distance-left:0;mso-wrap-distance-right:0;mso-position-horizontal-relative:page" from="88.6pt,12.45pt" to="541.5pt,12.45pt" strokeweight=".48pt">
            <w10:wrap type="topAndBottom" anchorx="page"/>
          </v:line>
        </w:pict>
      </w:r>
    </w:p>
    <w:p w14:paraId="6B0AF772" w14:textId="77777777" w:rsidR="00DA4FF5" w:rsidRDefault="00EC1C60">
      <w:pPr>
        <w:spacing w:line="202" w:lineRule="exact"/>
        <w:ind w:right="137"/>
        <w:jc w:val="right"/>
        <w:rPr>
          <w:rFonts w:ascii="Arial"/>
          <w:b/>
          <w:sz w:val="18"/>
        </w:rPr>
      </w:pPr>
      <w:r>
        <w:rPr>
          <w:rFonts w:ascii="Arial"/>
          <w:b/>
          <w:w w:val="99"/>
          <w:sz w:val="18"/>
        </w:rPr>
        <w:t>7</w:t>
      </w:r>
    </w:p>
    <w:p w14:paraId="1EC3B2CC" w14:textId="77777777" w:rsidR="00DA4FF5" w:rsidRDefault="00DA4FF5">
      <w:pPr>
        <w:spacing w:line="202" w:lineRule="exact"/>
        <w:jc w:val="right"/>
        <w:rPr>
          <w:rFonts w:ascii="Arial"/>
          <w:sz w:val="18"/>
        </w:rPr>
        <w:sectPr w:rsidR="00DA4FF5">
          <w:pgSz w:w="12240" w:h="15840"/>
          <w:pgMar w:top="900" w:right="1300" w:bottom="700" w:left="1300" w:header="203" w:footer="501" w:gutter="0"/>
          <w:cols w:space="720"/>
        </w:sectPr>
      </w:pPr>
    </w:p>
    <w:p w14:paraId="54AF029E" w14:textId="77777777" w:rsidR="00DA4FF5" w:rsidRDefault="00EC1C60">
      <w:pPr>
        <w:tabs>
          <w:tab w:val="left" w:pos="6831"/>
        </w:tabs>
        <w:spacing w:before="88"/>
        <w:ind w:left="140"/>
        <w:rPr>
          <w:rFonts w:ascii="Book Antiqua"/>
          <w:b/>
          <w:sz w:val="16"/>
        </w:rPr>
      </w:pPr>
      <w:r>
        <w:rPr>
          <w:rFonts w:ascii="Book Antiqua"/>
          <w:b/>
          <w:sz w:val="16"/>
        </w:rPr>
        <w:lastRenderedPageBreak/>
        <w:t>200-044</w:t>
      </w:r>
      <w:r>
        <w:rPr>
          <w:rFonts w:ascii="Book Antiqua"/>
          <w:b/>
          <w:sz w:val="16"/>
        </w:rPr>
        <w:tab/>
        <w:t>Kmart Inc. and Builders</w:t>
      </w:r>
      <w:r>
        <w:rPr>
          <w:rFonts w:ascii="Book Antiqua"/>
          <w:b/>
          <w:spacing w:val="-5"/>
          <w:sz w:val="16"/>
        </w:rPr>
        <w:t xml:space="preserve"> </w:t>
      </w:r>
      <w:r>
        <w:rPr>
          <w:rFonts w:ascii="Book Antiqua"/>
          <w:b/>
          <w:sz w:val="16"/>
        </w:rPr>
        <w:t>Square</w:t>
      </w:r>
    </w:p>
    <w:p w14:paraId="59043E50" w14:textId="77777777" w:rsidR="00DA4FF5" w:rsidRDefault="00DA4FF5">
      <w:pPr>
        <w:pStyle w:val="BodyText"/>
        <w:rPr>
          <w:rFonts w:ascii="Book Antiqua"/>
          <w:b/>
        </w:rPr>
      </w:pPr>
    </w:p>
    <w:p w14:paraId="12D777E1" w14:textId="77777777" w:rsidR="00DA4FF5" w:rsidRDefault="00DA4FF5">
      <w:pPr>
        <w:pStyle w:val="BodyText"/>
        <w:rPr>
          <w:rFonts w:ascii="Book Antiqua"/>
          <w:b/>
        </w:rPr>
      </w:pPr>
    </w:p>
    <w:p w14:paraId="6F1EAD08" w14:textId="77777777" w:rsidR="00DA4FF5" w:rsidRDefault="00DA4FF5">
      <w:pPr>
        <w:pStyle w:val="BodyText"/>
        <w:spacing w:before="4"/>
        <w:rPr>
          <w:rFonts w:ascii="Book Antiqua"/>
          <w:b/>
          <w:sz w:val="18"/>
        </w:rPr>
      </w:pPr>
    </w:p>
    <w:p w14:paraId="06E0F1E3" w14:textId="77777777" w:rsidR="00DA4FF5" w:rsidRDefault="00EC1C60">
      <w:pPr>
        <w:pStyle w:val="BodyText"/>
        <w:spacing w:before="96" w:line="216" w:lineRule="auto"/>
        <w:ind w:left="140" w:right="493"/>
        <w:jc w:val="both"/>
      </w:pPr>
      <w:r>
        <w:t xml:space="preserve">the deal would take two weak chains and make one bigger weak </w:t>
      </w:r>
      <w:proofErr w:type="gramStart"/>
      <w:r>
        <w:t>chain, and</w:t>
      </w:r>
      <w:proofErr w:type="gramEnd"/>
      <w:r>
        <w:t xml:space="preserve"> remained skeptical about the chain’s long-term prospects. Not only was competition from Home Depot and Lowe’s intensifying, many felt Hechinger’s stores simply were not the right size </w:t>
      </w:r>
      <w:r>
        <w:t xml:space="preserve">or shape to compete effectively. John </w:t>
      </w:r>
      <w:proofErr w:type="spellStart"/>
      <w:r>
        <w:t>Yozzo</w:t>
      </w:r>
      <w:proofErr w:type="spellEnd"/>
      <w:r>
        <w:t xml:space="preserve">, a home-improvement analyst for F&amp;D Reports explained, “Hechinger stores are neither fish nor fowl—they are smaller than the warehouse stores, bigger than Sears Hardware Stores, and nobody really knows what they </w:t>
      </w:r>
      <w:r>
        <w:t>are or what they’re trying to be.”</w:t>
      </w:r>
    </w:p>
    <w:p w14:paraId="7EAC4D2E" w14:textId="77777777" w:rsidR="00DA4FF5" w:rsidRDefault="00EC1C60">
      <w:pPr>
        <w:pStyle w:val="BodyText"/>
        <w:spacing w:before="175" w:line="216" w:lineRule="auto"/>
        <w:ind w:left="140" w:right="495" w:firstLine="288"/>
        <w:jc w:val="both"/>
      </w:pPr>
      <w:r>
        <w:t>While the prospect of competing with Home Depot and Lowe’s seemed daunting, there had been some precedent, at least on a limited scale, for successfully taking on the DIY giants. Regional player Eagle Hardware &amp; Garden (E</w:t>
      </w:r>
      <w:r>
        <w:t xml:space="preserve">agle) had proved able to challenge the Home Depot/Lowe’s hegemony. Founded in 1990 with its first store in Spokane, Washington, Eagle had grown to 30 stores by 1997, and had a market equity value of $578 million. The average store comprised 125,000 square </w:t>
      </w:r>
      <w:r>
        <w:t xml:space="preserve">feet and had over 60,000 SKUs (see </w:t>
      </w:r>
      <w:r>
        <w:rPr>
          <w:rFonts w:ascii="Book Antiqua" w:hAnsi="Book Antiqua"/>
          <w:b/>
        </w:rPr>
        <w:t xml:space="preserve">Exhibit 3(B) </w:t>
      </w:r>
      <w:r>
        <w:t xml:space="preserve">for additional Eagle Hardware data). Eagle’s strategy was to “combine the selection and value associated with traditional warehouse-format home centers with the comfortable atmosphere and service orientation </w:t>
      </w:r>
      <w:r>
        <w:t>of specialty retailers.”</w:t>
      </w:r>
      <w:r>
        <w:rPr>
          <w:position w:val="6"/>
          <w:sz w:val="14"/>
        </w:rPr>
        <w:t xml:space="preserve">17 </w:t>
      </w:r>
      <w:r>
        <w:t>Reflecting this goal, its trademark was “More of Everything.” The company’s expansion strategy targeted only select metropolitan areas (such as Seattle, Salt Lake City, and Denver) and its managers placed a premium on selecting f</w:t>
      </w:r>
      <w:r>
        <w:t>avorable store sites. Eagle developed a clustering strategy, placing multiple home centers in a single metropolitan area, hoping to increase both market share and operating leverage.</w:t>
      </w:r>
      <w:r>
        <w:rPr>
          <w:position w:val="6"/>
          <w:sz w:val="14"/>
        </w:rPr>
        <w:t xml:space="preserve">18 </w:t>
      </w:r>
      <w:r>
        <w:t>They also opened some stores in single-store markets (Kennewick and Yak</w:t>
      </w:r>
      <w:r>
        <w:t>ima Washington, Medford Oregon, and Billings, Montana) where they believed the company could establish low operating costs, and less intense</w:t>
      </w:r>
      <w:r>
        <w:rPr>
          <w:spacing w:val="-1"/>
        </w:rPr>
        <w:t xml:space="preserve"> </w:t>
      </w:r>
      <w:r>
        <w:t>competition.</w:t>
      </w:r>
    </w:p>
    <w:p w14:paraId="3319D4FF" w14:textId="77777777" w:rsidR="00DA4FF5" w:rsidRDefault="00EC1C60">
      <w:pPr>
        <w:pStyle w:val="BodyText"/>
        <w:spacing w:before="176" w:line="216" w:lineRule="auto"/>
        <w:ind w:left="140" w:right="495" w:firstLine="288"/>
        <w:jc w:val="both"/>
      </w:pPr>
      <w:r>
        <w:t>Eagle had 12 stores in the Seattle metropolitan market, where its principal competitors were Home Depo</w:t>
      </w:r>
      <w:r>
        <w:t xml:space="preserve">t (with 10 stores, two of which were next to Eagle stores), Ernst Home Center, Fred Meyer and </w:t>
      </w:r>
      <w:proofErr w:type="spellStart"/>
      <w:r>
        <w:t>HomeBase</w:t>
      </w:r>
      <w:proofErr w:type="spellEnd"/>
      <w:r>
        <w:t xml:space="preserve">. Eagle’s gross margins and operating income were lower for stores in markets where they directly competed with Home Depot (20 of the company’s 30 stores </w:t>
      </w:r>
      <w:r>
        <w:t>compete in markets where Home Depot also operates). Of course, not all competitors had shown the same resiliency as Eagle. Ernst had filed for bankruptcy in July 1996, and by November had begun liquidating its assets. Home Depot’s sedulous and rapacious pu</w:t>
      </w:r>
      <w:r>
        <w:t>rsuit of its competitors was legendary, its effects baneful. The challenge facing the potential Builders Square-Hechinger chain, then, would seem Herculean, yet possible.</w:t>
      </w:r>
    </w:p>
    <w:p w14:paraId="010D1B13" w14:textId="77777777" w:rsidR="00DA4FF5" w:rsidRDefault="00EC1C60">
      <w:pPr>
        <w:pStyle w:val="BodyText"/>
        <w:spacing w:before="171" w:line="216" w:lineRule="auto"/>
        <w:ind w:left="140" w:right="495" w:firstLine="288"/>
        <w:jc w:val="both"/>
      </w:pPr>
      <w:r>
        <w:t>Although the bid of $10 million for Builders Square seemed low, alternative offers ha</w:t>
      </w:r>
      <w:r>
        <w:t>d been slow to develop, and Kmart’s time was quickly evanescing. Kmart’s managers estimated that the Builders Square chain had enough cash and working capital to continue operating for another year with no other infusions, but beyond that Builders Square’s</w:t>
      </w:r>
      <w:r>
        <w:t xml:space="preserve"> continued existence was highly uncertain. Despite the bid price, the LGP proposal offered other benefits. First, the offer would avoid, or </w:t>
      </w:r>
      <w:proofErr w:type="gramStart"/>
      <w:r>
        <w:t>at  least</w:t>
      </w:r>
      <w:proofErr w:type="gramEnd"/>
      <w:r>
        <w:t xml:space="preserve"> forestall, a loss of employment for Builders Square’s 16,000 employees. Second, Kmart’s prior dealings wit</w:t>
      </w:r>
      <w:r>
        <w:t>h LGP had been favorable (and profitable): LGP purchased Kmart’s PayLess drug store chain, combined it with Thrifty drug stores, eventually taking the combined chain public</w:t>
      </w:r>
      <w:r>
        <w:rPr>
          <w:spacing w:val="46"/>
        </w:rPr>
        <w:t xml:space="preserve"> </w:t>
      </w:r>
      <w:r>
        <w:t>after</w:t>
      </w:r>
    </w:p>
    <w:p w14:paraId="6ED4529C" w14:textId="77777777" w:rsidR="00DA4FF5" w:rsidRDefault="00DA4FF5">
      <w:pPr>
        <w:pStyle w:val="BodyText"/>
      </w:pPr>
    </w:p>
    <w:p w14:paraId="6272190A" w14:textId="77777777" w:rsidR="00DA4FF5" w:rsidRDefault="00DA4FF5">
      <w:pPr>
        <w:pStyle w:val="BodyText"/>
      </w:pPr>
    </w:p>
    <w:p w14:paraId="4E378F71" w14:textId="77777777" w:rsidR="00DA4FF5" w:rsidRDefault="00EC1C60">
      <w:pPr>
        <w:pStyle w:val="BodyText"/>
        <w:spacing w:before="3"/>
        <w:rPr>
          <w:sz w:val="18"/>
        </w:rPr>
      </w:pPr>
      <w:r>
        <w:pict w14:anchorId="5312F3CB">
          <v:group id="_x0000_s1122" style="position:absolute;margin-left:72.05pt;margin-top:14.3pt;width:146.2pt;height:.5pt;z-index:-251644928;mso-wrap-distance-left:0;mso-wrap-distance-right:0;mso-position-horizontal-relative:page" coordorigin="1441,286" coordsize="2924,10">
            <v:line id="_x0000_s1124" style="position:absolute" from="2953,291" to="1441,291" strokeweight=".48pt"/>
            <v:line id="_x0000_s1123" style="position:absolute" from="4364,291" to="2953,291" strokeweight=".48pt"/>
            <w10:wrap type="topAndBottom" anchorx="page"/>
          </v:group>
        </w:pict>
      </w:r>
    </w:p>
    <w:p w14:paraId="4486B0BA" w14:textId="77777777" w:rsidR="00DA4FF5" w:rsidRDefault="00DA4FF5">
      <w:pPr>
        <w:pStyle w:val="BodyText"/>
        <w:rPr>
          <w:sz w:val="6"/>
        </w:rPr>
      </w:pPr>
    </w:p>
    <w:p w14:paraId="7E369EC4" w14:textId="77777777" w:rsidR="00DA4FF5" w:rsidRDefault="00EC1C60">
      <w:pPr>
        <w:pStyle w:val="ListParagraph"/>
        <w:numPr>
          <w:ilvl w:val="0"/>
          <w:numId w:val="3"/>
        </w:numPr>
        <w:tabs>
          <w:tab w:val="left" w:pos="321"/>
        </w:tabs>
        <w:spacing w:before="83"/>
        <w:ind w:left="320" w:hanging="181"/>
        <w:jc w:val="both"/>
        <w:rPr>
          <w:sz w:val="16"/>
        </w:rPr>
      </w:pPr>
      <w:r>
        <w:rPr>
          <w:sz w:val="16"/>
        </w:rPr>
        <w:t>Eagle Hardware and Garden Inc. 1996 10-K</w:t>
      </w:r>
      <w:r>
        <w:rPr>
          <w:spacing w:val="-8"/>
          <w:sz w:val="16"/>
        </w:rPr>
        <w:t xml:space="preserve"> </w:t>
      </w:r>
      <w:r>
        <w:rPr>
          <w:sz w:val="16"/>
        </w:rPr>
        <w:t>filing.</w:t>
      </w:r>
    </w:p>
    <w:p w14:paraId="1075C52F" w14:textId="77777777" w:rsidR="00DA4FF5" w:rsidRDefault="00EC1C60">
      <w:pPr>
        <w:pStyle w:val="ListParagraph"/>
        <w:numPr>
          <w:ilvl w:val="0"/>
          <w:numId w:val="3"/>
        </w:numPr>
        <w:tabs>
          <w:tab w:val="left" w:pos="326"/>
        </w:tabs>
        <w:spacing w:before="97" w:line="216" w:lineRule="auto"/>
        <w:ind w:left="140" w:right="496" w:firstLine="0"/>
        <w:jc w:val="both"/>
        <w:rPr>
          <w:sz w:val="16"/>
        </w:rPr>
      </w:pPr>
      <w:r>
        <w:rPr>
          <w:sz w:val="16"/>
        </w:rPr>
        <w:t>Eagle dubbed its stor</w:t>
      </w:r>
      <w:r>
        <w:rPr>
          <w:sz w:val="16"/>
        </w:rPr>
        <w:t>e expansion program a “market saturation strategy,” and in the company’s 1994 Annual Report, Eagle management described the strategy in the following manner: “The battle for market share is one being fought continually throughout the home improvement busin</w:t>
      </w:r>
      <w:r>
        <w:rPr>
          <w:sz w:val="16"/>
        </w:rPr>
        <w:t>ess. To attain and expand our market share for long-term success, we seek to saturate, or fill in, certain markets with our own stores, even though their proximity to one another may reduce same store sales in the short term. By doing so, we build sales an</w:t>
      </w:r>
      <w:r>
        <w:rPr>
          <w:sz w:val="16"/>
        </w:rPr>
        <w:t>d long-term market share, while at the same time denying these premium sites to our</w:t>
      </w:r>
      <w:r>
        <w:rPr>
          <w:spacing w:val="-4"/>
          <w:sz w:val="16"/>
        </w:rPr>
        <w:t xml:space="preserve"> </w:t>
      </w:r>
      <w:r>
        <w:rPr>
          <w:sz w:val="16"/>
        </w:rPr>
        <w:t>competitors."</w:t>
      </w:r>
    </w:p>
    <w:p w14:paraId="111A58D8" w14:textId="77777777" w:rsidR="00DA4FF5" w:rsidRDefault="00EC1C60">
      <w:pPr>
        <w:pStyle w:val="BodyText"/>
        <w:rPr>
          <w:sz w:val="15"/>
        </w:rPr>
      </w:pPr>
      <w:r>
        <w:pict w14:anchorId="191F973A">
          <v:line id="_x0000_s1121" style="position:absolute;z-index:-251643904;mso-wrap-distance-left:0;mso-wrap-distance-right:0;mso-position-horizontal-relative:page" from="70.6pt,12.35pt" to="523.5pt,12.35pt" strokeweight=".48pt">
            <w10:wrap type="topAndBottom" anchorx="page"/>
          </v:line>
        </w:pict>
      </w:r>
    </w:p>
    <w:p w14:paraId="3ACF15DC" w14:textId="77777777" w:rsidR="00DA4FF5" w:rsidRDefault="00EC1C60">
      <w:pPr>
        <w:spacing w:line="202" w:lineRule="exact"/>
        <w:ind w:left="140"/>
        <w:rPr>
          <w:rFonts w:ascii="Arial"/>
          <w:b/>
          <w:sz w:val="18"/>
        </w:rPr>
      </w:pPr>
      <w:r>
        <w:rPr>
          <w:rFonts w:ascii="Arial"/>
          <w:b/>
          <w:w w:val="99"/>
          <w:sz w:val="18"/>
        </w:rPr>
        <w:t>8</w:t>
      </w:r>
    </w:p>
    <w:p w14:paraId="35866606" w14:textId="77777777" w:rsidR="00DA4FF5" w:rsidRDefault="00DA4FF5">
      <w:pPr>
        <w:spacing w:line="202" w:lineRule="exact"/>
        <w:rPr>
          <w:rFonts w:ascii="Arial"/>
          <w:sz w:val="18"/>
        </w:rPr>
        <w:sectPr w:rsidR="00DA4FF5">
          <w:pgSz w:w="12240" w:h="15840"/>
          <w:pgMar w:top="900" w:right="1300" w:bottom="700" w:left="1300" w:header="203" w:footer="501" w:gutter="0"/>
          <w:cols w:space="720"/>
        </w:sectPr>
      </w:pPr>
    </w:p>
    <w:p w14:paraId="0004CA80" w14:textId="77777777" w:rsidR="00DA4FF5" w:rsidRDefault="00EC1C60">
      <w:pPr>
        <w:tabs>
          <w:tab w:val="right" w:pos="9499"/>
        </w:tabs>
        <w:spacing w:before="88"/>
        <w:ind w:left="500"/>
        <w:rPr>
          <w:rFonts w:ascii="Book Antiqua"/>
          <w:b/>
          <w:sz w:val="16"/>
        </w:rPr>
      </w:pPr>
      <w:r>
        <w:rPr>
          <w:rFonts w:ascii="Book Antiqua"/>
          <w:b/>
          <w:sz w:val="16"/>
        </w:rPr>
        <w:lastRenderedPageBreak/>
        <w:t>Kmart Inc. and</w:t>
      </w:r>
      <w:r>
        <w:rPr>
          <w:rFonts w:ascii="Book Antiqua"/>
          <w:b/>
          <w:spacing w:val="-4"/>
          <w:sz w:val="16"/>
        </w:rPr>
        <w:t xml:space="preserve"> </w:t>
      </w:r>
      <w:r>
        <w:rPr>
          <w:rFonts w:ascii="Book Antiqua"/>
          <w:b/>
          <w:sz w:val="16"/>
        </w:rPr>
        <w:t>Builders</w:t>
      </w:r>
      <w:r>
        <w:rPr>
          <w:rFonts w:ascii="Book Antiqua"/>
          <w:b/>
          <w:spacing w:val="-1"/>
          <w:sz w:val="16"/>
        </w:rPr>
        <w:t xml:space="preserve"> </w:t>
      </w:r>
      <w:r>
        <w:rPr>
          <w:rFonts w:ascii="Book Antiqua"/>
          <w:b/>
          <w:sz w:val="16"/>
        </w:rPr>
        <w:t>Square</w:t>
      </w:r>
      <w:r>
        <w:rPr>
          <w:rFonts w:ascii="Book Antiqua"/>
          <w:b/>
          <w:sz w:val="16"/>
        </w:rPr>
        <w:tab/>
        <w:t>200-044</w:t>
      </w:r>
    </w:p>
    <w:p w14:paraId="52D94D91" w14:textId="77777777" w:rsidR="00DA4FF5" w:rsidRDefault="00EC1C60">
      <w:pPr>
        <w:pStyle w:val="BodyText"/>
        <w:spacing w:before="804" w:line="216" w:lineRule="auto"/>
        <w:ind w:left="500" w:right="133"/>
        <w:jc w:val="both"/>
      </w:pPr>
      <w:r>
        <w:t>engineering a successful turnaround.</w:t>
      </w:r>
      <w:r>
        <w:rPr>
          <w:position w:val="6"/>
          <w:sz w:val="14"/>
        </w:rPr>
        <w:t xml:space="preserve">19 </w:t>
      </w:r>
      <w:r>
        <w:t xml:space="preserve">Moreover, explained Kmart’s vice president of investor relations, Bob Burton, “getting rid of Builders Square, even for so small a cash sum, means ridding [Kmart] of $2.1 billion in contingency lease obligations stretched out over a 10 to 15 year period.” </w:t>
      </w:r>
      <w:r>
        <w:t xml:space="preserve"> LGP partner Jonathan Sokoloff suggested that from LGP’s point of view, “Kmart has reason to basically give its troubled home improvement chain to Green; if Builders Square were to fail, Kmart would be on the hook for more than $2 billion to landlords.” As</w:t>
      </w:r>
      <w:r>
        <w:t xml:space="preserve"> for the price, Sokoloff added, “the low asking price [makes] it worth the gamble.” With respect to the contingent lease guarantees, Deutsche Morgan Grenfell retail analyst Jeff Edelman argued that Builders Square stores were situated in “good locations th</w:t>
      </w:r>
      <w:r>
        <w:t>at can be sub-leased, and in some cases, the landlord might want the property back and let Kmart off the hook.” Critics suggested, however, that poor locations had been a sticking point in Kmart’s attempts to sell the chain. In addition, many of the recent</w:t>
      </w:r>
      <w:r>
        <w:t xml:space="preserve">ly opened Builder Square II stores carried new 25-year leases, meaning that Kmart’s lease-payment commitments on such stores extended far into the future. </w:t>
      </w:r>
      <w:r>
        <w:rPr>
          <w:rFonts w:ascii="Book Antiqua" w:hAnsi="Book Antiqua"/>
          <w:b/>
        </w:rPr>
        <w:t xml:space="preserve">Exhibit 14 </w:t>
      </w:r>
      <w:r>
        <w:t>shows that Kmart had previously guaranteed leases on other specialty businesses it sold or</w:t>
      </w:r>
      <w:r>
        <w:t xml:space="preserve"> spun off, including Sports Authority Inc., Office Max and Borders</w:t>
      </w:r>
      <w:r>
        <w:rPr>
          <w:spacing w:val="-1"/>
        </w:rPr>
        <w:t xml:space="preserve"> </w:t>
      </w:r>
      <w:r>
        <w:t>Group.</w:t>
      </w:r>
    </w:p>
    <w:p w14:paraId="75818EF0" w14:textId="77777777" w:rsidR="00DA4FF5" w:rsidRDefault="00EC1C60">
      <w:pPr>
        <w:pStyle w:val="BodyText"/>
        <w:spacing w:before="166" w:line="216" w:lineRule="auto"/>
        <w:ind w:left="500" w:right="136" w:firstLine="288"/>
        <w:jc w:val="both"/>
      </w:pPr>
      <w:r>
        <w:t>Faced with mixed investor reaction to the deal, and with the deadline for the final decision approaching, Kmart management had to decide whether to agree to the LGP terms, hold out f</w:t>
      </w:r>
      <w:r>
        <w:t>or better terms or other bidders, or continue its struggle to survive in the increasingly competitive do-it- yourself segment.</w:t>
      </w:r>
    </w:p>
    <w:p w14:paraId="06557E09" w14:textId="77777777" w:rsidR="00DA4FF5" w:rsidRDefault="00DA4FF5">
      <w:pPr>
        <w:pStyle w:val="BodyText"/>
      </w:pPr>
    </w:p>
    <w:p w14:paraId="18D0C1AA" w14:textId="77777777" w:rsidR="00DA4FF5" w:rsidRDefault="00DA4FF5">
      <w:pPr>
        <w:pStyle w:val="BodyText"/>
      </w:pPr>
    </w:p>
    <w:p w14:paraId="1BA2588C" w14:textId="77777777" w:rsidR="00DA4FF5" w:rsidRDefault="00DA4FF5">
      <w:pPr>
        <w:pStyle w:val="BodyText"/>
      </w:pPr>
    </w:p>
    <w:p w14:paraId="3E2BB8C5" w14:textId="77777777" w:rsidR="00DA4FF5" w:rsidRDefault="00DA4FF5">
      <w:pPr>
        <w:pStyle w:val="BodyText"/>
      </w:pPr>
    </w:p>
    <w:p w14:paraId="2E5C231A" w14:textId="77777777" w:rsidR="00DA4FF5" w:rsidRDefault="00DA4FF5">
      <w:pPr>
        <w:pStyle w:val="BodyText"/>
      </w:pPr>
    </w:p>
    <w:p w14:paraId="1FBB6581" w14:textId="77777777" w:rsidR="00DA4FF5" w:rsidRDefault="00DA4FF5">
      <w:pPr>
        <w:pStyle w:val="BodyText"/>
      </w:pPr>
    </w:p>
    <w:p w14:paraId="7331BD28" w14:textId="77777777" w:rsidR="00DA4FF5" w:rsidRDefault="00DA4FF5">
      <w:pPr>
        <w:pStyle w:val="BodyText"/>
      </w:pPr>
    </w:p>
    <w:p w14:paraId="5632A9AE" w14:textId="77777777" w:rsidR="00DA4FF5" w:rsidRDefault="00DA4FF5">
      <w:pPr>
        <w:pStyle w:val="BodyText"/>
      </w:pPr>
    </w:p>
    <w:p w14:paraId="70A465AE" w14:textId="77777777" w:rsidR="00DA4FF5" w:rsidRDefault="00DA4FF5">
      <w:pPr>
        <w:pStyle w:val="BodyText"/>
      </w:pPr>
    </w:p>
    <w:p w14:paraId="6DDDAC82" w14:textId="77777777" w:rsidR="00DA4FF5" w:rsidRDefault="00DA4FF5">
      <w:pPr>
        <w:pStyle w:val="BodyText"/>
      </w:pPr>
    </w:p>
    <w:p w14:paraId="6C2FF16F" w14:textId="77777777" w:rsidR="00DA4FF5" w:rsidRDefault="00DA4FF5">
      <w:pPr>
        <w:pStyle w:val="BodyText"/>
      </w:pPr>
    </w:p>
    <w:p w14:paraId="064E130F" w14:textId="77777777" w:rsidR="00DA4FF5" w:rsidRDefault="00DA4FF5">
      <w:pPr>
        <w:pStyle w:val="BodyText"/>
      </w:pPr>
    </w:p>
    <w:p w14:paraId="7C3DD0EE" w14:textId="77777777" w:rsidR="00DA4FF5" w:rsidRDefault="00DA4FF5">
      <w:pPr>
        <w:pStyle w:val="BodyText"/>
      </w:pPr>
    </w:p>
    <w:p w14:paraId="6A853A49" w14:textId="77777777" w:rsidR="00DA4FF5" w:rsidRDefault="00DA4FF5">
      <w:pPr>
        <w:pStyle w:val="BodyText"/>
      </w:pPr>
    </w:p>
    <w:p w14:paraId="1419FE3B" w14:textId="77777777" w:rsidR="00DA4FF5" w:rsidRDefault="00DA4FF5">
      <w:pPr>
        <w:pStyle w:val="BodyText"/>
      </w:pPr>
    </w:p>
    <w:p w14:paraId="443ACCA3" w14:textId="77777777" w:rsidR="00DA4FF5" w:rsidRDefault="00DA4FF5">
      <w:pPr>
        <w:pStyle w:val="BodyText"/>
      </w:pPr>
    </w:p>
    <w:p w14:paraId="1EC973B1" w14:textId="77777777" w:rsidR="00DA4FF5" w:rsidRDefault="00DA4FF5">
      <w:pPr>
        <w:pStyle w:val="BodyText"/>
      </w:pPr>
    </w:p>
    <w:p w14:paraId="3168050C" w14:textId="77777777" w:rsidR="00DA4FF5" w:rsidRDefault="00DA4FF5">
      <w:pPr>
        <w:pStyle w:val="BodyText"/>
      </w:pPr>
    </w:p>
    <w:p w14:paraId="7E967C97" w14:textId="77777777" w:rsidR="00DA4FF5" w:rsidRDefault="00DA4FF5">
      <w:pPr>
        <w:pStyle w:val="BodyText"/>
      </w:pPr>
    </w:p>
    <w:p w14:paraId="6E36A7E3" w14:textId="77777777" w:rsidR="00DA4FF5" w:rsidRDefault="00DA4FF5">
      <w:pPr>
        <w:pStyle w:val="BodyText"/>
      </w:pPr>
    </w:p>
    <w:p w14:paraId="41D39332" w14:textId="77777777" w:rsidR="00DA4FF5" w:rsidRDefault="00DA4FF5">
      <w:pPr>
        <w:pStyle w:val="BodyText"/>
      </w:pPr>
    </w:p>
    <w:p w14:paraId="6CC2B602" w14:textId="77777777" w:rsidR="00DA4FF5" w:rsidRDefault="00DA4FF5">
      <w:pPr>
        <w:pStyle w:val="BodyText"/>
      </w:pPr>
    </w:p>
    <w:p w14:paraId="04CD6A8F" w14:textId="77777777" w:rsidR="00DA4FF5" w:rsidRDefault="00DA4FF5">
      <w:pPr>
        <w:pStyle w:val="BodyText"/>
      </w:pPr>
    </w:p>
    <w:p w14:paraId="577D9EEE" w14:textId="77777777" w:rsidR="00DA4FF5" w:rsidRDefault="00DA4FF5">
      <w:pPr>
        <w:pStyle w:val="BodyText"/>
      </w:pPr>
    </w:p>
    <w:p w14:paraId="0946E608" w14:textId="77777777" w:rsidR="00DA4FF5" w:rsidRDefault="00EC1C60">
      <w:pPr>
        <w:pStyle w:val="BodyText"/>
        <w:spacing w:before="1"/>
        <w:rPr>
          <w:sz w:val="14"/>
        </w:rPr>
      </w:pPr>
      <w:r>
        <w:pict w14:anchorId="6BF955CC">
          <v:group id="_x0000_s1118" style="position:absolute;margin-left:90.05pt;margin-top:11.45pt;width:146.2pt;height:.5pt;z-index:-251642880;mso-wrap-distance-left:0;mso-wrap-distance-right:0;mso-position-horizontal-relative:page" coordorigin="1801,229" coordsize="2924,10">
            <v:line id="_x0000_s1120" style="position:absolute" from="3313,234" to="1801,234" strokeweight=".48pt"/>
            <v:line id="_x0000_s1119" style="position:absolute" from="4724,234" to="3313,234" strokeweight=".48pt"/>
            <w10:wrap type="topAndBottom" anchorx="page"/>
          </v:group>
        </w:pict>
      </w:r>
    </w:p>
    <w:p w14:paraId="7FF38503" w14:textId="77777777" w:rsidR="00DA4FF5" w:rsidRDefault="00DA4FF5">
      <w:pPr>
        <w:pStyle w:val="BodyText"/>
        <w:spacing w:before="7"/>
        <w:rPr>
          <w:sz w:val="13"/>
        </w:rPr>
      </w:pPr>
    </w:p>
    <w:p w14:paraId="3C42C890" w14:textId="77777777" w:rsidR="00DA4FF5" w:rsidRDefault="00EC1C60">
      <w:pPr>
        <w:pStyle w:val="ListParagraph"/>
        <w:numPr>
          <w:ilvl w:val="0"/>
          <w:numId w:val="3"/>
        </w:numPr>
        <w:tabs>
          <w:tab w:val="left" w:pos="693"/>
        </w:tabs>
        <w:spacing w:before="0" w:line="216" w:lineRule="auto"/>
        <w:ind w:left="500" w:right="137" w:firstLine="0"/>
        <w:jc w:val="both"/>
        <w:rPr>
          <w:sz w:val="16"/>
        </w:rPr>
      </w:pPr>
      <w:r>
        <w:rPr>
          <w:sz w:val="16"/>
        </w:rPr>
        <w:t xml:space="preserve">In 1994, Green purchased the PayLess drug store chain from Kmart, combined PayLess with Thrifty drug stores, took the combined chain public, and sold the entity to Rite Aid in 1996 for $2.5 billion, netting $491 million on the deal. Kmart </w:t>
      </w:r>
      <w:proofErr w:type="gramStart"/>
      <w:r>
        <w:rPr>
          <w:sz w:val="16"/>
        </w:rPr>
        <w:t>ended  up</w:t>
      </w:r>
      <w:proofErr w:type="gramEnd"/>
      <w:r>
        <w:rPr>
          <w:spacing w:val="-3"/>
          <w:sz w:val="16"/>
        </w:rPr>
        <w:t xml:space="preserve"> </w:t>
      </w:r>
      <w:r>
        <w:rPr>
          <w:sz w:val="16"/>
        </w:rPr>
        <w:t>with</w:t>
      </w:r>
      <w:r>
        <w:rPr>
          <w:spacing w:val="-3"/>
          <w:sz w:val="16"/>
        </w:rPr>
        <w:t xml:space="preserve"> </w:t>
      </w:r>
      <w:r>
        <w:rPr>
          <w:sz w:val="16"/>
        </w:rPr>
        <w:t>a</w:t>
      </w:r>
      <w:r>
        <w:rPr>
          <w:spacing w:val="-2"/>
          <w:sz w:val="16"/>
        </w:rPr>
        <w:t xml:space="preserve"> </w:t>
      </w:r>
      <w:r>
        <w:rPr>
          <w:sz w:val="16"/>
        </w:rPr>
        <w:t>5.63%</w:t>
      </w:r>
      <w:r>
        <w:rPr>
          <w:spacing w:val="-4"/>
          <w:sz w:val="16"/>
        </w:rPr>
        <w:t xml:space="preserve"> </w:t>
      </w:r>
      <w:r>
        <w:rPr>
          <w:sz w:val="16"/>
        </w:rPr>
        <w:t>stake</w:t>
      </w:r>
      <w:r>
        <w:rPr>
          <w:spacing w:val="-1"/>
          <w:sz w:val="16"/>
        </w:rPr>
        <w:t xml:space="preserve"> </w:t>
      </w:r>
      <w:r>
        <w:rPr>
          <w:sz w:val="16"/>
        </w:rPr>
        <w:t>in</w:t>
      </w:r>
      <w:r>
        <w:rPr>
          <w:spacing w:val="-3"/>
          <w:sz w:val="16"/>
        </w:rPr>
        <w:t xml:space="preserve"> </w:t>
      </w:r>
      <w:r>
        <w:rPr>
          <w:sz w:val="16"/>
        </w:rPr>
        <w:t>Rite</w:t>
      </w:r>
      <w:r>
        <w:rPr>
          <w:spacing w:val="-2"/>
          <w:sz w:val="16"/>
        </w:rPr>
        <w:t xml:space="preserve"> </w:t>
      </w:r>
      <w:r>
        <w:rPr>
          <w:sz w:val="16"/>
        </w:rPr>
        <w:t>Aid, which</w:t>
      </w:r>
      <w:r>
        <w:rPr>
          <w:spacing w:val="-1"/>
          <w:sz w:val="16"/>
        </w:rPr>
        <w:t xml:space="preserve"> </w:t>
      </w:r>
      <w:r>
        <w:rPr>
          <w:sz w:val="16"/>
        </w:rPr>
        <w:t>it subsequently</w:t>
      </w:r>
      <w:r>
        <w:rPr>
          <w:spacing w:val="-3"/>
          <w:sz w:val="16"/>
        </w:rPr>
        <w:t xml:space="preserve"> </w:t>
      </w:r>
      <w:r>
        <w:rPr>
          <w:sz w:val="16"/>
        </w:rPr>
        <w:t>sold</w:t>
      </w:r>
      <w:r>
        <w:rPr>
          <w:spacing w:val="-1"/>
          <w:sz w:val="16"/>
        </w:rPr>
        <w:t xml:space="preserve"> </w:t>
      </w:r>
      <w:r>
        <w:rPr>
          <w:sz w:val="16"/>
        </w:rPr>
        <w:t>for</w:t>
      </w:r>
      <w:r>
        <w:rPr>
          <w:spacing w:val="-2"/>
          <w:sz w:val="16"/>
        </w:rPr>
        <w:t xml:space="preserve"> </w:t>
      </w:r>
      <w:r>
        <w:rPr>
          <w:sz w:val="16"/>
        </w:rPr>
        <w:t>$260</w:t>
      </w:r>
      <w:r>
        <w:rPr>
          <w:spacing w:val="-2"/>
          <w:sz w:val="16"/>
        </w:rPr>
        <w:t xml:space="preserve"> </w:t>
      </w:r>
      <w:r>
        <w:rPr>
          <w:sz w:val="16"/>
        </w:rPr>
        <w:t>million, realizing</w:t>
      </w:r>
      <w:r>
        <w:rPr>
          <w:spacing w:val="-4"/>
          <w:sz w:val="16"/>
        </w:rPr>
        <w:t xml:space="preserve"> </w:t>
      </w:r>
      <w:r>
        <w:rPr>
          <w:sz w:val="16"/>
        </w:rPr>
        <w:t>a gain</w:t>
      </w:r>
      <w:r>
        <w:rPr>
          <w:spacing w:val="-3"/>
          <w:sz w:val="16"/>
        </w:rPr>
        <w:t xml:space="preserve"> </w:t>
      </w:r>
      <w:r>
        <w:rPr>
          <w:sz w:val="16"/>
        </w:rPr>
        <w:t>of</w:t>
      </w:r>
      <w:r>
        <w:rPr>
          <w:spacing w:val="-1"/>
          <w:sz w:val="16"/>
        </w:rPr>
        <w:t xml:space="preserve"> </w:t>
      </w:r>
      <w:r>
        <w:rPr>
          <w:sz w:val="16"/>
        </w:rPr>
        <w:t>more</w:t>
      </w:r>
      <w:r>
        <w:rPr>
          <w:spacing w:val="-1"/>
          <w:sz w:val="16"/>
        </w:rPr>
        <w:t xml:space="preserve"> </w:t>
      </w:r>
      <w:r>
        <w:rPr>
          <w:sz w:val="16"/>
        </w:rPr>
        <w:t>than</w:t>
      </w:r>
      <w:r>
        <w:rPr>
          <w:spacing w:val="-3"/>
          <w:sz w:val="16"/>
        </w:rPr>
        <w:t xml:space="preserve"> </w:t>
      </w:r>
      <w:r>
        <w:rPr>
          <w:sz w:val="16"/>
        </w:rPr>
        <w:t>$100</w:t>
      </w:r>
      <w:r>
        <w:rPr>
          <w:spacing w:val="-3"/>
          <w:sz w:val="16"/>
        </w:rPr>
        <w:t xml:space="preserve"> </w:t>
      </w:r>
      <w:r>
        <w:rPr>
          <w:sz w:val="16"/>
        </w:rPr>
        <w:t>million.</w:t>
      </w:r>
    </w:p>
    <w:p w14:paraId="69151B8B" w14:textId="77777777" w:rsidR="00DA4FF5" w:rsidRDefault="00EC1C60">
      <w:pPr>
        <w:pStyle w:val="BodyText"/>
        <w:spacing w:before="2"/>
        <w:rPr>
          <w:sz w:val="15"/>
        </w:rPr>
      </w:pPr>
      <w:r>
        <w:pict w14:anchorId="575D691F">
          <v:line id="_x0000_s1117" style="position:absolute;z-index:-251641856;mso-wrap-distance-left:0;mso-wrap-distance-right:0;mso-position-horizontal-relative:page" from="88.6pt,12.45pt" to="541.5pt,12.45pt" strokeweight=".48pt">
            <w10:wrap type="topAndBottom" anchorx="page"/>
          </v:line>
        </w:pict>
      </w:r>
    </w:p>
    <w:p w14:paraId="69CE9E87" w14:textId="77777777" w:rsidR="00DA4FF5" w:rsidRDefault="00EC1C60">
      <w:pPr>
        <w:spacing w:line="202" w:lineRule="exact"/>
        <w:ind w:right="137"/>
        <w:jc w:val="right"/>
        <w:rPr>
          <w:rFonts w:ascii="Arial"/>
          <w:b/>
          <w:sz w:val="18"/>
        </w:rPr>
      </w:pPr>
      <w:r>
        <w:rPr>
          <w:rFonts w:ascii="Arial"/>
          <w:b/>
          <w:w w:val="99"/>
          <w:sz w:val="18"/>
        </w:rPr>
        <w:t>9</w:t>
      </w:r>
    </w:p>
    <w:p w14:paraId="36A484A0" w14:textId="77777777" w:rsidR="00DA4FF5" w:rsidRDefault="00DA4FF5">
      <w:pPr>
        <w:spacing w:line="202" w:lineRule="exact"/>
        <w:jc w:val="right"/>
        <w:rPr>
          <w:rFonts w:ascii="Arial"/>
          <w:sz w:val="18"/>
        </w:rPr>
        <w:sectPr w:rsidR="00DA4FF5">
          <w:pgSz w:w="12240" w:h="15840"/>
          <w:pgMar w:top="900" w:right="1300" w:bottom="700" w:left="1300" w:header="203" w:footer="501" w:gutter="0"/>
          <w:cols w:space="720"/>
        </w:sectPr>
      </w:pPr>
    </w:p>
    <w:p w14:paraId="6080B0F6" w14:textId="77777777" w:rsidR="00DA4FF5" w:rsidRDefault="00EC1C60">
      <w:pPr>
        <w:tabs>
          <w:tab w:val="left" w:pos="6831"/>
        </w:tabs>
        <w:spacing w:before="88"/>
        <w:ind w:left="140"/>
        <w:rPr>
          <w:rFonts w:ascii="Book Antiqua"/>
          <w:b/>
          <w:sz w:val="16"/>
        </w:rPr>
      </w:pPr>
      <w:r>
        <w:rPr>
          <w:rFonts w:ascii="Book Antiqua"/>
          <w:b/>
          <w:sz w:val="16"/>
        </w:rPr>
        <w:lastRenderedPageBreak/>
        <w:t>200-044</w:t>
      </w:r>
      <w:r>
        <w:rPr>
          <w:rFonts w:ascii="Book Antiqua"/>
          <w:b/>
          <w:sz w:val="16"/>
        </w:rPr>
        <w:tab/>
        <w:t>Kmart Inc. and Builders</w:t>
      </w:r>
      <w:r>
        <w:rPr>
          <w:rFonts w:ascii="Book Antiqua"/>
          <w:b/>
          <w:spacing w:val="-5"/>
          <w:sz w:val="16"/>
        </w:rPr>
        <w:t xml:space="preserve"> </w:t>
      </w:r>
      <w:r>
        <w:rPr>
          <w:rFonts w:ascii="Book Antiqua"/>
          <w:b/>
          <w:sz w:val="16"/>
        </w:rPr>
        <w:t>Square</w:t>
      </w:r>
    </w:p>
    <w:p w14:paraId="4411A81B" w14:textId="77777777" w:rsidR="00DA4FF5" w:rsidRDefault="00DA4FF5">
      <w:pPr>
        <w:pStyle w:val="BodyText"/>
        <w:rPr>
          <w:rFonts w:ascii="Book Antiqua"/>
          <w:b/>
        </w:rPr>
      </w:pPr>
    </w:p>
    <w:p w14:paraId="746AEC5F" w14:textId="77777777" w:rsidR="00DA4FF5" w:rsidRDefault="00DA4FF5">
      <w:pPr>
        <w:pStyle w:val="BodyText"/>
        <w:rPr>
          <w:rFonts w:ascii="Book Antiqua"/>
          <w:b/>
        </w:rPr>
      </w:pPr>
    </w:p>
    <w:p w14:paraId="44FAED2D" w14:textId="77777777" w:rsidR="00DA4FF5" w:rsidRDefault="00DA4FF5">
      <w:pPr>
        <w:pStyle w:val="BodyText"/>
        <w:spacing w:before="2"/>
        <w:rPr>
          <w:rFonts w:ascii="Book Antiqua"/>
          <w:b/>
          <w:sz w:val="19"/>
        </w:rPr>
      </w:pPr>
    </w:p>
    <w:p w14:paraId="6969AA24" w14:textId="77777777" w:rsidR="00DA4FF5" w:rsidRDefault="00EC1C60">
      <w:pPr>
        <w:spacing w:before="105"/>
        <w:ind w:left="1315" w:right="1685"/>
        <w:jc w:val="center"/>
        <w:rPr>
          <w:rFonts w:ascii="Arial"/>
          <w:b/>
          <w:i/>
          <w:sz w:val="16"/>
        </w:rPr>
      </w:pPr>
      <w:r>
        <w:rPr>
          <w:rFonts w:ascii="Arial"/>
          <w:b/>
          <w:i/>
          <w:sz w:val="16"/>
        </w:rPr>
        <w:t>Exhibit 1</w:t>
      </w:r>
    </w:p>
    <w:p w14:paraId="15B11C45" w14:textId="77777777" w:rsidR="00DA4FF5" w:rsidRDefault="00DA4FF5">
      <w:pPr>
        <w:pStyle w:val="BodyText"/>
        <w:spacing w:before="3"/>
        <w:rPr>
          <w:rFonts w:ascii="Arial"/>
          <w:b/>
          <w:i/>
          <w:sz w:val="9"/>
        </w:rPr>
      </w:pPr>
    </w:p>
    <w:p w14:paraId="469639D7" w14:textId="77777777" w:rsidR="00DA4FF5" w:rsidRDefault="00EC1C60">
      <w:pPr>
        <w:spacing w:before="105"/>
        <w:ind w:left="1341" w:right="1685"/>
        <w:jc w:val="center"/>
        <w:rPr>
          <w:rFonts w:ascii="Arial"/>
          <w:b/>
          <w:sz w:val="8"/>
        </w:rPr>
      </w:pPr>
      <w:r>
        <w:rPr>
          <w:rFonts w:ascii="Arial"/>
          <w:b/>
          <w:i/>
          <w:sz w:val="16"/>
        </w:rPr>
        <w:t xml:space="preserve">GROWTH OF TOTAL U.S. HOME IMPROVEMENT PRODUCTS MARKET: 1977 - 2003 </w:t>
      </w:r>
      <w:r>
        <w:rPr>
          <w:rFonts w:ascii="Arial"/>
          <w:b/>
          <w:position w:val="6"/>
          <w:sz w:val="8"/>
        </w:rPr>
        <w:t>(1) (2)</w:t>
      </w:r>
    </w:p>
    <w:p w14:paraId="0C35BE7B" w14:textId="77777777" w:rsidR="00DA4FF5" w:rsidRDefault="00EC1C60">
      <w:pPr>
        <w:spacing w:before="51" w:line="259" w:lineRule="auto"/>
        <w:ind w:left="179" w:right="708"/>
        <w:rPr>
          <w:rFonts w:ascii="Arial"/>
          <w:sz w:val="16"/>
        </w:rPr>
      </w:pPr>
      <w:r>
        <w:rPr>
          <w:rFonts w:ascii="Arial"/>
          <w:sz w:val="16"/>
        </w:rPr>
        <w:t xml:space="preserve">The following are market size estimates and growth rates for the total U.S. home improvement products market as well as a breakout for the consumer and professional segments of the </w:t>
      </w:r>
      <w:r>
        <w:rPr>
          <w:rFonts w:ascii="Arial"/>
          <w:sz w:val="16"/>
        </w:rPr>
        <w:t>market.</w:t>
      </w:r>
    </w:p>
    <w:p w14:paraId="04D93234" w14:textId="77777777" w:rsidR="00DA4FF5" w:rsidRDefault="00DA4FF5">
      <w:pPr>
        <w:pStyle w:val="BodyText"/>
        <w:rPr>
          <w:rFonts w:ascii="Arial"/>
        </w:rPr>
      </w:pPr>
    </w:p>
    <w:p w14:paraId="1B67AD3D" w14:textId="77777777" w:rsidR="00DA4FF5" w:rsidRDefault="00DA4FF5">
      <w:pPr>
        <w:pStyle w:val="BodyText"/>
        <w:spacing w:before="1"/>
        <w:rPr>
          <w:rFonts w:ascii="Arial"/>
          <w:sz w:val="12"/>
        </w:rPr>
      </w:pPr>
    </w:p>
    <w:tbl>
      <w:tblPr>
        <w:tblW w:w="0" w:type="auto"/>
        <w:tblInd w:w="155" w:type="dxa"/>
        <w:tblLayout w:type="fixed"/>
        <w:tblCellMar>
          <w:left w:w="0" w:type="dxa"/>
          <w:right w:w="0" w:type="dxa"/>
        </w:tblCellMar>
        <w:tblLook w:val="01E0" w:firstRow="1" w:lastRow="1" w:firstColumn="1" w:lastColumn="1" w:noHBand="0" w:noVBand="0"/>
      </w:tblPr>
      <w:tblGrid>
        <w:gridCol w:w="1483"/>
        <w:gridCol w:w="1470"/>
        <w:gridCol w:w="1103"/>
        <w:gridCol w:w="1366"/>
        <w:gridCol w:w="1081"/>
        <w:gridCol w:w="1336"/>
        <w:gridCol w:w="1153"/>
      </w:tblGrid>
      <w:tr w:rsidR="00DA4FF5" w14:paraId="733C5B24" w14:textId="77777777">
        <w:trPr>
          <w:trHeight w:val="404"/>
        </w:trPr>
        <w:tc>
          <w:tcPr>
            <w:tcW w:w="1483" w:type="dxa"/>
            <w:tcBorders>
              <w:bottom w:val="single" w:sz="18" w:space="0" w:color="000000"/>
            </w:tcBorders>
          </w:tcPr>
          <w:p w14:paraId="736DC769" w14:textId="77777777" w:rsidR="00DA4FF5" w:rsidRDefault="00DA4FF5">
            <w:pPr>
              <w:pStyle w:val="TableParagraph"/>
              <w:jc w:val="left"/>
              <w:rPr>
                <w:rFonts w:ascii="Times New Roman"/>
                <w:sz w:val="14"/>
              </w:rPr>
            </w:pPr>
          </w:p>
        </w:tc>
        <w:tc>
          <w:tcPr>
            <w:tcW w:w="1470" w:type="dxa"/>
            <w:tcBorders>
              <w:bottom w:val="single" w:sz="18" w:space="0" w:color="000000"/>
            </w:tcBorders>
          </w:tcPr>
          <w:p w14:paraId="55880792" w14:textId="77777777" w:rsidR="00DA4FF5" w:rsidRDefault="00EC1C60">
            <w:pPr>
              <w:pStyle w:val="TableParagraph"/>
              <w:spacing w:line="184" w:lineRule="exact"/>
              <w:ind w:left="360" w:right="180"/>
              <w:jc w:val="center"/>
              <w:rPr>
                <w:sz w:val="16"/>
              </w:rPr>
            </w:pPr>
            <w:r>
              <w:rPr>
                <w:sz w:val="16"/>
              </w:rPr>
              <w:t>Total Market</w:t>
            </w:r>
          </w:p>
          <w:p w14:paraId="5E9752C4" w14:textId="77777777" w:rsidR="00DA4FF5" w:rsidRDefault="00EC1C60">
            <w:pPr>
              <w:pStyle w:val="TableParagraph"/>
              <w:spacing w:before="15"/>
              <w:ind w:left="360" w:right="176"/>
              <w:jc w:val="center"/>
              <w:rPr>
                <w:sz w:val="16"/>
              </w:rPr>
            </w:pPr>
            <w:r>
              <w:rPr>
                <w:sz w:val="16"/>
              </w:rPr>
              <w:t>($billions)</w:t>
            </w:r>
          </w:p>
        </w:tc>
        <w:tc>
          <w:tcPr>
            <w:tcW w:w="1103" w:type="dxa"/>
            <w:tcBorders>
              <w:bottom w:val="single" w:sz="18" w:space="0" w:color="000000"/>
            </w:tcBorders>
          </w:tcPr>
          <w:p w14:paraId="6E4F042A" w14:textId="77777777" w:rsidR="00DA4FF5" w:rsidRDefault="00DA4FF5">
            <w:pPr>
              <w:pStyle w:val="TableParagraph"/>
              <w:spacing w:before="3"/>
              <w:jc w:val="left"/>
              <w:rPr>
                <w:sz w:val="17"/>
              </w:rPr>
            </w:pPr>
          </w:p>
          <w:p w14:paraId="685FACBA" w14:textId="77777777" w:rsidR="00DA4FF5" w:rsidRDefault="00EC1C60">
            <w:pPr>
              <w:pStyle w:val="TableParagraph"/>
              <w:ind w:left="176" w:right="138"/>
              <w:jc w:val="center"/>
              <w:rPr>
                <w:sz w:val="16"/>
              </w:rPr>
            </w:pPr>
            <w:r>
              <w:rPr>
                <w:sz w:val="16"/>
              </w:rPr>
              <w:t>% Change</w:t>
            </w:r>
          </w:p>
        </w:tc>
        <w:tc>
          <w:tcPr>
            <w:tcW w:w="1366" w:type="dxa"/>
            <w:tcBorders>
              <w:bottom w:val="single" w:sz="18" w:space="0" w:color="000000"/>
            </w:tcBorders>
          </w:tcPr>
          <w:p w14:paraId="397243F2" w14:textId="77777777" w:rsidR="00DA4FF5" w:rsidRDefault="00EC1C60">
            <w:pPr>
              <w:pStyle w:val="TableParagraph"/>
              <w:spacing w:line="184" w:lineRule="exact"/>
              <w:ind w:left="142" w:right="143"/>
              <w:jc w:val="center"/>
              <w:rPr>
                <w:sz w:val="16"/>
              </w:rPr>
            </w:pPr>
            <w:r>
              <w:rPr>
                <w:sz w:val="16"/>
              </w:rPr>
              <w:t>Consumer Mkt</w:t>
            </w:r>
          </w:p>
          <w:p w14:paraId="6FA575B9" w14:textId="77777777" w:rsidR="00DA4FF5" w:rsidRDefault="00EC1C60">
            <w:pPr>
              <w:pStyle w:val="TableParagraph"/>
              <w:spacing w:before="15"/>
              <w:ind w:left="142" w:right="142"/>
              <w:jc w:val="center"/>
              <w:rPr>
                <w:sz w:val="16"/>
              </w:rPr>
            </w:pPr>
            <w:r>
              <w:rPr>
                <w:sz w:val="16"/>
              </w:rPr>
              <w:t>($billions)</w:t>
            </w:r>
          </w:p>
        </w:tc>
        <w:tc>
          <w:tcPr>
            <w:tcW w:w="1081" w:type="dxa"/>
            <w:tcBorders>
              <w:bottom w:val="single" w:sz="18" w:space="0" w:color="000000"/>
            </w:tcBorders>
          </w:tcPr>
          <w:p w14:paraId="39A2401B" w14:textId="77777777" w:rsidR="00DA4FF5" w:rsidRDefault="00DA4FF5">
            <w:pPr>
              <w:pStyle w:val="TableParagraph"/>
              <w:spacing w:before="3"/>
              <w:jc w:val="left"/>
              <w:rPr>
                <w:sz w:val="17"/>
              </w:rPr>
            </w:pPr>
          </w:p>
          <w:p w14:paraId="20821611" w14:textId="77777777" w:rsidR="00DA4FF5" w:rsidRDefault="00EC1C60">
            <w:pPr>
              <w:pStyle w:val="TableParagraph"/>
              <w:ind w:left="138" w:right="155"/>
              <w:jc w:val="center"/>
              <w:rPr>
                <w:sz w:val="16"/>
              </w:rPr>
            </w:pPr>
            <w:r>
              <w:rPr>
                <w:sz w:val="16"/>
              </w:rPr>
              <w:t>% Change</w:t>
            </w:r>
          </w:p>
        </w:tc>
        <w:tc>
          <w:tcPr>
            <w:tcW w:w="1336" w:type="dxa"/>
            <w:tcBorders>
              <w:bottom w:val="single" w:sz="18" w:space="0" w:color="000000"/>
            </w:tcBorders>
          </w:tcPr>
          <w:p w14:paraId="39953DE1" w14:textId="77777777" w:rsidR="00DA4FF5" w:rsidRDefault="00EC1C60">
            <w:pPr>
              <w:pStyle w:val="TableParagraph"/>
              <w:spacing w:line="184" w:lineRule="exact"/>
              <w:ind w:left="226"/>
              <w:jc w:val="left"/>
              <w:rPr>
                <w:sz w:val="16"/>
              </w:rPr>
            </w:pPr>
            <w:r>
              <w:rPr>
                <w:sz w:val="16"/>
              </w:rPr>
              <w:t>Professional</w:t>
            </w:r>
          </w:p>
          <w:p w14:paraId="2D73A0F4" w14:textId="77777777" w:rsidR="00DA4FF5" w:rsidRDefault="00EC1C60">
            <w:pPr>
              <w:pStyle w:val="TableParagraph"/>
              <w:spacing w:before="15"/>
              <w:ind w:left="171"/>
              <w:jc w:val="left"/>
              <w:rPr>
                <w:sz w:val="16"/>
              </w:rPr>
            </w:pPr>
            <w:r>
              <w:rPr>
                <w:sz w:val="16"/>
              </w:rPr>
              <w:t>Mkt ($billions)</w:t>
            </w:r>
          </w:p>
        </w:tc>
        <w:tc>
          <w:tcPr>
            <w:tcW w:w="1153" w:type="dxa"/>
            <w:tcBorders>
              <w:bottom w:val="single" w:sz="18" w:space="0" w:color="000000"/>
            </w:tcBorders>
          </w:tcPr>
          <w:p w14:paraId="47F27DAB" w14:textId="77777777" w:rsidR="00DA4FF5" w:rsidRDefault="00DA4FF5">
            <w:pPr>
              <w:pStyle w:val="TableParagraph"/>
              <w:spacing w:before="3"/>
              <w:jc w:val="left"/>
              <w:rPr>
                <w:sz w:val="17"/>
              </w:rPr>
            </w:pPr>
          </w:p>
          <w:p w14:paraId="3CCBD878" w14:textId="77777777" w:rsidR="00DA4FF5" w:rsidRDefault="00EC1C60">
            <w:pPr>
              <w:pStyle w:val="TableParagraph"/>
              <w:ind w:left="149" w:right="215"/>
              <w:jc w:val="center"/>
              <w:rPr>
                <w:sz w:val="16"/>
              </w:rPr>
            </w:pPr>
            <w:r>
              <w:rPr>
                <w:sz w:val="16"/>
              </w:rPr>
              <w:t>% Change</w:t>
            </w:r>
          </w:p>
        </w:tc>
      </w:tr>
      <w:tr w:rsidR="00DA4FF5" w14:paraId="3200AEB0" w14:textId="77777777">
        <w:trPr>
          <w:trHeight w:val="386"/>
        </w:trPr>
        <w:tc>
          <w:tcPr>
            <w:tcW w:w="1483" w:type="dxa"/>
            <w:tcBorders>
              <w:top w:val="single" w:sz="18" w:space="0" w:color="000000"/>
            </w:tcBorders>
          </w:tcPr>
          <w:p w14:paraId="6D817554" w14:textId="77777777" w:rsidR="00DA4FF5" w:rsidRDefault="00DA4FF5">
            <w:pPr>
              <w:pStyle w:val="TableParagraph"/>
              <w:jc w:val="left"/>
              <w:rPr>
                <w:sz w:val="18"/>
              </w:rPr>
            </w:pPr>
          </w:p>
          <w:p w14:paraId="1A7EFE18" w14:textId="77777777" w:rsidR="00DA4FF5" w:rsidRDefault="00EC1C60">
            <w:pPr>
              <w:pStyle w:val="TableParagraph"/>
              <w:ind w:right="377"/>
              <w:rPr>
                <w:b/>
                <w:sz w:val="13"/>
              </w:rPr>
            </w:pPr>
            <w:r>
              <w:rPr>
                <w:b/>
                <w:sz w:val="13"/>
              </w:rPr>
              <w:t xml:space="preserve">2003e </w:t>
            </w:r>
            <w:r>
              <w:rPr>
                <w:b/>
                <w:sz w:val="13"/>
                <w:vertAlign w:val="superscript"/>
              </w:rPr>
              <w:t>(3)</w:t>
            </w:r>
          </w:p>
        </w:tc>
        <w:tc>
          <w:tcPr>
            <w:tcW w:w="1470" w:type="dxa"/>
            <w:tcBorders>
              <w:top w:val="single" w:sz="18" w:space="0" w:color="000000"/>
            </w:tcBorders>
          </w:tcPr>
          <w:p w14:paraId="14E6ABD3" w14:textId="77777777" w:rsidR="00DA4FF5" w:rsidRDefault="00DA4FF5">
            <w:pPr>
              <w:pStyle w:val="TableParagraph"/>
              <w:spacing w:before="3"/>
              <w:jc w:val="left"/>
              <w:rPr>
                <w:sz w:val="18"/>
              </w:rPr>
            </w:pPr>
          </w:p>
          <w:p w14:paraId="705A6D9B" w14:textId="77777777" w:rsidR="00DA4FF5" w:rsidRDefault="00EC1C60">
            <w:pPr>
              <w:pStyle w:val="TableParagraph"/>
              <w:ind w:right="478"/>
              <w:rPr>
                <w:sz w:val="13"/>
              </w:rPr>
            </w:pPr>
            <w:r>
              <w:rPr>
                <w:sz w:val="13"/>
              </w:rPr>
              <w:t>181.7</w:t>
            </w:r>
          </w:p>
        </w:tc>
        <w:tc>
          <w:tcPr>
            <w:tcW w:w="1103" w:type="dxa"/>
            <w:tcBorders>
              <w:top w:val="single" w:sz="18" w:space="0" w:color="000000"/>
            </w:tcBorders>
          </w:tcPr>
          <w:p w14:paraId="582BB6BD" w14:textId="77777777" w:rsidR="00DA4FF5" w:rsidRDefault="00DA4FF5">
            <w:pPr>
              <w:pStyle w:val="TableParagraph"/>
              <w:spacing w:before="3"/>
              <w:jc w:val="left"/>
              <w:rPr>
                <w:sz w:val="18"/>
              </w:rPr>
            </w:pPr>
          </w:p>
          <w:p w14:paraId="200E4C00" w14:textId="77777777" w:rsidR="00DA4FF5" w:rsidRDefault="00EC1C60">
            <w:pPr>
              <w:pStyle w:val="TableParagraph"/>
              <w:ind w:left="176" w:right="132"/>
              <w:jc w:val="center"/>
              <w:rPr>
                <w:sz w:val="13"/>
              </w:rPr>
            </w:pPr>
            <w:r>
              <w:rPr>
                <w:sz w:val="13"/>
              </w:rPr>
              <w:t>3.8</w:t>
            </w:r>
          </w:p>
        </w:tc>
        <w:tc>
          <w:tcPr>
            <w:tcW w:w="1366" w:type="dxa"/>
            <w:tcBorders>
              <w:top w:val="single" w:sz="18" w:space="0" w:color="000000"/>
            </w:tcBorders>
          </w:tcPr>
          <w:p w14:paraId="5F865F95" w14:textId="77777777" w:rsidR="00DA4FF5" w:rsidRDefault="00DA4FF5">
            <w:pPr>
              <w:pStyle w:val="TableParagraph"/>
              <w:spacing w:before="3"/>
              <w:jc w:val="left"/>
              <w:rPr>
                <w:sz w:val="18"/>
              </w:rPr>
            </w:pPr>
          </w:p>
          <w:p w14:paraId="410DD130" w14:textId="77777777" w:rsidR="00DA4FF5" w:rsidRDefault="00EC1C60">
            <w:pPr>
              <w:pStyle w:val="TableParagraph"/>
              <w:ind w:left="523"/>
              <w:jc w:val="left"/>
              <w:rPr>
                <w:sz w:val="13"/>
              </w:rPr>
            </w:pPr>
            <w:r>
              <w:rPr>
                <w:sz w:val="13"/>
              </w:rPr>
              <w:t>136.7</w:t>
            </w:r>
          </w:p>
        </w:tc>
        <w:tc>
          <w:tcPr>
            <w:tcW w:w="1081" w:type="dxa"/>
            <w:tcBorders>
              <w:top w:val="single" w:sz="18" w:space="0" w:color="000000"/>
            </w:tcBorders>
          </w:tcPr>
          <w:p w14:paraId="4A1EF428" w14:textId="77777777" w:rsidR="00DA4FF5" w:rsidRDefault="00DA4FF5">
            <w:pPr>
              <w:pStyle w:val="TableParagraph"/>
              <w:spacing w:before="3"/>
              <w:jc w:val="left"/>
              <w:rPr>
                <w:sz w:val="18"/>
              </w:rPr>
            </w:pPr>
          </w:p>
          <w:p w14:paraId="20897494" w14:textId="77777777" w:rsidR="00DA4FF5" w:rsidRDefault="00EC1C60">
            <w:pPr>
              <w:pStyle w:val="TableParagraph"/>
              <w:ind w:left="138" w:right="149"/>
              <w:jc w:val="center"/>
              <w:rPr>
                <w:sz w:val="13"/>
              </w:rPr>
            </w:pPr>
            <w:r>
              <w:rPr>
                <w:sz w:val="13"/>
              </w:rPr>
              <w:t>4.4</w:t>
            </w:r>
          </w:p>
        </w:tc>
        <w:tc>
          <w:tcPr>
            <w:tcW w:w="1336" w:type="dxa"/>
            <w:tcBorders>
              <w:top w:val="single" w:sz="18" w:space="0" w:color="000000"/>
            </w:tcBorders>
          </w:tcPr>
          <w:p w14:paraId="544A27A2" w14:textId="77777777" w:rsidR="00DA4FF5" w:rsidRDefault="00DA4FF5">
            <w:pPr>
              <w:pStyle w:val="TableParagraph"/>
              <w:spacing w:before="3"/>
              <w:jc w:val="left"/>
              <w:rPr>
                <w:sz w:val="18"/>
              </w:rPr>
            </w:pPr>
          </w:p>
          <w:p w14:paraId="3BDF51D6" w14:textId="77777777" w:rsidR="00DA4FF5" w:rsidRDefault="00EC1C60">
            <w:pPr>
              <w:pStyle w:val="TableParagraph"/>
              <w:ind w:left="27" w:right="31"/>
              <w:jc w:val="center"/>
              <w:rPr>
                <w:sz w:val="13"/>
              </w:rPr>
            </w:pPr>
            <w:r>
              <w:rPr>
                <w:sz w:val="13"/>
              </w:rPr>
              <w:t>45.1</w:t>
            </w:r>
          </w:p>
        </w:tc>
        <w:tc>
          <w:tcPr>
            <w:tcW w:w="1153" w:type="dxa"/>
            <w:tcBorders>
              <w:top w:val="single" w:sz="18" w:space="0" w:color="000000"/>
            </w:tcBorders>
          </w:tcPr>
          <w:p w14:paraId="01534C5F" w14:textId="77777777" w:rsidR="00DA4FF5" w:rsidRDefault="00DA4FF5">
            <w:pPr>
              <w:pStyle w:val="TableParagraph"/>
              <w:spacing w:before="3"/>
              <w:jc w:val="left"/>
              <w:rPr>
                <w:sz w:val="18"/>
              </w:rPr>
            </w:pPr>
          </w:p>
          <w:p w14:paraId="73A592E1" w14:textId="77777777" w:rsidR="00DA4FF5" w:rsidRDefault="00EC1C60">
            <w:pPr>
              <w:pStyle w:val="TableParagraph"/>
              <w:ind w:left="149" w:right="209"/>
              <w:jc w:val="center"/>
              <w:rPr>
                <w:sz w:val="13"/>
              </w:rPr>
            </w:pPr>
            <w:r>
              <w:rPr>
                <w:sz w:val="13"/>
              </w:rPr>
              <w:t>2.2</w:t>
            </w:r>
          </w:p>
        </w:tc>
      </w:tr>
      <w:tr w:rsidR="00DA4FF5" w14:paraId="521C692E" w14:textId="77777777">
        <w:trPr>
          <w:trHeight w:val="201"/>
        </w:trPr>
        <w:tc>
          <w:tcPr>
            <w:tcW w:w="1483" w:type="dxa"/>
          </w:tcPr>
          <w:p w14:paraId="5F3A58FF" w14:textId="77777777" w:rsidR="00DA4FF5" w:rsidRDefault="00EC1C60">
            <w:pPr>
              <w:pStyle w:val="TableParagraph"/>
              <w:spacing w:before="27"/>
              <w:ind w:right="446"/>
              <w:rPr>
                <w:b/>
                <w:sz w:val="13"/>
              </w:rPr>
            </w:pPr>
            <w:r>
              <w:rPr>
                <w:b/>
                <w:sz w:val="13"/>
              </w:rPr>
              <w:t>2002e</w:t>
            </w:r>
          </w:p>
        </w:tc>
        <w:tc>
          <w:tcPr>
            <w:tcW w:w="1470" w:type="dxa"/>
          </w:tcPr>
          <w:p w14:paraId="5C751E47" w14:textId="77777777" w:rsidR="00DA4FF5" w:rsidRDefault="00EC1C60">
            <w:pPr>
              <w:pStyle w:val="TableParagraph"/>
              <w:spacing w:before="23"/>
              <w:ind w:right="478"/>
              <w:rPr>
                <w:sz w:val="13"/>
              </w:rPr>
            </w:pPr>
            <w:r>
              <w:rPr>
                <w:sz w:val="13"/>
              </w:rPr>
              <w:t>175.0</w:t>
            </w:r>
          </w:p>
        </w:tc>
        <w:tc>
          <w:tcPr>
            <w:tcW w:w="1103" w:type="dxa"/>
          </w:tcPr>
          <w:p w14:paraId="14177C5D" w14:textId="77777777" w:rsidR="00DA4FF5" w:rsidRDefault="00EC1C60">
            <w:pPr>
              <w:pStyle w:val="TableParagraph"/>
              <w:spacing w:before="23"/>
              <w:ind w:left="176" w:right="132"/>
              <w:jc w:val="center"/>
              <w:rPr>
                <w:sz w:val="13"/>
              </w:rPr>
            </w:pPr>
            <w:r>
              <w:rPr>
                <w:sz w:val="13"/>
              </w:rPr>
              <w:t>3.6</w:t>
            </w:r>
          </w:p>
        </w:tc>
        <w:tc>
          <w:tcPr>
            <w:tcW w:w="1366" w:type="dxa"/>
          </w:tcPr>
          <w:p w14:paraId="640AA4D8" w14:textId="77777777" w:rsidR="00DA4FF5" w:rsidRDefault="00EC1C60">
            <w:pPr>
              <w:pStyle w:val="TableParagraph"/>
              <w:spacing w:before="23"/>
              <w:ind w:left="523"/>
              <w:jc w:val="left"/>
              <w:rPr>
                <w:sz w:val="13"/>
              </w:rPr>
            </w:pPr>
            <w:r>
              <w:rPr>
                <w:sz w:val="13"/>
              </w:rPr>
              <w:t>130.9</w:t>
            </w:r>
          </w:p>
        </w:tc>
        <w:tc>
          <w:tcPr>
            <w:tcW w:w="1081" w:type="dxa"/>
          </w:tcPr>
          <w:p w14:paraId="0762E0FE" w14:textId="77777777" w:rsidR="00DA4FF5" w:rsidRDefault="00EC1C60">
            <w:pPr>
              <w:pStyle w:val="TableParagraph"/>
              <w:spacing w:before="23"/>
              <w:ind w:left="138" w:right="149"/>
              <w:jc w:val="center"/>
              <w:rPr>
                <w:sz w:val="13"/>
              </w:rPr>
            </w:pPr>
            <w:r>
              <w:rPr>
                <w:sz w:val="13"/>
              </w:rPr>
              <w:t>4.0</w:t>
            </w:r>
          </w:p>
        </w:tc>
        <w:tc>
          <w:tcPr>
            <w:tcW w:w="1336" w:type="dxa"/>
          </w:tcPr>
          <w:p w14:paraId="775E20AD" w14:textId="77777777" w:rsidR="00DA4FF5" w:rsidRDefault="00EC1C60">
            <w:pPr>
              <w:pStyle w:val="TableParagraph"/>
              <w:spacing w:before="23"/>
              <w:ind w:left="27" w:right="31"/>
              <w:jc w:val="center"/>
              <w:rPr>
                <w:sz w:val="13"/>
              </w:rPr>
            </w:pPr>
            <w:r>
              <w:rPr>
                <w:sz w:val="13"/>
              </w:rPr>
              <w:t>44.4</w:t>
            </w:r>
          </w:p>
        </w:tc>
        <w:tc>
          <w:tcPr>
            <w:tcW w:w="1153" w:type="dxa"/>
          </w:tcPr>
          <w:p w14:paraId="711873B9" w14:textId="77777777" w:rsidR="00DA4FF5" w:rsidRDefault="00EC1C60">
            <w:pPr>
              <w:pStyle w:val="TableParagraph"/>
              <w:spacing w:before="23"/>
              <w:ind w:left="149" w:right="209"/>
              <w:jc w:val="center"/>
              <w:rPr>
                <w:sz w:val="13"/>
              </w:rPr>
            </w:pPr>
            <w:r>
              <w:rPr>
                <w:sz w:val="13"/>
              </w:rPr>
              <w:t>2.5</w:t>
            </w:r>
          </w:p>
        </w:tc>
      </w:tr>
      <w:tr w:rsidR="00DA4FF5" w14:paraId="44628621" w14:textId="77777777">
        <w:trPr>
          <w:trHeight w:val="201"/>
        </w:trPr>
        <w:tc>
          <w:tcPr>
            <w:tcW w:w="1483" w:type="dxa"/>
          </w:tcPr>
          <w:p w14:paraId="26FBF5FC" w14:textId="77777777" w:rsidR="00DA4FF5" w:rsidRDefault="00EC1C60">
            <w:pPr>
              <w:pStyle w:val="TableParagraph"/>
              <w:spacing w:before="27"/>
              <w:ind w:right="446"/>
              <w:rPr>
                <w:b/>
                <w:sz w:val="13"/>
              </w:rPr>
            </w:pPr>
            <w:r>
              <w:rPr>
                <w:b/>
                <w:sz w:val="13"/>
              </w:rPr>
              <w:t>2001e</w:t>
            </w:r>
          </w:p>
        </w:tc>
        <w:tc>
          <w:tcPr>
            <w:tcW w:w="1470" w:type="dxa"/>
          </w:tcPr>
          <w:p w14:paraId="2B188A15" w14:textId="77777777" w:rsidR="00DA4FF5" w:rsidRDefault="00EC1C60">
            <w:pPr>
              <w:pStyle w:val="TableParagraph"/>
              <w:spacing w:before="21"/>
              <w:ind w:right="478"/>
              <w:rPr>
                <w:sz w:val="13"/>
              </w:rPr>
            </w:pPr>
            <w:r>
              <w:rPr>
                <w:sz w:val="13"/>
              </w:rPr>
              <w:t>168.9</w:t>
            </w:r>
          </w:p>
        </w:tc>
        <w:tc>
          <w:tcPr>
            <w:tcW w:w="1103" w:type="dxa"/>
          </w:tcPr>
          <w:p w14:paraId="677610AF" w14:textId="77777777" w:rsidR="00DA4FF5" w:rsidRDefault="00EC1C60">
            <w:pPr>
              <w:pStyle w:val="TableParagraph"/>
              <w:spacing w:before="21"/>
              <w:ind w:left="176" w:right="132"/>
              <w:jc w:val="center"/>
              <w:rPr>
                <w:sz w:val="13"/>
              </w:rPr>
            </w:pPr>
            <w:r>
              <w:rPr>
                <w:sz w:val="13"/>
              </w:rPr>
              <w:t>3.4</w:t>
            </w:r>
          </w:p>
        </w:tc>
        <w:tc>
          <w:tcPr>
            <w:tcW w:w="1366" w:type="dxa"/>
          </w:tcPr>
          <w:p w14:paraId="376AE73C" w14:textId="77777777" w:rsidR="00DA4FF5" w:rsidRDefault="00EC1C60">
            <w:pPr>
              <w:pStyle w:val="TableParagraph"/>
              <w:spacing w:before="21"/>
              <w:ind w:left="523"/>
              <w:jc w:val="left"/>
              <w:rPr>
                <w:sz w:val="13"/>
              </w:rPr>
            </w:pPr>
            <w:r>
              <w:rPr>
                <w:sz w:val="13"/>
              </w:rPr>
              <w:t>125.9</w:t>
            </w:r>
          </w:p>
        </w:tc>
        <w:tc>
          <w:tcPr>
            <w:tcW w:w="1081" w:type="dxa"/>
          </w:tcPr>
          <w:p w14:paraId="1B35C496" w14:textId="77777777" w:rsidR="00DA4FF5" w:rsidRDefault="00EC1C60">
            <w:pPr>
              <w:pStyle w:val="TableParagraph"/>
              <w:spacing w:before="21"/>
              <w:ind w:left="138" w:right="149"/>
              <w:jc w:val="center"/>
              <w:rPr>
                <w:sz w:val="13"/>
              </w:rPr>
            </w:pPr>
            <w:r>
              <w:rPr>
                <w:sz w:val="13"/>
              </w:rPr>
              <w:t>3.6</w:t>
            </w:r>
          </w:p>
        </w:tc>
        <w:tc>
          <w:tcPr>
            <w:tcW w:w="1336" w:type="dxa"/>
          </w:tcPr>
          <w:p w14:paraId="78C37585" w14:textId="77777777" w:rsidR="00DA4FF5" w:rsidRDefault="00EC1C60">
            <w:pPr>
              <w:pStyle w:val="TableParagraph"/>
              <w:spacing w:before="21"/>
              <w:ind w:left="27" w:right="31"/>
              <w:jc w:val="center"/>
              <w:rPr>
                <w:sz w:val="13"/>
              </w:rPr>
            </w:pPr>
            <w:r>
              <w:rPr>
                <w:sz w:val="13"/>
              </w:rPr>
              <w:t>43.0</w:t>
            </w:r>
          </w:p>
        </w:tc>
        <w:tc>
          <w:tcPr>
            <w:tcW w:w="1153" w:type="dxa"/>
          </w:tcPr>
          <w:p w14:paraId="7D807702" w14:textId="77777777" w:rsidR="00DA4FF5" w:rsidRDefault="00EC1C60">
            <w:pPr>
              <w:pStyle w:val="TableParagraph"/>
              <w:spacing w:before="21"/>
              <w:ind w:left="149" w:right="209"/>
              <w:jc w:val="center"/>
              <w:rPr>
                <w:sz w:val="13"/>
              </w:rPr>
            </w:pPr>
            <w:r>
              <w:rPr>
                <w:sz w:val="13"/>
              </w:rPr>
              <w:t>2.8</w:t>
            </w:r>
          </w:p>
        </w:tc>
      </w:tr>
      <w:tr w:rsidR="00DA4FF5" w14:paraId="32B85A74" w14:textId="77777777">
        <w:trPr>
          <w:trHeight w:val="199"/>
        </w:trPr>
        <w:tc>
          <w:tcPr>
            <w:tcW w:w="1483" w:type="dxa"/>
          </w:tcPr>
          <w:p w14:paraId="12C08A51" w14:textId="77777777" w:rsidR="00DA4FF5" w:rsidRDefault="00EC1C60">
            <w:pPr>
              <w:pStyle w:val="TableParagraph"/>
              <w:spacing w:before="25"/>
              <w:ind w:right="446"/>
              <w:rPr>
                <w:b/>
                <w:sz w:val="13"/>
              </w:rPr>
            </w:pPr>
            <w:r>
              <w:rPr>
                <w:b/>
                <w:sz w:val="13"/>
              </w:rPr>
              <w:t>2000e</w:t>
            </w:r>
          </w:p>
        </w:tc>
        <w:tc>
          <w:tcPr>
            <w:tcW w:w="1470" w:type="dxa"/>
          </w:tcPr>
          <w:p w14:paraId="7F86EF3B" w14:textId="77777777" w:rsidR="00DA4FF5" w:rsidRDefault="00EC1C60">
            <w:pPr>
              <w:pStyle w:val="TableParagraph"/>
              <w:spacing w:before="21"/>
              <w:ind w:right="478"/>
              <w:rPr>
                <w:sz w:val="13"/>
              </w:rPr>
            </w:pPr>
            <w:r>
              <w:rPr>
                <w:sz w:val="13"/>
              </w:rPr>
              <w:t>163.3</w:t>
            </w:r>
          </w:p>
        </w:tc>
        <w:tc>
          <w:tcPr>
            <w:tcW w:w="1103" w:type="dxa"/>
          </w:tcPr>
          <w:p w14:paraId="7694B845" w14:textId="77777777" w:rsidR="00DA4FF5" w:rsidRDefault="00EC1C60">
            <w:pPr>
              <w:pStyle w:val="TableParagraph"/>
              <w:spacing w:before="21"/>
              <w:ind w:left="176" w:right="132"/>
              <w:jc w:val="center"/>
              <w:rPr>
                <w:sz w:val="13"/>
              </w:rPr>
            </w:pPr>
            <w:r>
              <w:rPr>
                <w:sz w:val="13"/>
              </w:rPr>
              <w:t>3.8</w:t>
            </w:r>
          </w:p>
        </w:tc>
        <w:tc>
          <w:tcPr>
            <w:tcW w:w="1366" w:type="dxa"/>
          </w:tcPr>
          <w:p w14:paraId="426E296D" w14:textId="77777777" w:rsidR="00DA4FF5" w:rsidRDefault="00EC1C60">
            <w:pPr>
              <w:pStyle w:val="TableParagraph"/>
              <w:spacing w:before="21"/>
              <w:ind w:left="523"/>
              <w:jc w:val="left"/>
              <w:rPr>
                <w:sz w:val="13"/>
              </w:rPr>
            </w:pPr>
            <w:r>
              <w:rPr>
                <w:sz w:val="13"/>
              </w:rPr>
              <w:t>121.5</w:t>
            </w:r>
          </w:p>
        </w:tc>
        <w:tc>
          <w:tcPr>
            <w:tcW w:w="1081" w:type="dxa"/>
          </w:tcPr>
          <w:p w14:paraId="173805E7" w14:textId="77777777" w:rsidR="00DA4FF5" w:rsidRDefault="00EC1C60">
            <w:pPr>
              <w:pStyle w:val="TableParagraph"/>
              <w:spacing w:before="21"/>
              <w:ind w:left="138" w:right="149"/>
              <w:jc w:val="center"/>
              <w:rPr>
                <w:sz w:val="13"/>
              </w:rPr>
            </w:pPr>
            <w:r>
              <w:rPr>
                <w:sz w:val="13"/>
              </w:rPr>
              <w:t>4.2</w:t>
            </w:r>
          </w:p>
        </w:tc>
        <w:tc>
          <w:tcPr>
            <w:tcW w:w="1336" w:type="dxa"/>
          </w:tcPr>
          <w:p w14:paraId="5B473772" w14:textId="77777777" w:rsidR="00DA4FF5" w:rsidRDefault="00EC1C60">
            <w:pPr>
              <w:pStyle w:val="TableParagraph"/>
              <w:spacing w:before="21"/>
              <w:ind w:left="27" w:right="31"/>
              <w:jc w:val="center"/>
              <w:rPr>
                <w:sz w:val="13"/>
              </w:rPr>
            </w:pPr>
            <w:r>
              <w:rPr>
                <w:sz w:val="13"/>
              </w:rPr>
              <w:t>41.8</w:t>
            </w:r>
          </w:p>
        </w:tc>
        <w:tc>
          <w:tcPr>
            <w:tcW w:w="1153" w:type="dxa"/>
          </w:tcPr>
          <w:p w14:paraId="56270A06" w14:textId="77777777" w:rsidR="00DA4FF5" w:rsidRDefault="00EC1C60">
            <w:pPr>
              <w:pStyle w:val="TableParagraph"/>
              <w:spacing w:before="21"/>
              <w:ind w:left="149" w:right="209"/>
              <w:jc w:val="center"/>
              <w:rPr>
                <w:sz w:val="13"/>
              </w:rPr>
            </w:pPr>
            <w:r>
              <w:rPr>
                <w:sz w:val="13"/>
              </w:rPr>
              <w:t>2.8</w:t>
            </w:r>
          </w:p>
        </w:tc>
      </w:tr>
      <w:tr w:rsidR="00DA4FF5" w14:paraId="6D4F263C" w14:textId="77777777">
        <w:trPr>
          <w:trHeight w:val="201"/>
        </w:trPr>
        <w:tc>
          <w:tcPr>
            <w:tcW w:w="1483" w:type="dxa"/>
          </w:tcPr>
          <w:p w14:paraId="6572D88C" w14:textId="77777777" w:rsidR="00DA4FF5" w:rsidRDefault="00EC1C60">
            <w:pPr>
              <w:pStyle w:val="TableParagraph"/>
              <w:spacing w:before="27"/>
              <w:ind w:right="446"/>
              <w:rPr>
                <w:b/>
                <w:sz w:val="13"/>
              </w:rPr>
            </w:pPr>
            <w:r>
              <w:rPr>
                <w:b/>
                <w:sz w:val="13"/>
              </w:rPr>
              <w:t>1999e</w:t>
            </w:r>
          </w:p>
        </w:tc>
        <w:tc>
          <w:tcPr>
            <w:tcW w:w="1470" w:type="dxa"/>
          </w:tcPr>
          <w:p w14:paraId="01EA6CD9" w14:textId="77777777" w:rsidR="00DA4FF5" w:rsidRDefault="00EC1C60">
            <w:pPr>
              <w:pStyle w:val="TableParagraph"/>
              <w:spacing w:before="21"/>
              <w:ind w:right="478"/>
              <w:rPr>
                <w:sz w:val="13"/>
              </w:rPr>
            </w:pPr>
            <w:r>
              <w:rPr>
                <w:sz w:val="13"/>
              </w:rPr>
              <w:t>157.3</w:t>
            </w:r>
          </w:p>
        </w:tc>
        <w:tc>
          <w:tcPr>
            <w:tcW w:w="1103" w:type="dxa"/>
          </w:tcPr>
          <w:p w14:paraId="195E6939" w14:textId="77777777" w:rsidR="00DA4FF5" w:rsidRDefault="00EC1C60">
            <w:pPr>
              <w:pStyle w:val="TableParagraph"/>
              <w:spacing w:before="21"/>
              <w:ind w:left="176" w:right="132"/>
              <w:jc w:val="center"/>
              <w:rPr>
                <w:sz w:val="13"/>
              </w:rPr>
            </w:pPr>
            <w:r>
              <w:rPr>
                <w:sz w:val="13"/>
              </w:rPr>
              <w:t>3.3</w:t>
            </w:r>
          </w:p>
        </w:tc>
        <w:tc>
          <w:tcPr>
            <w:tcW w:w="1366" w:type="dxa"/>
          </w:tcPr>
          <w:p w14:paraId="55F75F83" w14:textId="77777777" w:rsidR="00DA4FF5" w:rsidRDefault="00EC1C60">
            <w:pPr>
              <w:pStyle w:val="TableParagraph"/>
              <w:spacing w:before="21"/>
              <w:ind w:left="523"/>
              <w:jc w:val="left"/>
              <w:rPr>
                <w:sz w:val="13"/>
              </w:rPr>
            </w:pPr>
            <w:r>
              <w:rPr>
                <w:sz w:val="13"/>
              </w:rPr>
              <w:t>116.6</w:t>
            </w:r>
          </w:p>
        </w:tc>
        <w:tc>
          <w:tcPr>
            <w:tcW w:w="1081" w:type="dxa"/>
          </w:tcPr>
          <w:p w14:paraId="0E181117" w14:textId="77777777" w:rsidR="00DA4FF5" w:rsidRDefault="00EC1C60">
            <w:pPr>
              <w:pStyle w:val="TableParagraph"/>
              <w:spacing w:before="21"/>
              <w:ind w:left="138" w:right="149"/>
              <w:jc w:val="center"/>
              <w:rPr>
                <w:sz w:val="13"/>
              </w:rPr>
            </w:pPr>
            <w:r>
              <w:rPr>
                <w:sz w:val="13"/>
              </w:rPr>
              <w:t>3.9</w:t>
            </w:r>
          </w:p>
        </w:tc>
        <w:tc>
          <w:tcPr>
            <w:tcW w:w="1336" w:type="dxa"/>
          </w:tcPr>
          <w:p w14:paraId="4C54536E" w14:textId="77777777" w:rsidR="00DA4FF5" w:rsidRDefault="00EC1C60">
            <w:pPr>
              <w:pStyle w:val="TableParagraph"/>
              <w:spacing w:before="21"/>
              <w:ind w:left="27" w:right="31"/>
              <w:jc w:val="center"/>
              <w:rPr>
                <w:sz w:val="13"/>
              </w:rPr>
            </w:pPr>
            <w:r>
              <w:rPr>
                <w:sz w:val="13"/>
              </w:rPr>
              <w:t>10.7</w:t>
            </w:r>
          </w:p>
        </w:tc>
        <w:tc>
          <w:tcPr>
            <w:tcW w:w="1153" w:type="dxa"/>
          </w:tcPr>
          <w:p w14:paraId="5A118604" w14:textId="77777777" w:rsidR="00DA4FF5" w:rsidRDefault="00EC1C60">
            <w:pPr>
              <w:pStyle w:val="TableParagraph"/>
              <w:spacing w:before="21"/>
              <w:ind w:left="149" w:right="209"/>
              <w:jc w:val="center"/>
              <w:rPr>
                <w:sz w:val="13"/>
              </w:rPr>
            </w:pPr>
            <w:r>
              <w:rPr>
                <w:sz w:val="13"/>
              </w:rPr>
              <w:t>1.8</w:t>
            </w:r>
          </w:p>
        </w:tc>
      </w:tr>
      <w:tr w:rsidR="00DA4FF5" w14:paraId="60EC5253" w14:textId="77777777">
        <w:trPr>
          <w:trHeight w:val="199"/>
        </w:trPr>
        <w:tc>
          <w:tcPr>
            <w:tcW w:w="1483" w:type="dxa"/>
          </w:tcPr>
          <w:p w14:paraId="107AC363" w14:textId="77777777" w:rsidR="00DA4FF5" w:rsidRDefault="00EC1C60">
            <w:pPr>
              <w:pStyle w:val="TableParagraph"/>
              <w:spacing w:before="25"/>
              <w:ind w:right="446"/>
              <w:rPr>
                <w:b/>
                <w:sz w:val="13"/>
              </w:rPr>
            </w:pPr>
            <w:r>
              <w:rPr>
                <w:b/>
                <w:sz w:val="13"/>
              </w:rPr>
              <w:t>1998e</w:t>
            </w:r>
          </w:p>
        </w:tc>
        <w:tc>
          <w:tcPr>
            <w:tcW w:w="1470" w:type="dxa"/>
          </w:tcPr>
          <w:p w14:paraId="50A65C8B" w14:textId="77777777" w:rsidR="00DA4FF5" w:rsidRDefault="00EC1C60">
            <w:pPr>
              <w:pStyle w:val="TableParagraph"/>
              <w:spacing w:before="21"/>
              <w:ind w:right="478"/>
              <w:rPr>
                <w:sz w:val="13"/>
              </w:rPr>
            </w:pPr>
            <w:r>
              <w:rPr>
                <w:sz w:val="13"/>
              </w:rPr>
              <w:t>152.2</w:t>
            </w:r>
          </w:p>
        </w:tc>
        <w:tc>
          <w:tcPr>
            <w:tcW w:w="1103" w:type="dxa"/>
          </w:tcPr>
          <w:p w14:paraId="19392773" w14:textId="77777777" w:rsidR="00DA4FF5" w:rsidRDefault="00EC1C60">
            <w:pPr>
              <w:pStyle w:val="TableParagraph"/>
              <w:spacing w:before="21"/>
              <w:ind w:left="176" w:right="132"/>
              <w:jc w:val="center"/>
              <w:rPr>
                <w:sz w:val="13"/>
              </w:rPr>
            </w:pPr>
            <w:r>
              <w:rPr>
                <w:sz w:val="13"/>
              </w:rPr>
              <w:t>7.7</w:t>
            </w:r>
          </w:p>
        </w:tc>
        <w:tc>
          <w:tcPr>
            <w:tcW w:w="1366" w:type="dxa"/>
          </w:tcPr>
          <w:p w14:paraId="40AB3048" w14:textId="77777777" w:rsidR="00DA4FF5" w:rsidRDefault="00EC1C60">
            <w:pPr>
              <w:pStyle w:val="TableParagraph"/>
              <w:spacing w:before="21"/>
              <w:ind w:left="523"/>
              <w:jc w:val="left"/>
              <w:rPr>
                <w:sz w:val="13"/>
              </w:rPr>
            </w:pPr>
            <w:r>
              <w:rPr>
                <w:sz w:val="13"/>
              </w:rPr>
              <w:t>112.2</w:t>
            </w:r>
          </w:p>
        </w:tc>
        <w:tc>
          <w:tcPr>
            <w:tcW w:w="1081" w:type="dxa"/>
          </w:tcPr>
          <w:p w14:paraId="02681B44" w14:textId="77777777" w:rsidR="00DA4FF5" w:rsidRDefault="00EC1C60">
            <w:pPr>
              <w:pStyle w:val="TableParagraph"/>
              <w:spacing w:before="21"/>
              <w:ind w:left="138" w:right="149"/>
              <w:jc w:val="center"/>
              <w:rPr>
                <w:sz w:val="13"/>
              </w:rPr>
            </w:pPr>
            <w:r>
              <w:rPr>
                <w:sz w:val="13"/>
              </w:rPr>
              <w:t>8.1</w:t>
            </w:r>
          </w:p>
        </w:tc>
        <w:tc>
          <w:tcPr>
            <w:tcW w:w="1336" w:type="dxa"/>
          </w:tcPr>
          <w:p w14:paraId="6EEAC2C3" w14:textId="77777777" w:rsidR="00DA4FF5" w:rsidRDefault="00EC1C60">
            <w:pPr>
              <w:pStyle w:val="TableParagraph"/>
              <w:spacing w:before="21"/>
              <w:ind w:left="27" w:right="31"/>
              <w:jc w:val="center"/>
              <w:rPr>
                <w:sz w:val="13"/>
              </w:rPr>
            </w:pPr>
            <w:r>
              <w:rPr>
                <w:sz w:val="13"/>
              </w:rPr>
              <w:t>39.9</w:t>
            </w:r>
          </w:p>
        </w:tc>
        <w:tc>
          <w:tcPr>
            <w:tcW w:w="1153" w:type="dxa"/>
          </w:tcPr>
          <w:p w14:paraId="3F3EA27C" w14:textId="77777777" w:rsidR="00DA4FF5" w:rsidRDefault="00EC1C60">
            <w:pPr>
              <w:pStyle w:val="TableParagraph"/>
              <w:spacing w:before="21"/>
              <w:ind w:left="149" w:right="209"/>
              <w:jc w:val="center"/>
              <w:rPr>
                <w:sz w:val="13"/>
              </w:rPr>
            </w:pPr>
            <w:r>
              <w:rPr>
                <w:sz w:val="13"/>
              </w:rPr>
              <w:t>6.5</w:t>
            </w:r>
          </w:p>
        </w:tc>
      </w:tr>
      <w:tr w:rsidR="00DA4FF5" w14:paraId="7B99A019" w14:textId="77777777">
        <w:trPr>
          <w:trHeight w:val="199"/>
        </w:trPr>
        <w:tc>
          <w:tcPr>
            <w:tcW w:w="1483" w:type="dxa"/>
          </w:tcPr>
          <w:p w14:paraId="651F2DD7" w14:textId="77777777" w:rsidR="00DA4FF5" w:rsidRDefault="00EC1C60">
            <w:pPr>
              <w:pStyle w:val="TableParagraph"/>
              <w:spacing w:before="25"/>
              <w:ind w:right="482"/>
              <w:rPr>
                <w:b/>
                <w:sz w:val="13"/>
              </w:rPr>
            </w:pPr>
            <w:r>
              <w:rPr>
                <w:b/>
                <w:sz w:val="13"/>
              </w:rPr>
              <w:t>1997</w:t>
            </w:r>
          </w:p>
        </w:tc>
        <w:tc>
          <w:tcPr>
            <w:tcW w:w="1470" w:type="dxa"/>
          </w:tcPr>
          <w:p w14:paraId="782E7C53" w14:textId="77777777" w:rsidR="00DA4FF5" w:rsidRDefault="00EC1C60">
            <w:pPr>
              <w:pStyle w:val="TableParagraph"/>
              <w:spacing w:before="21"/>
              <w:ind w:right="478"/>
              <w:rPr>
                <w:sz w:val="13"/>
              </w:rPr>
            </w:pPr>
            <w:r>
              <w:rPr>
                <w:sz w:val="13"/>
              </w:rPr>
              <w:t>141.3</w:t>
            </w:r>
          </w:p>
        </w:tc>
        <w:tc>
          <w:tcPr>
            <w:tcW w:w="1103" w:type="dxa"/>
          </w:tcPr>
          <w:p w14:paraId="2A647995" w14:textId="77777777" w:rsidR="00DA4FF5" w:rsidRDefault="00EC1C60">
            <w:pPr>
              <w:pStyle w:val="TableParagraph"/>
              <w:spacing w:before="21"/>
              <w:ind w:left="176" w:right="132"/>
              <w:jc w:val="center"/>
              <w:rPr>
                <w:sz w:val="13"/>
              </w:rPr>
            </w:pPr>
            <w:r>
              <w:rPr>
                <w:sz w:val="13"/>
              </w:rPr>
              <w:t>4.3</w:t>
            </w:r>
          </w:p>
        </w:tc>
        <w:tc>
          <w:tcPr>
            <w:tcW w:w="1366" w:type="dxa"/>
          </w:tcPr>
          <w:p w14:paraId="6B9925AA" w14:textId="77777777" w:rsidR="00DA4FF5" w:rsidRDefault="00EC1C60">
            <w:pPr>
              <w:pStyle w:val="TableParagraph"/>
              <w:spacing w:before="21"/>
              <w:ind w:left="523"/>
              <w:jc w:val="left"/>
              <w:rPr>
                <w:sz w:val="13"/>
              </w:rPr>
            </w:pPr>
            <w:r>
              <w:rPr>
                <w:sz w:val="13"/>
              </w:rPr>
              <w:t>103.8</w:t>
            </w:r>
          </w:p>
        </w:tc>
        <w:tc>
          <w:tcPr>
            <w:tcW w:w="1081" w:type="dxa"/>
          </w:tcPr>
          <w:p w14:paraId="6D46D11C" w14:textId="77777777" w:rsidR="00DA4FF5" w:rsidRDefault="00EC1C60">
            <w:pPr>
              <w:pStyle w:val="TableParagraph"/>
              <w:spacing w:before="21"/>
              <w:ind w:left="138" w:right="149"/>
              <w:jc w:val="center"/>
              <w:rPr>
                <w:sz w:val="13"/>
              </w:rPr>
            </w:pPr>
            <w:r>
              <w:rPr>
                <w:sz w:val="13"/>
              </w:rPr>
              <w:t>6.3</w:t>
            </w:r>
          </w:p>
        </w:tc>
        <w:tc>
          <w:tcPr>
            <w:tcW w:w="1336" w:type="dxa"/>
          </w:tcPr>
          <w:p w14:paraId="50D0FDCE" w14:textId="77777777" w:rsidR="00DA4FF5" w:rsidRDefault="00EC1C60">
            <w:pPr>
              <w:pStyle w:val="TableParagraph"/>
              <w:spacing w:before="21"/>
              <w:ind w:left="27" w:right="31"/>
              <w:jc w:val="center"/>
              <w:rPr>
                <w:sz w:val="13"/>
              </w:rPr>
            </w:pPr>
            <w:r>
              <w:rPr>
                <w:sz w:val="13"/>
              </w:rPr>
              <w:t>37.5</w:t>
            </w:r>
          </w:p>
        </w:tc>
        <w:tc>
          <w:tcPr>
            <w:tcW w:w="1153" w:type="dxa"/>
          </w:tcPr>
          <w:p w14:paraId="7CA5B18E" w14:textId="77777777" w:rsidR="00DA4FF5" w:rsidRDefault="00EC1C60">
            <w:pPr>
              <w:pStyle w:val="TableParagraph"/>
              <w:spacing w:before="21"/>
              <w:ind w:left="149" w:right="209"/>
              <w:jc w:val="center"/>
              <w:rPr>
                <w:sz w:val="13"/>
              </w:rPr>
            </w:pPr>
            <w:r>
              <w:rPr>
                <w:sz w:val="13"/>
              </w:rPr>
              <w:t>7.7</w:t>
            </w:r>
          </w:p>
        </w:tc>
      </w:tr>
      <w:tr w:rsidR="00DA4FF5" w14:paraId="5F656D16" w14:textId="77777777">
        <w:trPr>
          <w:trHeight w:val="201"/>
        </w:trPr>
        <w:tc>
          <w:tcPr>
            <w:tcW w:w="1483" w:type="dxa"/>
          </w:tcPr>
          <w:p w14:paraId="4F9FE7AD" w14:textId="77777777" w:rsidR="00DA4FF5" w:rsidRDefault="00EC1C60">
            <w:pPr>
              <w:pStyle w:val="TableParagraph"/>
              <w:spacing w:before="27"/>
              <w:ind w:right="482"/>
              <w:rPr>
                <w:b/>
                <w:sz w:val="13"/>
              </w:rPr>
            </w:pPr>
            <w:r>
              <w:rPr>
                <w:b/>
                <w:sz w:val="13"/>
              </w:rPr>
              <w:t>1996</w:t>
            </w:r>
          </w:p>
        </w:tc>
        <w:tc>
          <w:tcPr>
            <w:tcW w:w="1470" w:type="dxa"/>
          </w:tcPr>
          <w:p w14:paraId="4487B6C8" w14:textId="77777777" w:rsidR="00DA4FF5" w:rsidRDefault="00EC1C60">
            <w:pPr>
              <w:pStyle w:val="TableParagraph"/>
              <w:spacing w:before="21"/>
              <w:ind w:right="478"/>
              <w:rPr>
                <w:sz w:val="13"/>
              </w:rPr>
            </w:pPr>
            <w:r>
              <w:rPr>
                <w:sz w:val="13"/>
              </w:rPr>
              <w:t>135.5</w:t>
            </w:r>
          </w:p>
        </w:tc>
        <w:tc>
          <w:tcPr>
            <w:tcW w:w="1103" w:type="dxa"/>
          </w:tcPr>
          <w:p w14:paraId="257BF5D1" w14:textId="77777777" w:rsidR="00DA4FF5" w:rsidRDefault="00EC1C60">
            <w:pPr>
              <w:pStyle w:val="TableParagraph"/>
              <w:spacing w:before="21"/>
              <w:ind w:left="176" w:right="132"/>
              <w:jc w:val="center"/>
              <w:rPr>
                <w:sz w:val="13"/>
              </w:rPr>
            </w:pPr>
            <w:r>
              <w:rPr>
                <w:sz w:val="13"/>
              </w:rPr>
              <w:t>5.2</w:t>
            </w:r>
          </w:p>
        </w:tc>
        <w:tc>
          <w:tcPr>
            <w:tcW w:w="1366" w:type="dxa"/>
          </w:tcPr>
          <w:p w14:paraId="1F9220A1" w14:textId="77777777" w:rsidR="00DA4FF5" w:rsidRDefault="00EC1C60">
            <w:pPr>
              <w:pStyle w:val="TableParagraph"/>
              <w:spacing w:before="21"/>
              <w:ind w:left="556"/>
              <w:jc w:val="left"/>
              <w:rPr>
                <w:sz w:val="13"/>
              </w:rPr>
            </w:pPr>
            <w:r>
              <w:rPr>
                <w:sz w:val="13"/>
              </w:rPr>
              <w:t>97.7</w:t>
            </w:r>
          </w:p>
        </w:tc>
        <w:tc>
          <w:tcPr>
            <w:tcW w:w="1081" w:type="dxa"/>
          </w:tcPr>
          <w:p w14:paraId="43FA81D3" w14:textId="77777777" w:rsidR="00DA4FF5" w:rsidRDefault="00EC1C60">
            <w:pPr>
              <w:pStyle w:val="TableParagraph"/>
              <w:spacing w:before="21"/>
              <w:ind w:left="138" w:right="149"/>
              <w:jc w:val="center"/>
              <w:rPr>
                <w:sz w:val="13"/>
              </w:rPr>
            </w:pPr>
            <w:r>
              <w:rPr>
                <w:sz w:val="13"/>
              </w:rPr>
              <w:t>6.7</w:t>
            </w:r>
          </w:p>
        </w:tc>
        <w:tc>
          <w:tcPr>
            <w:tcW w:w="1336" w:type="dxa"/>
          </w:tcPr>
          <w:p w14:paraId="7C536479" w14:textId="77777777" w:rsidR="00DA4FF5" w:rsidRDefault="00EC1C60">
            <w:pPr>
              <w:pStyle w:val="TableParagraph"/>
              <w:spacing w:before="21"/>
              <w:ind w:left="27" w:right="31"/>
              <w:jc w:val="center"/>
              <w:rPr>
                <w:sz w:val="13"/>
              </w:rPr>
            </w:pPr>
            <w:r>
              <w:rPr>
                <w:sz w:val="13"/>
              </w:rPr>
              <w:t>37.8</w:t>
            </w:r>
          </w:p>
        </w:tc>
        <w:tc>
          <w:tcPr>
            <w:tcW w:w="1153" w:type="dxa"/>
          </w:tcPr>
          <w:p w14:paraId="26427A95" w14:textId="77777777" w:rsidR="00DA4FF5" w:rsidRDefault="00EC1C60">
            <w:pPr>
              <w:pStyle w:val="TableParagraph"/>
              <w:spacing w:before="21"/>
              <w:ind w:left="149" w:right="209"/>
              <w:jc w:val="center"/>
              <w:rPr>
                <w:sz w:val="13"/>
              </w:rPr>
            </w:pPr>
            <w:r>
              <w:rPr>
                <w:sz w:val="13"/>
              </w:rPr>
              <w:t>1.3</w:t>
            </w:r>
          </w:p>
        </w:tc>
      </w:tr>
      <w:tr w:rsidR="00DA4FF5" w14:paraId="1A9F4A58" w14:textId="77777777">
        <w:trPr>
          <w:trHeight w:val="199"/>
        </w:trPr>
        <w:tc>
          <w:tcPr>
            <w:tcW w:w="1483" w:type="dxa"/>
          </w:tcPr>
          <w:p w14:paraId="5116BF5B" w14:textId="77777777" w:rsidR="00DA4FF5" w:rsidRDefault="00EC1C60">
            <w:pPr>
              <w:pStyle w:val="TableParagraph"/>
              <w:spacing w:before="25"/>
              <w:ind w:right="482"/>
              <w:rPr>
                <w:b/>
                <w:sz w:val="13"/>
              </w:rPr>
            </w:pPr>
            <w:r>
              <w:rPr>
                <w:b/>
                <w:sz w:val="13"/>
              </w:rPr>
              <w:t>1995</w:t>
            </w:r>
          </w:p>
        </w:tc>
        <w:tc>
          <w:tcPr>
            <w:tcW w:w="1470" w:type="dxa"/>
          </w:tcPr>
          <w:p w14:paraId="70B7E225" w14:textId="77777777" w:rsidR="00DA4FF5" w:rsidRDefault="00EC1C60">
            <w:pPr>
              <w:pStyle w:val="TableParagraph"/>
              <w:spacing w:before="21"/>
              <w:ind w:right="478"/>
              <w:rPr>
                <w:sz w:val="13"/>
              </w:rPr>
            </w:pPr>
            <w:r>
              <w:rPr>
                <w:sz w:val="13"/>
              </w:rPr>
              <w:t>128.8</w:t>
            </w:r>
          </w:p>
        </w:tc>
        <w:tc>
          <w:tcPr>
            <w:tcW w:w="1103" w:type="dxa"/>
          </w:tcPr>
          <w:p w14:paraId="596B8858" w14:textId="77777777" w:rsidR="00DA4FF5" w:rsidRDefault="00EC1C60">
            <w:pPr>
              <w:pStyle w:val="TableParagraph"/>
              <w:spacing w:before="21"/>
              <w:ind w:left="176" w:right="132"/>
              <w:jc w:val="center"/>
              <w:rPr>
                <w:sz w:val="13"/>
              </w:rPr>
            </w:pPr>
            <w:r>
              <w:rPr>
                <w:sz w:val="13"/>
              </w:rPr>
              <w:t>2.3</w:t>
            </w:r>
          </w:p>
        </w:tc>
        <w:tc>
          <w:tcPr>
            <w:tcW w:w="1366" w:type="dxa"/>
          </w:tcPr>
          <w:p w14:paraId="0D5A8F2F" w14:textId="77777777" w:rsidR="00DA4FF5" w:rsidRDefault="00EC1C60">
            <w:pPr>
              <w:pStyle w:val="TableParagraph"/>
              <w:spacing w:before="21"/>
              <w:ind w:left="556"/>
              <w:jc w:val="left"/>
              <w:rPr>
                <w:sz w:val="13"/>
              </w:rPr>
            </w:pPr>
            <w:r>
              <w:rPr>
                <w:sz w:val="13"/>
              </w:rPr>
              <w:t>91.5</w:t>
            </w:r>
          </w:p>
        </w:tc>
        <w:tc>
          <w:tcPr>
            <w:tcW w:w="1081" w:type="dxa"/>
          </w:tcPr>
          <w:p w14:paraId="6633B12C" w14:textId="77777777" w:rsidR="00DA4FF5" w:rsidRDefault="00EC1C60">
            <w:pPr>
              <w:pStyle w:val="TableParagraph"/>
              <w:spacing w:before="21"/>
              <w:ind w:left="138" w:right="149"/>
              <w:jc w:val="center"/>
              <w:rPr>
                <w:sz w:val="13"/>
              </w:rPr>
            </w:pPr>
            <w:r>
              <w:rPr>
                <w:sz w:val="13"/>
              </w:rPr>
              <w:t>4.2</w:t>
            </w:r>
          </w:p>
        </w:tc>
        <w:tc>
          <w:tcPr>
            <w:tcW w:w="1336" w:type="dxa"/>
          </w:tcPr>
          <w:p w14:paraId="6820E08A" w14:textId="77777777" w:rsidR="00DA4FF5" w:rsidRDefault="00EC1C60">
            <w:pPr>
              <w:pStyle w:val="TableParagraph"/>
              <w:spacing w:before="21"/>
              <w:ind w:left="27" w:right="31"/>
              <w:jc w:val="center"/>
              <w:rPr>
                <w:sz w:val="13"/>
              </w:rPr>
            </w:pPr>
            <w:r>
              <w:rPr>
                <w:sz w:val="13"/>
              </w:rPr>
              <w:t>37.3</w:t>
            </w:r>
          </w:p>
        </w:tc>
        <w:tc>
          <w:tcPr>
            <w:tcW w:w="1153" w:type="dxa"/>
          </w:tcPr>
          <w:p w14:paraId="5052FC20" w14:textId="77777777" w:rsidR="00DA4FF5" w:rsidRDefault="00EC1C60">
            <w:pPr>
              <w:pStyle w:val="TableParagraph"/>
              <w:spacing w:before="21"/>
              <w:ind w:left="149" w:right="209"/>
              <w:jc w:val="center"/>
              <w:rPr>
                <w:sz w:val="13"/>
              </w:rPr>
            </w:pPr>
            <w:r>
              <w:rPr>
                <w:sz w:val="13"/>
              </w:rPr>
              <w:t>-1.8</w:t>
            </w:r>
          </w:p>
        </w:tc>
      </w:tr>
      <w:tr w:rsidR="00DA4FF5" w14:paraId="6EA8BE4C" w14:textId="77777777">
        <w:trPr>
          <w:trHeight w:val="201"/>
        </w:trPr>
        <w:tc>
          <w:tcPr>
            <w:tcW w:w="1483" w:type="dxa"/>
          </w:tcPr>
          <w:p w14:paraId="6BF3C8F7" w14:textId="77777777" w:rsidR="00DA4FF5" w:rsidRDefault="00EC1C60">
            <w:pPr>
              <w:pStyle w:val="TableParagraph"/>
              <w:spacing w:before="27"/>
              <w:ind w:right="482"/>
              <w:rPr>
                <w:b/>
                <w:sz w:val="13"/>
              </w:rPr>
            </w:pPr>
            <w:r>
              <w:rPr>
                <w:b/>
                <w:sz w:val="13"/>
              </w:rPr>
              <w:t>1994</w:t>
            </w:r>
          </w:p>
        </w:tc>
        <w:tc>
          <w:tcPr>
            <w:tcW w:w="1470" w:type="dxa"/>
          </w:tcPr>
          <w:p w14:paraId="02719203" w14:textId="77777777" w:rsidR="00DA4FF5" w:rsidRDefault="00EC1C60">
            <w:pPr>
              <w:pStyle w:val="TableParagraph"/>
              <w:spacing w:before="21"/>
              <w:ind w:right="478"/>
              <w:rPr>
                <w:sz w:val="13"/>
              </w:rPr>
            </w:pPr>
            <w:r>
              <w:rPr>
                <w:sz w:val="13"/>
              </w:rPr>
              <w:t>125.9</w:t>
            </w:r>
          </w:p>
        </w:tc>
        <w:tc>
          <w:tcPr>
            <w:tcW w:w="1103" w:type="dxa"/>
          </w:tcPr>
          <w:p w14:paraId="59FB2E51" w14:textId="77777777" w:rsidR="00DA4FF5" w:rsidRDefault="00EC1C60">
            <w:pPr>
              <w:pStyle w:val="TableParagraph"/>
              <w:spacing w:before="21"/>
              <w:ind w:left="176" w:right="132"/>
              <w:jc w:val="center"/>
              <w:rPr>
                <w:sz w:val="13"/>
              </w:rPr>
            </w:pPr>
            <w:r>
              <w:rPr>
                <w:sz w:val="13"/>
              </w:rPr>
              <w:t>9.3</w:t>
            </w:r>
          </w:p>
        </w:tc>
        <w:tc>
          <w:tcPr>
            <w:tcW w:w="1366" w:type="dxa"/>
          </w:tcPr>
          <w:p w14:paraId="142CC03C" w14:textId="77777777" w:rsidR="00DA4FF5" w:rsidRDefault="00EC1C60">
            <w:pPr>
              <w:pStyle w:val="TableParagraph"/>
              <w:spacing w:before="21"/>
              <w:ind w:left="556"/>
              <w:jc w:val="left"/>
              <w:rPr>
                <w:sz w:val="13"/>
              </w:rPr>
            </w:pPr>
            <w:r>
              <w:rPr>
                <w:sz w:val="13"/>
              </w:rPr>
              <w:t>87.8</w:t>
            </w:r>
          </w:p>
        </w:tc>
        <w:tc>
          <w:tcPr>
            <w:tcW w:w="1081" w:type="dxa"/>
          </w:tcPr>
          <w:p w14:paraId="13D76A02" w14:textId="77777777" w:rsidR="00DA4FF5" w:rsidRDefault="00EC1C60">
            <w:pPr>
              <w:pStyle w:val="TableParagraph"/>
              <w:spacing w:before="21"/>
              <w:ind w:left="138" w:right="154"/>
              <w:jc w:val="center"/>
              <w:rPr>
                <w:sz w:val="13"/>
              </w:rPr>
            </w:pPr>
            <w:r>
              <w:rPr>
                <w:sz w:val="13"/>
              </w:rPr>
              <w:t>10.5</w:t>
            </w:r>
          </w:p>
        </w:tc>
        <w:tc>
          <w:tcPr>
            <w:tcW w:w="1336" w:type="dxa"/>
          </w:tcPr>
          <w:p w14:paraId="4A0A88A5" w14:textId="77777777" w:rsidR="00DA4FF5" w:rsidRDefault="00EC1C60">
            <w:pPr>
              <w:pStyle w:val="TableParagraph"/>
              <w:spacing w:before="21"/>
              <w:ind w:left="27" w:right="31"/>
              <w:jc w:val="center"/>
              <w:rPr>
                <w:sz w:val="13"/>
              </w:rPr>
            </w:pPr>
            <w:r>
              <w:rPr>
                <w:sz w:val="13"/>
              </w:rPr>
              <w:t>38.0</w:t>
            </w:r>
          </w:p>
        </w:tc>
        <w:tc>
          <w:tcPr>
            <w:tcW w:w="1153" w:type="dxa"/>
          </w:tcPr>
          <w:p w14:paraId="11290B72" w14:textId="77777777" w:rsidR="00DA4FF5" w:rsidRDefault="00EC1C60">
            <w:pPr>
              <w:pStyle w:val="TableParagraph"/>
              <w:spacing w:before="21"/>
              <w:ind w:left="149" w:right="209"/>
              <w:jc w:val="center"/>
              <w:rPr>
                <w:sz w:val="13"/>
              </w:rPr>
            </w:pPr>
            <w:r>
              <w:rPr>
                <w:sz w:val="13"/>
              </w:rPr>
              <w:t>6.8</w:t>
            </w:r>
          </w:p>
        </w:tc>
      </w:tr>
      <w:tr w:rsidR="00DA4FF5" w14:paraId="50D37500" w14:textId="77777777">
        <w:trPr>
          <w:trHeight w:val="199"/>
        </w:trPr>
        <w:tc>
          <w:tcPr>
            <w:tcW w:w="1483" w:type="dxa"/>
          </w:tcPr>
          <w:p w14:paraId="5A99580D" w14:textId="77777777" w:rsidR="00DA4FF5" w:rsidRDefault="00EC1C60">
            <w:pPr>
              <w:pStyle w:val="TableParagraph"/>
              <w:spacing w:before="25"/>
              <w:ind w:right="482"/>
              <w:rPr>
                <w:b/>
                <w:sz w:val="13"/>
              </w:rPr>
            </w:pPr>
            <w:r>
              <w:rPr>
                <w:b/>
                <w:sz w:val="13"/>
              </w:rPr>
              <w:t>1993</w:t>
            </w:r>
          </w:p>
        </w:tc>
        <w:tc>
          <w:tcPr>
            <w:tcW w:w="1470" w:type="dxa"/>
          </w:tcPr>
          <w:p w14:paraId="47D3E109" w14:textId="77777777" w:rsidR="00DA4FF5" w:rsidRDefault="00EC1C60">
            <w:pPr>
              <w:pStyle w:val="TableParagraph"/>
              <w:spacing w:before="21"/>
              <w:ind w:right="478"/>
              <w:rPr>
                <w:sz w:val="13"/>
              </w:rPr>
            </w:pPr>
            <w:r>
              <w:rPr>
                <w:sz w:val="13"/>
              </w:rPr>
              <w:t>115.1</w:t>
            </w:r>
          </w:p>
        </w:tc>
        <w:tc>
          <w:tcPr>
            <w:tcW w:w="1103" w:type="dxa"/>
          </w:tcPr>
          <w:p w14:paraId="266CE8D8" w14:textId="77777777" w:rsidR="00DA4FF5" w:rsidRDefault="00EC1C60">
            <w:pPr>
              <w:pStyle w:val="TableParagraph"/>
              <w:spacing w:before="21"/>
              <w:ind w:left="176" w:right="132"/>
              <w:jc w:val="center"/>
              <w:rPr>
                <w:sz w:val="13"/>
              </w:rPr>
            </w:pPr>
            <w:r>
              <w:rPr>
                <w:sz w:val="13"/>
              </w:rPr>
              <w:t>7.7</w:t>
            </w:r>
          </w:p>
        </w:tc>
        <w:tc>
          <w:tcPr>
            <w:tcW w:w="1366" w:type="dxa"/>
          </w:tcPr>
          <w:p w14:paraId="3B2D6064" w14:textId="77777777" w:rsidR="00DA4FF5" w:rsidRDefault="00EC1C60">
            <w:pPr>
              <w:pStyle w:val="TableParagraph"/>
              <w:spacing w:before="21"/>
              <w:ind w:left="556"/>
              <w:jc w:val="left"/>
              <w:rPr>
                <w:sz w:val="13"/>
              </w:rPr>
            </w:pPr>
            <w:r>
              <w:rPr>
                <w:sz w:val="13"/>
              </w:rPr>
              <w:t>79.5</w:t>
            </w:r>
          </w:p>
        </w:tc>
        <w:tc>
          <w:tcPr>
            <w:tcW w:w="1081" w:type="dxa"/>
          </w:tcPr>
          <w:p w14:paraId="56D79F76" w14:textId="77777777" w:rsidR="00DA4FF5" w:rsidRDefault="00EC1C60">
            <w:pPr>
              <w:pStyle w:val="TableParagraph"/>
              <w:spacing w:before="21"/>
              <w:ind w:left="138" w:right="149"/>
              <w:jc w:val="center"/>
              <w:rPr>
                <w:sz w:val="13"/>
              </w:rPr>
            </w:pPr>
            <w:r>
              <w:rPr>
                <w:sz w:val="13"/>
              </w:rPr>
              <w:t>7.6</w:t>
            </w:r>
          </w:p>
        </w:tc>
        <w:tc>
          <w:tcPr>
            <w:tcW w:w="1336" w:type="dxa"/>
          </w:tcPr>
          <w:p w14:paraId="290D687B" w14:textId="77777777" w:rsidR="00DA4FF5" w:rsidRDefault="00EC1C60">
            <w:pPr>
              <w:pStyle w:val="TableParagraph"/>
              <w:spacing w:before="21"/>
              <w:ind w:left="27" w:right="31"/>
              <w:jc w:val="center"/>
              <w:rPr>
                <w:sz w:val="13"/>
              </w:rPr>
            </w:pPr>
            <w:r>
              <w:rPr>
                <w:sz w:val="13"/>
              </w:rPr>
              <w:t>35.6</w:t>
            </w:r>
          </w:p>
        </w:tc>
        <w:tc>
          <w:tcPr>
            <w:tcW w:w="1153" w:type="dxa"/>
          </w:tcPr>
          <w:p w14:paraId="026DFEC5" w14:textId="77777777" w:rsidR="00DA4FF5" w:rsidRDefault="00EC1C60">
            <w:pPr>
              <w:pStyle w:val="TableParagraph"/>
              <w:spacing w:before="21"/>
              <w:ind w:left="149" w:right="209"/>
              <w:jc w:val="center"/>
              <w:rPr>
                <w:sz w:val="13"/>
              </w:rPr>
            </w:pPr>
            <w:r>
              <w:rPr>
                <w:sz w:val="13"/>
              </w:rPr>
              <w:t>7.8</w:t>
            </w:r>
          </w:p>
        </w:tc>
      </w:tr>
      <w:tr w:rsidR="00DA4FF5" w14:paraId="0F5418DB" w14:textId="77777777">
        <w:trPr>
          <w:trHeight w:val="199"/>
        </w:trPr>
        <w:tc>
          <w:tcPr>
            <w:tcW w:w="1483" w:type="dxa"/>
          </w:tcPr>
          <w:p w14:paraId="5B3C6C00" w14:textId="77777777" w:rsidR="00DA4FF5" w:rsidRDefault="00EC1C60">
            <w:pPr>
              <w:pStyle w:val="TableParagraph"/>
              <w:spacing w:before="25"/>
              <w:ind w:right="482"/>
              <w:rPr>
                <w:b/>
                <w:sz w:val="13"/>
              </w:rPr>
            </w:pPr>
            <w:r>
              <w:rPr>
                <w:b/>
                <w:sz w:val="13"/>
              </w:rPr>
              <w:t>1992</w:t>
            </w:r>
          </w:p>
        </w:tc>
        <w:tc>
          <w:tcPr>
            <w:tcW w:w="1470" w:type="dxa"/>
          </w:tcPr>
          <w:p w14:paraId="3808152A" w14:textId="77777777" w:rsidR="00DA4FF5" w:rsidRDefault="00EC1C60">
            <w:pPr>
              <w:pStyle w:val="TableParagraph"/>
              <w:spacing w:before="21"/>
              <w:ind w:right="478"/>
              <w:rPr>
                <w:sz w:val="13"/>
              </w:rPr>
            </w:pPr>
            <w:r>
              <w:rPr>
                <w:sz w:val="13"/>
              </w:rPr>
              <w:t>106.9</w:t>
            </w:r>
          </w:p>
        </w:tc>
        <w:tc>
          <w:tcPr>
            <w:tcW w:w="1103" w:type="dxa"/>
          </w:tcPr>
          <w:p w14:paraId="2920CBF1" w14:textId="77777777" w:rsidR="00DA4FF5" w:rsidRDefault="00EC1C60">
            <w:pPr>
              <w:pStyle w:val="TableParagraph"/>
              <w:spacing w:before="21"/>
              <w:ind w:left="176" w:right="132"/>
              <w:jc w:val="center"/>
              <w:rPr>
                <w:sz w:val="13"/>
              </w:rPr>
            </w:pPr>
            <w:r>
              <w:rPr>
                <w:sz w:val="13"/>
              </w:rPr>
              <w:t>6.9</w:t>
            </w:r>
          </w:p>
        </w:tc>
        <w:tc>
          <w:tcPr>
            <w:tcW w:w="1366" w:type="dxa"/>
          </w:tcPr>
          <w:p w14:paraId="6A3CB4AA" w14:textId="77777777" w:rsidR="00DA4FF5" w:rsidRDefault="00EC1C60">
            <w:pPr>
              <w:pStyle w:val="TableParagraph"/>
              <w:spacing w:before="21"/>
              <w:ind w:left="556"/>
              <w:jc w:val="left"/>
              <w:rPr>
                <w:sz w:val="13"/>
              </w:rPr>
            </w:pPr>
            <w:r>
              <w:rPr>
                <w:sz w:val="13"/>
              </w:rPr>
              <w:t>73.9</w:t>
            </w:r>
          </w:p>
        </w:tc>
        <w:tc>
          <w:tcPr>
            <w:tcW w:w="1081" w:type="dxa"/>
          </w:tcPr>
          <w:p w14:paraId="35EBCEFA" w14:textId="77777777" w:rsidR="00DA4FF5" w:rsidRDefault="00EC1C60">
            <w:pPr>
              <w:pStyle w:val="TableParagraph"/>
              <w:spacing w:before="21"/>
              <w:ind w:left="138" w:right="149"/>
              <w:jc w:val="center"/>
              <w:rPr>
                <w:sz w:val="13"/>
              </w:rPr>
            </w:pPr>
            <w:r>
              <w:rPr>
                <w:sz w:val="13"/>
              </w:rPr>
              <w:t>8.0</w:t>
            </w:r>
          </w:p>
        </w:tc>
        <w:tc>
          <w:tcPr>
            <w:tcW w:w="1336" w:type="dxa"/>
          </w:tcPr>
          <w:p w14:paraId="327011E8" w14:textId="77777777" w:rsidR="00DA4FF5" w:rsidRDefault="00EC1C60">
            <w:pPr>
              <w:pStyle w:val="TableParagraph"/>
              <w:spacing w:before="21"/>
              <w:ind w:left="27" w:right="31"/>
              <w:jc w:val="center"/>
              <w:rPr>
                <w:sz w:val="13"/>
              </w:rPr>
            </w:pPr>
            <w:r>
              <w:rPr>
                <w:sz w:val="13"/>
              </w:rPr>
              <w:t>33.0</w:t>
            </w:r>
          </w:p>
        </w:tc>
        <w:tc>
          <w:tcPr>
            <w:tcW w:w="1153" w:type="dxa"/>
          </w:tcPr>
          <w:p w14:paraId="106BB6E5" w14:textId="77777777" w:rsidR="00DA4FF5" w:rsidRDefault="00EC1C60">
            <w:pPr>
              <w:pStyle w:val="TableParagraph"/>
              <w:spacing w:before="21"/>
              <w:ind w:left="149" w:right="209"/>
              <w:jc w:val="center"/>
              <w:rPr>
                <w:sz w:val="13"/>
              </w:rPr>
            </w:pPr>
            <w:r>
              <w:rPr>
                <w:sz w:val="13"/>
              </w:rPr>
              <w:t>4.4</w:t>
            </w:r>
          </w:p>
        </w:tc>
      </w:tr>
      <w:tr w:rsidR="00DA4FF5" w14:paraId="5A1E4273" w14:textId="77777777">
        <w:trPr>
          <w:trHeight w:val="201"/>
        </w:trPr>
        <w:tc>
          <w:tcPr>
            <w:tcW w:w="1483" w:type="dxa"/>
          </w:tcPr>
          <w:p w14:paraId="284A3CBD" w14:textId="77777777" w:rsidR="00DA4FF5" w:rsidRDefault="00EC1C60">
            <w:pPr>
              <w:pStyle w:val="TableParagraph"/>
              <w:spacing w:before="27"/>
              <w:ind w:right="482"/>
              <w:rPr>
                <w:b/>
                <w:sz w:val="13"/>
              </w:rPr>
            </w:pPr>
            <w:r>
              <w:rPr>
                <w:b/>
                <w:sz w:val="13"/>
              </w:rPr>
              <w:t>1991</w:t>
            </w:r>
          </w:p>
        </w:tc>
        <w:tc>
          <w:tcPr>
            <w:tcW w:w="1470" w:type="dxa"/>
          </w:tcPr>
          <w:p w14:paraId="4308D475" w14:textId="77777777" w:rsidR="00DA4FF5" w:rsidRDefault="00EC1C60">
            <w:pPr>
              <w:pStyle w:val="TableParagraph"/>
              <w:spacing w:before="21"/>
              <w:ind w:right="478"/>
              <w:rPr>
                <w:sz w:val="13"/>
              </w:rPr>
            </w:pPr>
            <w:r>
              <w:rPr>
                <w:sz w:val="13"/>
              </w:rPr>
              <w:t>100.0</w:t>
            </w:r>
          </w:p>
        </w:tc>
        <w:tc>
          <w:tcPr>
            <w:tcW w:w="1103" w:type="dxa"/>
          </w:tcPr>
          <w:p w14:paraId="44CB7661" w14:textId="77777777" w:rsidR="00DA4FF5" w:rsidRDefault="00EC1C60">
            <w:pPr>
              <w:pStyle w:val="TableParagraph"/>
              <w:spacing w:before="21"/>
              <w:ind w:left="176" w:right="132"/>
              <w:jc w:val="center"/>
              <w:rPr>
                <w:sz w:val="13"/>
              </w:rPr>
            </w:pPr>
            <w:r>
              <w:rPr>
                <w:sz w:val="13"/>
              </w:rPr>
              <w:t>-5.2</w:t>
            </w:r>
          </w:p>
        </w:tc>
        <w:tc>
          <w:tcPr>
            <w:tcW w:w="1366" w:type="dxa"/>
          </w:tcPr>
          <w:p w14:paraId="4C8933F7" w14:textId="77777777" w:rsidR="00DA4FF5" w:rsidRDefault="00EC1C60">
            <w:pPr>
              <w:pStyle w:val="TableParagraph"/>
              <w:spacing w:before="21"/>
              <w:ind w:left="556"/>
              <w:jc w:val="left"/>
              <w:rPr>
                <w:sz w:val="13"/>
              </w:rPr>
            </w:pPr>
            <w:r>
              <w:rPr>
                <w:sz w:val="13"/>
              </w:rPr>
              <w:t>68.4</w:t>
            </w:r>
          </w:p>
        </w:tc>
        <w:tc>
          <w:tcPr>
            <w:tcW w:w="1081" w:type="dxa"/>
          </w:tcPr>
          <w:p w14:paraId="469B6492" w14:textId="77777777" w:rsidR="00DA4FF5" w:rsidRDefault="00EC1C60">
            <w:pPr>
              <w:pStyle w:val="TableParagraph"/>
              <w:spacing w:before="21"/>
              <w:ind w:left="138" w:right="149"/>
              <w:jc w:val="center"/>
              <w:rPr>
                <w:sz w:val="13"/>
              </w:rPr>
            </w:pPr>
            <w:r>
              <w:rPr>
                <w:sz w:val="13"/>
              </w:rPr>
              <w:t>-2.0</w:t>
            </w:r>
          </w:p>
        </w:tc>
        <w:tc>
          <w:tcPr>
            <w:tcW w:w="1336" w:type="dxa"/>
          </w:tcPr>
          <w:p w14:paraId="526E06B6" w14:textId="77777777" w:rsidR="00DA4FF5" w:rsidRDefault="00EC1C60">
            <w:pPr>
              <w:pStyle w:val="TableParagraph"/>
              <w:spacing w:before="21"/>
              <w:ind w:left="27" w:right="31"/>
              <w:jc w:val="center"/>
              <w:rPr>
                <w:sz w:val="13"/>
              </w:rPr>
            </w:pPr>
            <w:r>
              <w:rPr>
                <w:sz w:val="13"/>
              </w:rPr>
              <w:t>31.7</w:t>
            </w:r>
          </w:p>
        </w:tc>
        <w:tc>
          <w:tcPr>
            <w:tcW w:w="1153" w:type="dxa"/>
          </w:tcPr>
          <w:p w14:paraId="62044D81" w14:textId="77777777" w:rsidR="00DA4FF5" w:rsidRDefault="00EC1C60">
            <w:pPr>
              <w:pStyle w:val="TableParagraph"/>
              <w:spacing w:before="21"/>
              <w:ind w:left="149" w:right="211"/>
              <w:jc w:val="center"/>
              <w:rPr>
                <w:sz w:val="13"/>
              </w:rPr>
            </w:pPr>
            <w:r>
              <w:rPr>
                <w:sz w:val="13"/>
              </w:rPr>
              <w:t>-11.4</w:t>
            </w:r>
          </w:p>
        </w:tc>
      </w:tr>
      <w:tr w:rsidR="00DA4FF5" w14:paraId="1FA21274" w14:textId="77777777">
        <w:trPr>
          <w:trHeight w:val="199"/>
        </w:trPr>
        <w:tc>
          <w:tcPr>
            <w:tcW w:w="1483" w:type="dxa"/>
          </w:tcPr>
          <w:p w14:paraId="55E827E4" w14:textId="77777777" w:rsidR="00DA4FF5" w:rsidRDefault="00EC1C60">
            <w:pPr>
              <w:pStyle w:val="TableParagraph"/>
              <w:spacing w:before="25"/>
              <w:ind w:right="482"/>
              <w:rPr>
                <w:b/>
                <w:sz w:val="13"/>
              </w:rPr>
            </w:pPr>
            <w:r>
              <w:rPr>
                <w:b/>
                <w:sz w:val="13"/>
              </w:rPr>
              <w:t>1990</w:t>
            </w:r>
          </w:p>
        </w:tc>
        <w:tc>
          <w:tcPr>
            <w:tcW w:w="1470" w:type="dxa"/>
          </w:tcPr>
          <w:p w14:paraId="464F482B" w14:textId="77777777" w:rsidR="00DA4FF5" w:rsidRDefault="00EC1C60">
            <w:pPr>
              <w:pStyle w:val="TableParagraph"/>
              <w:spacing w:before="21"/>
              <w:ind w:right="479"/>
              <w:rPr>
                <w:sz w:val="13"/>
              </w:rPr>
            </w:pPr>
            <w:r>
              <w:rPr>
                <w:sz w:val="13"/>
              </w:rPr>
              <w:t>105.5</w:t>
            </w:r>
          </w:p>
        </w:tc>
        <w:tc>
          <w:tcPr>
            <w:tcW w:w="1103" w:type="dxa"/>
          </w:tcPr>
          <w:p w14:paraId="6A907A80" w14:textId="77777777" w:rsidR="00DA4FF5" w:rsidRDefault="00EC1C60">
            <w:pPr>
              <w:pStyle w:val="TableParagraph"/>
              <w:spacing w:before="21"/>
              <w:ind w:left="176" w:right="132"/>
              <w:jc w:val="center"/>
              <w:rPr>
                <w:sz w:val="13"/>
              </w:rPr>
            </w:pPr>
            <w:r>
              <w:rPr>
                <w:sz w:val="13"/>
              </w:rPr>
              <w:t>3.4</w:t>
            </w:r>
          </w:p>
        </w:tc>
        <w:tc>
          <w:tcPr>
            <w:tcW w:w="1366" w:type="dxa"/>
          </w:tcPr>
          <w:p w14:paraId="43B87B62" w14:textId="77777777" w:rsidR="00DA4FF5" w:rsidRDefault="00EC1C60">
            <w:pPr>
              <w:pStyle w:val="TableParagraph"/>
              <w:spacing w:before="21"/>
              <w:ind w:left="556"/>
              <w:jc w:val="left"/>
              <w:rPr>
                <w:sz w:val="13"/>
              </w:rPr>
            </w:pPr>
            <w:r>
              <w:rPr>
                <w:sz w:val="13"/>
              </w:rPr>
              <w:t>69.8</w:t>
            </w:r>
          </w:p>
        </w:tc>
        <w:tc>
          <w:tcPr>
            <w:tcW w:w="1081" w:type="dxa"/>
          </w:tcPr>
          <w:p w14:paraId="1762343F" w14:textId="77777777" w:rsidR="00DA4FF5" w:rsidRDefault="00EC1C60">
            <w:pPr>
              <w:pStyle w:val="TableParagraph"/>
              <w:spacing w:before="21"/>
              <w:ind w:left="138" w:right="150"/>
              <w:jc w:val="center"/>
              <w:rPr>
                <w:sz w:val="13"/>
              </w:rPr>
            </w:pPr>
            <w:r>
              <w:rPr>
                <w:sz w:val="13"/>
              </w:rPr>
              <w:t>2.1</w:t>
            </w:r>
          </w:p>
        </w:tc>
        <w:tc>
          <w:tcPr>
            <w:tcW w:w="1336" w:type="dxa"/>
          </w:tcPr>
          <w:p w14:paraId="2D7B1FF7" w14:textId="77777777" w:rsidR="00DA4FF5" w:rsidRDefault="00EC1C60">
            <w:pPr>
              <w:pStyle w:val="TableParagraph"/>
              <w:spacing w:before="21"/>
              <w:ind w:left="26" w:right="31"/>
              <w:jc w:val="center"/>
              <w:rPr>
                <w:sz w:val="13"/>
              </w:rPr>
            </w:pPr>
            <w:r>
              <w:rPr>
                <w:sz w:val="13"/>
              </w:rPr>
              <w:t>35.7</w:t>
            </w:r>
          </w:p>
        </w:tc>
        <w:tc>
          <w:tcPr>
            <w:tcW w:w="1153" w:type="dxa"/>
          </w:tcPr>
          <w:p w14:paraId="678620B8" w14:textId="77777777" w:rsidR="00DA4FF5" w:rsidRDefault="00EC1C60">
            <w:pPr>
              <w:pStyle w:val="TableParagraph"/>
              <w:spacing w:before="21"/>
              <w:ind w:left="149" w:right="209"/>
              <w:jc w:val="center"/>
              <w:rPr>
                <w:sz w:val="13"/>
              </w:rPr>
            </w:pPr>
            <w:r>
              <w:rPr>
                <w:sz w:val="13"/>
              </w:rPr>
              <w:t>6.2</w:t>
            </w:r>
          </w:p>
        </w:tc>
      </w:tr>
      <w:tr w:rsidR="00DA4FF5" w14:paraId="69B9CEC0" w14:textId="77777777">
        <w:trPr>
          <w:trHeight w:val="201"/>
        </w:trPr>
        <w:tc>
          <w:tcPr>
            <w:tcW w:w="1483" w:type="dxa"/>
          </w:tcPr>
          <w:p w14:paraId="27AABD4A" w14:textId="77777777" w:rsidR="00DA4FF5" w:rsidRDefault="00EC1C60">
            <w:pPr>
              <w:pStyle w:val="TableParagraph"/>
              <w:spacing w:before="27"/>
              <w:ind w:right="482"/>
              <w:rPr>
                <w:b/>
                <w:sz w:val="13"/>
              </w:rPr>
            </w:pPr>
            <w:r>
              <w:rPr>
                <w:b/>
                <w:sz w:val="13"/>
              </w:rPr>
              <w:t>1989</w:t>
            </w:r>
          </w:p>
        </w:tc>
        <w:tc>
          <w:tcPr>
            <w:tcW w:w="1470" w:type="dxa"/>
          </w:tcPr>
          <w:p w14:paraId="5C2C8EDB" w14:textId="77777777" w:rsidR="00DA4FF5" w:rsidRDefault="00EC1C60">
            <w:pPr>
              <w:pStyle w:val="TableParagraph"/>
              <w:spacing w:before="21"/>
              <w:ind w:right="479"/>
              <w:rPr>
                <w:sz w:val="13"/>
              </w:rPr>
            </w:pPr>
            <w:r>
              <w:rPr>
                <w:sz w:val="13"/>
              </w:rPr>
              <w:t>102.0</w:t>
            </w:r>
          </w:p>
        </w:tc>
        <w:tc>
          <w:tcPr>
            <w:tcW w:w="1103" w:type="dxa"/>
          </w:tcPr>
          <w:p w14:paraId="347152A2" w14:textId="77777777" w:rsidR="00DA4FF5" w:rsidRDefault="00EC1C60">
            <w:pPr>
              <w:pStyle w:val="TableParagraph"/>
              <w:spacing w:before="21"/>
              <w:ind w:left="176" w:right="132"/>
              <w:jc w:val="center"/>
              <w:rPr>
                <w:sz w:val="13"/>
              </w:rPr>
            </w:pPr>
            <w:r>
              <w:rPr>
                <w:sz w:val="13"/>
              </w:rPr>
              <w:t>2.1</w:t>
            </w:r>
          </w:p>
        </w:tc>
        <w:tc>
          <w:tcPr>
            <w:tcW w:w="1366" w:type="dxa"/>
          </w:tcPr>
          <w:p w14:paraId="7A7BD9FA" w14:textId="77777777" w:rsidR="00DA4FF5" w:rsidRDefault="00EC1C60">
            <w:pPr>
              <w:pStyle w:val="TableParagraph"/>
              <w:spacing w:before="21"/>
              <w:ind w:left="556"/>
              <w:jc w:val="left"/>
              <w:rPr>
                <w:sz w:val="13"/>
              </w:rPr>
            </w:pPr>
            <w:r>
              <w:rPr>
                <w:sz w:val="13"/>
              </w:rPr>
              <w:t>68.4</w:t>
            </w:r>
          </w:p>
        </w:tc>
        <w:tc>
          <w:tcPr>
            <w:tcW w:w="1081" w:type="dxa"/>
          </w:tcPr>
          <w:p w14:paraId="7C6656CF" w14:textId="77777777" w:rsidR="00DA4FF5" w:rsidRDefault="00EC1C60">
            <w:pPr>
              <w:pStyle w:val="TableParagraph"/>
              <w:spacing w:before="21"/>
              <w:ind w:left="138" w:right="150"/>
              <w:jc w:val="center"/>
              <w:rPr>
                <w:sz w:val="13"/>
              </w:rPr>
            </w:pPr>
            <w:r>
              <w:rPr>
                <w:sz w:val="13"/>
              </w:rPr>
              <w:t>2.3</w:t>
            </w:r>
          </w:p>
        </w:tc>
        <w:tc>
          <w:tcPr>
            <w:tcW w:w="1336" w:type="dxa"/>
          </w:tcPr>
          <w:p w14:paraId="7D1D414D" w14:textId="77777777" w:rsidR="00DA4FF5" w:rsidRDefault="00EC1C60">
            <w:pPr>
              <w:pStyle w:val="TableParagraph"/>
              <w:spacing w:before="21"/>
              <w:ind w:left="26" w:right="31"/>
              <w:jc w:val="center"/>
              <w:rPr>
                <w:sz w:val="13"/>
              </w:rPr>
            </w:pPr>
            <w:r>
              <w:rPr>
                <w:sz w:val="13"/>
              </w:rPr>
              <w:t>33.6</w:t>
            </w:r>
          </w:p>
        </w:tc>
        <w:tc>
          <w:tcPr>
            <w:tcW w:w="1153" w:type="dxa"/>
          </w:tcPr>
          <w:p w14:paraId="665F1BC9" w14:textId="77777777" w:rsidR="00DA4FF5" w:rsidRDefault="00EC1C60">
            <w:pPr>
              <w:pStyle w:val="TableParagraph"/>
              <w:spacing w:before="21"/>
              <w:ind w:left="149" w:right="209"/>
              <w:jc w:val="center"/>
              <w:rPr>
                <w:sz w:val="13"/>
              </w:rPr>
            </w:pPr>
            <w:r>
              <w:rPr>
                <w:sz w:val="13"/>
              </w:rPr>
              <w:t>1.8</w:t>
            </w:r>
          </w:p>
        </w:tc>
      </w:tr>
      <w:tr w:rsidR="00DA4FF5" w14:paraId="0D61AB30" w14:textId="77777777">
        <w:trPr>
          <w:trHeight w:val="199"/>
        </w:trPr>
        <w:tc>
          <w:tcPr>
            <w:tcW w:w="1483" w:type="dxa"/>
          </w:tcPr>
          <w:p w14:paraId="183D88B3" w14:textId="77777777" w:rsidR="00DA4FF5" w:rsidRDefault="00EC1C60">
            <w:pPr>
              <w:pStyle w:val="TableParagraph"/>
              <w:spacing w:before="25"/>
              <w:ind w:right="482"/>
              <w:rPr>
                <w:b/>
                <w:sz w:val="13"/>
              </w:rPr>
            </w:pPr>
            <w:r>
              <w:rPr>
                <w:b/>
                <w:sz w:val="13"/>
              </w:rPr>
              <w:t>1988</w:t>
            </w:r>
          </w:p>
        </w:tc>
        <w:tc>
          <w:tcPr>
            <w:tcW w:w="1470" w:type="dxa"/>
          </w:tcPr>
          <w:p w14:paraId="0BB1F28D" w14:textId="77777777" w:rsidR="00DA4FF5" w:rsidRDefault="00EC1C60">
            <w:pPr>
              <w:pStyle w:val="TableParagraph"/>
              <w:spacing w:before="21"/>
              <w:ind w:right="514"/>
              <w:rPr>
                <w:sz w:val="13"/>
              </w:rPr>
            </w:pPr>
            <w:r>
              <w:rPr>
                <w:sz w:val="13"/>
              </w:rPr>
              <w:t>99.9</w:t>
            </w:r>
          </w:p>
        </w:tc>
        <w:tc>
          <w:tcPr>
            <w:tcW w:w="1103" w:type="dxa"/>
          </w:tcPr>
          <w:p w14:paraId="44B2D58D" w14:textId="77777777" w:rsidR="00DA4FF5" w:rsidRDefault="00EC1C60">
            <w:pPr>
              <w:pStyle w:val="TableParagraph"/>
              <w:spacing w:before="21"/>
              <w:ind w:left="176" w:right="132"/>
              <w:jc w:val="center"/>
              <w:rPr>
                <w:sz w:val="13"/>
              </w:rPr>
            </w:pPr>
            <w:r>
              <w:rPr>
                <w:sz w:val="13"/>
              </w:rPr>
              <w:t>8.4</w:t>
            </w:r>
          </w:p>
        </w:tc>
        <w:tc>
          <w:tcPr>
            <w:tcW w:w="1366" w:type="dxa"/>
          </w:tcPr>
          <w:p w14:paraId="1BB76342" w14:textId="77777777" w:rsidR="00DA4FF5" w:rsidRDefault="00EC1C60">
            <w:pPr>
              <w:pStyle w:val="TableParagraph"/>
              <w:spacing w:before="21"/>
              <w:ind w:left="556"/>
              <w:jc w:val="left"/>
              <w:rPr>
                <w:sz w:val="13"/>
              </w:rPr>
            </w:pPr>
            <w:r>
              <w:rPr>
                <w:sz w:val="13"/>
              </w:rPr>
              <w:t>66.8</w:t>
            </w:r>
          </w:p>
        </w:tc>
        <w:tc>
          <w:tcPr>
            <w:tcW w:w="1081" w:type="dxa"/>
          </w:tcPr>
          <w:p w14:paraId="65679711" w14:textId="77777777" w:rsidR="00DA4FF5" w:rsidRDefault="00EC1C60">
            <w:pPr>
              <w:pStyle w:val="TableParagraph"/>
              <w:spacing w:before="21"/>
              <w:ind w:left="138" w:right="150"/>
              <w:jc w:val="center"/>
              <w:rPr>
                <w:sz w:val="13"/>
              </w:rPr>
            </w:pPr>
            <w:r>
              <w:rPr>
                <w:sz w:val="13"/>
              </w:rPr>
              <w:t>7.1</w:t>
            </w:r>
          </w:p>
        </w:tc>
        <w:tc>
          <w:tcPr>
            <w:tcW w:w="1336" w:type="dxa"/>
          </w:tcPr>
          <w:p w14:paraId="521B5AF0" w14:textId="77777777" w:rsidR="00DA4FF5" w:rsidRDefault="00EC1C60">
            <w:pPr>
              <w:pStyle w:val="TableParagraph"/>
              <w:spacing w:before="21"/>
              <w:ind w:left="26" w:right="31"/>
              <w:jc w:val="center"/>
              <w:rPr>
                <w:sz w:val="13"/>
              </w:rPr>
            </w:pPr>
            <w:r>
              <w:rPr>
                <w:sz w:val="13"/>
              </w:rPr>
              <w:t>33.0</w:t>
            </w:r>
          </w:p>
        </w:tc>
        <w:tc>
          <w:tcPr>
            <w:tcW w:w="1153" w:type="dxa"/>
          </w:tcPr>
          <w:p w14:paraId="7E7C9B60" w14:textId="77777777" w:rsidR="00DA4FF5" w:rsidRDefault="00EC1C60">
            <w:pPr>
              <w:pStyle w:val="TableParagraph"/>
              <w:spacing w:before="21"/>
              <w:ind w:left="149" w:right="214"/>
              <w:jc w:val="center"/>
              <w:rPr>
                <w:sz w:val="13"/>
              </w:rPr>
            </w:pPr>
            <w:r>
              <w:rPr>
                <w:sz w:val="13"/>
              </w:rPr>
              <w:t>11.0</w:t>
            </w:r>
          </w:p>
        </w:tc>
      </w:tr>
      <w:tr w:rsidR="00DA4FF5" w14:paraId="7B9A2146" w14:textId="77777777">
        <w:trPr>
          <w:trHeight w:val="196"/>
        </w:trPr>
        <w:tc>
          <w:tcPr>
            <w:tcW w:w="5422" w:type="dxa"/>
            <w:gridSpan w:val="4"/>
          </w:tcPr>
          <w:p w14:paraId="76F106E8" w14:textId="77777777" w:rsidR="00DA4FF5" w:rsidRDefault="00EC1C60">
            <w:pPr>
              <w:pStyle w:val="TableParagraph"/>
              <w:tabs>
                <w:tab w:val="left" w:pos="2183"/>
                <w:tab w:val="left" w:pos="3345"/>
                <w:tab w:val="right" w:pos="4864"/>
              </w:tabs>
              <w:spacing w:before="15"/>
              <w:ind w:left="712"/>
              <w:jc w:val="left"/>
              <w:rPr>
                <w:sz w:val="13"/>
              </w:rPr>
            </w:pPr>
            <w:r>
              <w:rPr>
                <w:b/>
                <w:sz w:val="13"/>
              </w:rPr>
              <w:t>1987</w:t>
            </w:r>
            <w:r>
              <w:rPr>
                <w:b/>
                <w:sz w:val="13"/>
              </w:rPr>
              <w:tab/>
            </w:r>
            <w:r>
              <w:rPr>
                <w:sz w:val="13"/>
              </w:rPr>
              <w:t>92.1</w:t>
            </w:r>
            <w:r>
              <w:rPr>
                <w:sz w:val="13"/>
              </w:rPr>
              <w:tab/>
            </w:r>
            <w:r>
              <w:rPr>
                <w:position w:val="1"/>
                <w:sz w:val="13"/>
              </w:rPr>
              <w:t>N/A</w:t>
            </w:r>
            <w:r>
              <w:rPr>
                <w:spacing w:val="-1"/>
                <w:position w:val="1"/>
                <w:sz w:val="13"/>
              </w:rPr>
              <w:t xml:space="preserve"> </w:t>
            </w:r>
            <w:r>
              <w:rPr>
                <w:position w:val="1"/>
                <w:sz w:val="13"/>
                <w:vertAlign w:val="superscript"/>
              </w:rPr>
              <w:t>(4)</w:t>
            </w:r>
            <w:r>
              <w:rPr>
                <w:position w:val="8"/>
                <w:sz w:val="13"/>
              </w:rPr>
              <w:tab/>
            </w:r>
            <w:r>
              <w:rPr>
                <w:sz w:val="13"/>
              </w:rPr>
              <w:t>62.4</w:t>
            </w:r>
          </w:p>
        </w:tc>
        <w:tc>
          <w:tcPr>
            <w:tcW w:w="1081" w:type="dxa"/>
          </w:tcPr>
          <w:p w14:paraId="17A2F482" w14:textId="77777777" w:rsidR="00DA4FF5" w:rsidRDefault="00EC1C60">
            <w:pPr>
              <w:pStyle w:val="TableParagraph"/>
              <w:spacing w:before="21"/>
              <w:ind w:left="138" w:right="152"/>
              <w:jc w:val="center"/>
              <w:rPr>
                <w:sz w:val="13"/>
              </w:rPr>
            </w:pPr>
            <w:r>
              <w:rPr>
                <w:sz w:val="13"/>
              </w:rPr>
              <w:t>N/A</w:t>
            </w:r>
          </w:p>
        </w:tc>
        <w:tc>
          <w:tcPr>
            <w:tcW w:w="1336" w:type="dxa"/>
          </w:tcPr>
          <w:p w14:paraId="618AED60" w14:textId="77777777" w:rsidR="00DA4FF5" w:rsidRDefault="00EC1C60">
            <w:pPr>
              <w:pStyle w:val="TableParagraph"/>
              <w:spacing w:before="21"/>
              <w:ind w:left="27" w:right="31"/>
              <w:jc w:val="center"/>
              <w:rPr>
                <w:sz w:val="13"/>
              </w:rPr>
            </w:pPr>
            <w:r>
              <w:rPr>
                <w:sz w:val="13"/>
              </w:rPr>
              <w:t>29.8</w:t>
            </w:r>
          </w:p>
        </w:tc>
        <w:tc>
          <w:tcPr>
            <w:tcW w:w="1153" w:type="dxa"/>
          </w:tcPr>
          <w:p w14:paraId="29C16706" w14:textId="77777777" w:rsidR="00DA4FF5" w:rsidRDefault="00EC1C60">
            <w:pPr>
              <w:pStyle w:val="TableParagraph"/>
              <w:spacing w:before="21"/>
              <w:ind w:left="149" w:right="209"/>
              <w:jc w:val="center"/>
              <w:rPr>
                <w:sz w:val="13"/>
              </w:rPr>
            </w:pPr>
            <w:r>
              <w:rPr>
                <w:sz w:val="13"/>
              </w:rPr>
              <w:t>4.3</w:t>
            </w:r>
          </w:p>
        </w:tc>
      </w:tr>
      <w:tr w:rsidR="00DA4FF5" w14:paraId="6EDC58D9" w14:textId="77777777">
        <w:trPr>
          <w:trHeight w:val="203"/>
        </w:trPr>
        <w:tc>
          <w:tcPr>
            <w:tcW w:w="1483" w:type="dxa"/>
          </w:tcPr>
          <w:p w14:paraId="62FB814C" w14:textId="77777777" w:rsidR="00DA4FF5" w:rsidRDefault="00EC1C60">
            <w:pPr>
              <w:pStyle w:val="TableParagraph"/>
              <w:spacing w:before="30"/>
              <w:ind w:right="482"/>
              <w:rPr>
                <w:b/>
                <w:sz w:val="13"/>
              </w:rPr>
            </w:pPr>
            <w:r>
              <w:rPr>
                <w:b/>
                <w:sz w:val="13"/>
              </w:rPr>
              <w:t>1986</w:t>
            </w:r>
          </w:p>
        </w:tc>
        <w:tc>
          <w:tcPr>
            <w:tcW w:w="1470" w:type="dxa"/>
          </w:tcPr>
          <w:p w14:paraId="659C3F03" w14:textId="77777777" w:rsidR="00DA4FF5" w:rsidRDefault="00EC1C60">
            <w:pPr>
              <w:pStyle w:val="TableParagraph"/>
              <w:spacing w:before="23"/>
              <w:ind w:right="514"/>
              <w:rPr>
                <w:sz w:val="13"/>
              </w:rPr>
            </w:pPr>
            <w:r>
              <w:rPr>
                <w:sz w:val="13"/>
              </w:rPr>
              <w:t>84.8</w:t>
            </w:r>
          </w:p>
        </w:tc>
        <w:tc>
          <w:tcPr>
            <w:tcW w:w="1103" w:type="dxa"/>
          </w:tcPr>
          <w:p w14:paraId="362A4057" w14:textId="77777777" w:rsidR="00DA4FF5" w:rsidRDefault="00EC1C60">
            <w:pPr>
              <w:pStyle w:val="TableParagraph"/>
              <w:spacing w:before="23"/>
              <w:ind w:left="176" w:right="132"/>
              <w:jc w:val="center"/>
              <w:rPr>
                <w:sz w:val="13"/>
              </w:rPr>
            </w:pPr>
            <w:r>
              <w:rPr>
                <w:sz w:val="13"/>
              </w:rPr>
              <w:t>8.1</w:t>
            </w:r>
          </w:p>
        </w:tc>
        <w:tc>
          <w:tcPr>
            <w:tcW w:w="1366" w:type="dxa"/>
          </w:tcPr>
          <w:p w14:paraId="0DF312D0" w14:textId="77777777" w:rsidR="00DA4FF5" w:rsidRDefault="00EC1C60">
            <w:pPr>
              <w:pStyle w:val="TableParagraph"/>
              <w:spacing w:before="23"/>
              <w:ind w:left="556"/>
              <w:jc w:val="left"/>
              <w:rPr>
                <w:sz w:val="13"/>
              </w:rPr>
            </w:pPr>
            <w:r>
              <w:rPr>
                <w:sz w:val="13"/>
              </w:rPr>
              <w:t>56.4</w:t>
            </w:r>
          </w:p>
        </w:tc>
        <w:tc>
          <w:tcPr>
            <w:tcW w:w="1081" w:type="dxa"/>
          </w:tcPr>
          <w:p w14:paraId="41257ACC" w14:textId="77777777" w:rsidR="00DA4FF5" w:rsidRDefault="00EC1C60">
            <w:pPr>
              <w:pStyle w:val="TableParagraph"/>
              <w:spacing w:before="23"/>
              <w:ind w:left="138" w:right="149"/>
              <w:jc w:val="center"/>
              <w:rPr>
                <w:sz w:val="13"/>
              </w:rPr>
            </w:pPr>
            <w:r>
              <w:rPr>
                <w:sz w:val="13"/>
              </w:rPr>
              <w:t>6.2</w:t>
            </w:r>
          </w:p>
        </w:tc>
        <w:tc>
          <w:tcPr>
            <w:tcW w:w="1336" w:type="dxa"/>
          </w:tcPr>
          <w:p w14:paraId="55E4B7A7" w14:textId="77777777" w:rsidR="00DA4FF5" w:rsidRDefault="00EC1C60">
            <w:pPr>
              <w:pStyle w:val="TableParagraph"/>
              <w:spacing w:before="23"/>
              <w:ind w:left="27" w:right="31"/>
              <w:jc w:val="center"/>
              <w:rPr>
                <w:sz w:val="13"/>
              </w:rPr>
            </w:pPr>
            <w:r>
              <w:rPr>
                <w:sz w:val="13"/>
              </w:rPr>
              <w:t>28.5</w:t>
            </w:r>
          </w:p>
        </w:tc>
        <w:tc>
          <w:tcPr>
            <w:tcW w:w="1153" w:type="dxa"/>
          </w:tcPr>
          <w:p w14:paraId="42666FD0" w14:textId="77777777" w:rsidR="00DA4FF5" w:rsidRDefault="00EC1C60">
            <w:pPr>
              <w:pStyle w:val="TableParagraph"/>
              <w:spacing w:before="23"/>
              <w:ind w:left="149" w:right="213"/>
              <w:jc w:val="center"/>
              <w:rPr>
                <w:sz w:val="13"/>
              </w:rPr>
            </w:pPr>
            <w:r>
              <w:rPr>
                <w:sz w:val="13"/>
              </w:rPr>
              <w:t>12.1</w:t>
            </w:r>
          </w:p>
        </w:tc>
      </w:tr>
      <w:tr w:rsidR="00DA4FF5" w14:paraId="5831A823" w14:textId="77777777">
        <w:trPr>
          <w:trHeight w:val="199"/>
        </w:trPr>
        <w:tc>
          <w:tcPr>
            <w:tcW w:w="1483" w:type="dxa"/>
          </w:tcPr>
          <w:p w14:paraId="16497851" w14:textId="77777777" w:rsidR="00DA4FF5" w:rsidRDefault="00EC1C60">
            <w:pPr>
              <w:pStyle w:val="TableParagraph"/>
              <w:spacing w:before="25"/>
              <w:ind w:right="482"/>
              <w:rPr>
                <w:b/>
                <w:sz w:val="13"/>
              </w:rPr>
            </w:pPr>
            <w:r>
              <w:rPr>
                <w:b/>
                <w:sz w:val="13"/>
              </w:rPr>
              <w:t>1985</w:t>
            </w:r>
          </w:p>
        </w:tc>
        <w:tc>
          <w:tcPr>
            <w:tcW w:w="1470" w:type="dxa"/>
          </w:tcPr>
          <w:p w14:paraId="1B997C17" w14:textId="77777777" w:rsidR="00DA4FF5" w:rsidRDefault="00EC1C60">
            <w:pPr>
              <w:pStyle w:val="TableParagraph"/>
              <w:spacing w:before="21"/>
              <w:ind w:right="514"/>
              <w:rPr>
                <w:sz w:val="13"/>
              </w:rPr>
            </w:pPr>
            <w:r>
              <w:rPr>
                <w:sz w:val="13"/>
              </w:rPr>
              <w:t>78.5</w:t>
            </w:r>
          </w:p>
        </w:tc>
        <w:tc>
          <w:tcPr>
            <w:tcW w:w="1103" w:type="dxa"/>
          </w:tcPr>
          <w:p w14:paraId="6A3A4ED4" w14:textId="77777777" w:rsidR="00DA4FF5" w:rsidRDefault="00EC1C60">
            <w:pPr>
              <w:pStyle w:val="TableParagraph"/>
              <w:spacing w:before="21"/>
              <w:ind w:left="176" w:right="132"/>
              <w:jc w:val="center"/>
              <w:rPr>
                <w:sz w:val="13"/>
              </w:rPr>
            </w:pPr>
            <w:r>
              <w:rPr>
                <w:sz w:val="13"/>
              </w:rPr>
              <w:t>9.4</w:t>
            </w:r>
          </w:p>
        </w:tc>
        <w:tc>
          <w:tcPr>
            <w:tcW w:w="1366" w:type="dxa"/>
          </w:tcPr>
          <w:p w14:paraId="59EEF800" w14:textId="77777777" w:rsidR="00DA4FF5" w:rsidRDefault="00EC1C60">
            <w:pPr>
              <w:pStyle w:val="TableParagraph"/>
              <w:spacing w:before="21"/>
              <w:ind w:left="556"/>
              <w:jc w:val="left"/>
              <w:rPr>
                <w:sz w:val="13"/>
              </w:rPr>
            </w:pPr>
            <w:r>
              <w:rPr>
                <w:sz w:val="13"/>
              </w:rPr>
              <w:t>53.1</w:t>
            </w:r>
          </w:p>
        </w:tc>
        <w:tc>
          <w:tcPr>
            <w:tcW w:w="1081" w:type="dxa"/>
          </w:tcPr>
          <w:p w14:paraId="3FAD01CD" w14:textId="77777777" w:rsidR="00DA4FF5" w:rsidRDefault="00EC1C60">
            <w:pPr>
              <w:pStyle w:val="TableParagraph"/>
              <w:spacing w:before="21"/>
              <w:ind w:left="138" w:right="149"/>
              <w:jc w:val="center"/>
              <w:rPr>
                <w:sz w:val="13"/>
              </w:rPr>
            </w:pPr>
            <w:r>
              <w:rPr>
                <w:sz w:val="13"/>
              </w:rPr>
              <w:t>4.7</w:t>
            </w:r>
          </w:p>
        </w:tc>
        <w:tc>
          <w:tcPr>
            <w:tcW w:w="1336" w:type="dxa"/>
          </w:tcPr>
          <w:p w14:paraId="6B2ADB3B" w14:textId="77777777" w:rsidR="00DA4FF5" w:rsidRDefault="00EC1C60">
            <w:pPr>
              <w:pStyle w:val="TableParagraph"/>
              <w:spacing w:before="21"/>
              <w:ind w:left="27" w:right="31"/>
              <w:jc w:val="center"/>
              <w:rPr>
                <w:sz w:val="13"/>
              </w:rPr>
            </w:pPr>
            <w:r>
              <w:rPr>
                <w:sz w:val="13"/>
              </w:rPr>
              <w:t>25.4</w:t>
            </w:r>
          </w:p>
        </w:tc>
        <w:tc>
          <w:tcPr>
            <w:tcW w:w="1153" w:type="dxa"/>
          </w:tcPr>
          <w:p w14:paraId="66294464" w14:textId="77777777" w:rsidR="00DA4FF5" w:rsidRDefault="00EC1C60">
            <w:pPr>
              <w:pStyle w:val="TableParagraph"/>
              <w:spacing w:before="21"/>
              <w:ind w:left="149" w:right="213"/>
              <w:jc w:val="center"/>
              <w:rPr>
                <w:sz w:val="13"/>
              </w:rPr>
            </w:pPr>
            <w:r>
              <w:rPr>
                <w:sz w:val="13"/>
              </w:rPr>
              <w:t>20.9</w:t>
            </w:r>
          </w:p>
        </w:tc>
      </w:tr>
      <w:tr w:rsidR="00DA4FF5" w14:paraId="00E1009A" w14:textId="77777777">
        <w:trPr>
          <w:trHeight w:val="201"/>
        </w:trPr>
        <w:tc>
          <w:tcPr>
            <w:tcW w:w="1483" w:type="dxa"/>
          </w:tcPr>
          <w:p w14:paraId="040C3191" w14:textId="77777777" w:rsidR="00DA4FF5" w:rsidRDefault="00EC1C60">
            <w:pPr>
              <w:pStyle w:val="TableParagraph"/>
              <w:spacing w:before="27"/>
              <w:ind w:right="482"/>
              <w:rPr>
                <w:b/>
                <w:sz w:val="13"/>
              </w:rPr>
            </w:pPr>
            <w:r>
              <w:rPr>
                <w:b/>
                <w:sz w:val="13"/>
              </w:rPr>
              <w:t>1984</w:t>
            </w:r>
          </w:p>
        </w:tc>
        <w:tc>
          <w:tcPr>
            <w:tcW w:w="1470" w:type="dxa"/>
          </w:tcPr>
          <w:p w14:paraId="62D63BE6" w14:textId="77777777" w:rsidR="00DA4FF5" w:rsidRDefault="00EC1C60">
            <w:pPr>
              <w:pStyle w:val="TableParagraph"/>
              <w:spacing w:before="21"/>
              <w:ind w:right="514"/>
              <w:rPr>
                <w:sz w:val="13"/>
              </w:rPr>
            </w:pPr>
            <w:r>
              <w:rPr>
                <w:sz w:val="13"/>
              </w:rPr>
              <w:t>71.7</w:t>
            </w:r>
          </w:p>
        </w:tc>
        <w:tc>
          <w:tcPr>
            <w:tcW w:w="1103" w:type="dxa"/>
          </w:tcPr>
          <w:p w14:paraId="4FC4D78C" w14:textId="77777777" w:rsidR="00DA4FF5" w:rsidRDefault="00EC1C60">
            <w:pPr>
              <w:pStyle w:val="TableParagraph"/>
              <w:spacing w:before="21"/>
              <w:ind w:left="176" w:right="136"/>
              <w:jc w:val="center"/>
              <w:rPr>
                <w:sz w:val="13"/>
              </w:rPr>
            </w:pPr>
            <w:r>
              <w:rPr>
                <w:sz w:val="13"/>
              </w:rPr>
              <w:t>16.9</w:t>
            </w:r>
          </w:p>
        </w:tc>
        <w:tc>
          <w:tcPr>
            <w:tcW w:w="1366" w:type="dxa"/>
          </w:tcPr>
          <w:p w14:paraId="4D8DEC67" w14:textId="77777777" w:rsidR="00DA4FF5" w:rsidRDefault="00EC1C60">
            <w:pPr>
              <w:pStyle w:val="TableParagraph"/>
              <w:spacing w:before="21"/>
              <w:ind w:left="556"/>
              <w:jc w:val="left"/>
              <w:rPr>
                <w:sz w:val="13"/>
              </w:rPr>
            </w:pPr>
            <w:r>
              <w:rPr>
                <w:sz w:val="13"/>
              </w:rPr>
              <w:t>50.7</w:t>
            </w:r>
          </w:p>
        </w:tc>
        <w:tc>
          <w:tcPr>
            <w:tcW w:w="1081" w:type="dxa"/>
          </w:tcPr>
          <w:p w14:paraId="58B2FD63" w14:textId="77777777" w:rsidR="00DA4FF5" w:rsidRDefault="00EC1C60">
            <w:pPr>
              <w:pStyle w:val="TableParagraph"/>
              <w:spacing w:before="21"/>
              <w:ind w:left="138" w:right="154"/>
              <w:jc w:val="center"/>
              <w:rPr>
                <w:sz w:val="13"/>
              </w:rPr>
            </w:pPr>
            <w:r>
              <w:rPr>
                <w:sz w:val="13"/>
              </w:rPr>
              <w:t>11.5</w:t>
            </w:r>
          </w:p>
        </w:tc>
        <w:tc>
          <w:tcPr>
            <w:tcW w:w="1336" w:type="dxa"/>
          </w:tcPr>
          <w:p w14:paraId="65AFB43A" w14:textId="77777777" w:rsidR="00DA4FF5" w:rsidRDefault="00EC1C60">
            <w:pPr>
              <w:pStyle w:val="TableParagraph"/>
              <w:spacing w:before="21"/>
              <w:ind w:left="27" w:right="31"/>
              <w:jc w:val="center"/>
              <w:rPr>
                <w:sz w:val="13"/>
              </w:rPr>
            </w:pPr>
            <w:r>
              <w:rPr>
                <w:sz w:val="13"/>
              </w:rPr>
              <w:t>21.0</w:t>
            </w:r>
          </w:p>
        </w:tc>
        <w:tc>
          <w:tcPr>
            <w:tcW w:w="1153" w:type="dxa"/>
          </w:tcPr>
          <w:p w14:paraId="20A1F92D" w14:textId="77777777" w:rsidR="00DA4FF5" w:rsidRDefault="00EC1C60">
            <w:pPr>
              <w:pStyle w:val="TableParagraph"/>
              <w:spacing w:before="21"/>
              <w:ind w:left="149" w:right="213"/>
              <w:jc w:val="center"/>
              <w:rPr>
                <w:sz w:val="13"/>
              </w:rPr>
            </w:pPr>
            <w:r>
              <w:rPr>
                <w:sz w:val="13"/>
              </w:rPr>
              <w:t>32.3</w:t>
            </w:r>
          </w:p>
        </w:tc>
      </w:tr>
      <w:tr w:rsidR="00DA4FF5" w14:paraId="0C917E02" w14:textId="77777777">
        <w:trPr>
          <w:trHeight w:val="199"/>
        </w:trPr>
        <w:tc>
          <w:tcPr>
            <w:tcW w:w="1483" w:type="dxa"/>
          </w:tcPr>
          <w:p w14:paraId="52E0D1D6" w14:textId="77777777" w:rsidR="00DA4FF5" w:rsidRDefault="00EC1C60">
            <w:pPr>
              <w:pStyle w:val="TableParagraph"/>
              <w:spacing w:before="25"/>
              <w:ind w:right="482"/>
              <w:rPr>
                <w:b/>
                <w:sz w:val="13"/>
              </w:rPr>
            </w:pPr>
            <w:r>
              <w:rPr>
                <w:b/>
                <w:sz w:val="13"/>
              </w:rPr>
              <w:t>1983</w:t>
            </w:r>
          </w:p>
        </w:tc>
        <w:tc>
          <w:tcPr>
            <w:tcW w:w="1470" w:type="dxa"/>
          </w:tcPr>
          <w:p w14:paraId="15DED9EF" w14:textId="77777777" w:rsidR="00DA4FF5" w:rsidRDefault="00EC1C60">
            <w:pPr>
              <w:pStyle w:val="TableParagraph"/>
              <w:spacing w:before="21"/>
              <w:ind w:right="514"/>
              <w:rPr>
                <w:sz w:val="13"/>
              </w:rPr>
            </w:pPr>
            <w:r>
              <w:rPr>
                <w:sz w:val="13"/>
              </w:rPr>
              <w:t>61.4</w:t>
            </w:r>
          </w:p>
        </w:tc>
        <w:tc>
          <w:tcPr>
            <w:tcW w:w="1103" w:type="dxa"/>
          </w:tcPr>
          <w:p w14:paraId="215B66F0" w14:textId="77777777" w:rsidR="00DA4FF5" w:rsidRDefault="00EC1C60">
            <w:pPr>
              <w:pStyle w:val="TableParagraph"/>
              <w:spacing w:before="21"/>
              <w:ind w:left="176" w:right="136"/>
              <w:jc w:val="center"/>
              <w:rPr>
                <w:sz w:val="13"/>
              </w:rPr>
            </w:pPr>
            <w:r>
              <w:rPr>
                <w:sz w:val="13"/>
              </w:rPr>
              <w:t>10.2</w:t>
            </w:r>
          </w:p>
        </w:tc>
        <w:tc>
          <w:tcPr>
            <w:tcW w:w="1366" w:type="dxa"/>
          </w:tcPr>
          <w:p w14:paraId="4A88D91B" w14:textId="77777777" w:rsidR="00DA4FF5" w:rsidRDefault="00EC1C60">
            <w:pPr>
              <w:pStyle w:val="TableParagraph"/>
              <w:spacing w:before="21"/>
              <w:ind w:left="556"/>
              <w:jc w:val="left"/>
              <w:rPr>
                <w:sz w:val="13"/>
              </w:rPr>
            </w:pPr>
            <w:r>
              <w:rPr>
                <w:sz w:val="13"/>
              </w:rPr>
              <w:t>45.5</w:t>
            </w:r>
          </w:p>
        </w:tc>
        <w:tc>
          <w:tcPr>
            <w:tcW w:w="1081" w:type="dxa"/>
          </w:tcPr>
          <w:p w14:paraId="7EFDCB6E" w14:textId="77777777" w:rsidR="00DA4FF5" w:rsidRDefault="00EC1C60">
            <w:pPr>
              <w:pStyle w:val="TableParagraph"/>
              <w:spacing w:before="21"/>
              <w:ind w:left="138" w:right="149"/>
              <w:jc w:val="center"/>
              <w:rPr>
                <w:sz w:val="13"/>
              </w:rPr>
            </w:pPr>
            <w:r>
              <w:rPr>
                <w:sz w:val="13"/>
              </w:rPr>
              <w:t>9.8</w:t>
            </w:r>
          </w:p>
        </w:tc>
        <w:tc>
          <w:tcPr>
            <w:tcW w:w="1336" w:type="dxa"/>
          </w:tcPr>
          <w:p w14:paraId="69722701" w14:textId="77777777" w:rsidR="00DA4FF5" w:rsidRDefault="00EC1C60">
            <w:pPr>
              <w:pStyle w:val="TableParagraph"/>
              <w:spacing w:before="21"/>
              <w:ind w:left="27" w:right="31"/>
              <w:jc w:val="center"/>
              <w:rPr>
                <w:sz w:val="13"/>
              </w:rPr>
            </w:pPr>
            <w:r>
              <w:rPr>
                <w:sz w:val="13"/>
              </w:rPr>
              <w:t>15.9</w:t>
            </w:r>
          </w:p>
        </w:tc>
        <w:tc>
          <w:tcPr>
            <w:tcW w:w="1153" w:type="dxa"/>
          </w:tcPr>
          <w:p w14:paraId="5B4F4EDE" w14:textId="77777777" w:rsidR="00DA4FF5" w:rsidRDefault="00EC1C60">
            <w:pPr>
              <w:pStyle w:val="TableParagraph"/>
              <w:spacing w:before="21"/>
              <w:ind w:left="149" w:right="213"/>
              <w:jc w:val="center"/>
              <w:rPr>
                <w:sz w:val="13"/>
              </w:rPr>
            </w:pPr>
            <w:r>
              <w:rPr>
                <w:sz w:val="13"/>
              </w:rPr>
              <w:t>11.5</w:t>
            </w:r>
          </w:p>
        </w:tc>
      </w:tr>
      <w:tr w:rsidR="00DA4FF5" w14:paraId="48597F5D" w14:textId="77777777">
        <w:trPr>
          <w:trHeight w:val="199"/>
        </w:trPr>
        <w:tc>
          <w:tcPr>
            <w:tcW w:w="1483" w:type="dxa"/>
          </w:tcPr>
          <w:p w14:paraId="449BC0A8" w14:textId="77777777" w:rsidR="00DA4FF5" w:rsidRDefault="00EC1C60">
            <w:pPr>
              <w:pStyle w:val="TableParagraph"/>
              <w:spacing w:before="25"/>
              <w:ind w:right="482"/>
              <w:rPr>
                <w:b/>
                <w:sz w:val="13"/>
              </w:rPr>
            </w:pPr>
            <w:r>
              <w:rPr>
                <w:b/>
                <w:sz w:val="13"/>
              </w:rPr>
              <w:t>1982</w:t>
            </w:r>
          </w:p>
        </w:tc>
        <w:tc>
          <w:tcPr>
            <w:tcW w:w="1470" w:type="dxa"/>
          </w:tcPr>
          <w:p w14:paraId="263AD422" w14:textId="77777777" w:rsidR="00DA4FF5" w:rsidRDefault="00EC1C60">
            <w:pPr>
              <w:pStyle w:val="TableParagraph"/>
              <w:spacing w:before="21"/>
              <w:ind w:right="512"/>
              <w:rPr>
                <w:sz w:val="13"/>
              </w:rPr>
            </w:pPr>
            <w:r>
              <w:rPr>
                <w:w w:val="95"/>
                <w:sz w:val="13"/>
              </w:rPr>
              <w:t>55.7</w:t>
            </w:r>
          </w:p>
        </w:tc>
        <w:tc>
          <w:tcPr>
            <w:tcW w:w="1103" w:type="dxa"/>
          </w:tcPr>
          <w:p w14:paraId="39E8F3CB" w14:textId="77777777" w:rsidR="00DA4FF5" w:rsidRDefault="00EC1C60">
            <w:pPr>
              <w:pStyle w:val="TableParagraph"/>
              <w:spacing w:before="21"/>
              <w:ind w:left="176" w:right="129"/>
              <w:jc w:val="center"/>
              <w:rPr>
                <w:sz w:val="13"/>
              </w:rPr>
            </w:pPr>
            <w:r>
              <w:rPr>
                <w:sz w:val="13"/>
              </w:rPr>
              <w:t>-0.3</w:t>
            </w:r>
          </w:p>
        </w:tc>
        <w:tc>
          <w:tcPr>
            <w:tcW w:w="1366" w:type="dxa"/>
          </w:tcPr>
          <w:p w14:paraId="38DD8B9D" w14:textId="77777777" w:rsidR="00DA4FF5" w:rsidRDefault="00EC1C60">
            <w:pPr>
              <w:pStyle w:val="TableParagraph"/>
              <w:spacing w:before="21"/>
              <w:ind w:left="556"/>
              <w:jc w:val="left"/>
              <w:rPr>
                <w:sz w:val="13"/>
              </w:rPr>
            </w:pPr>
            <w:r>
              <w:rPr>
                <w:sz w:val="13"/>
              </w:rPr>
              <w:t>41.5</w:t>
            </w:r>
          </w:p>
        </w:tc>
        <w:tc>
          <w:tcPr>
            <w:tcW w:w="1081" w:type="dxa"/>
          </w:tcPr>
          <w:p w14:paraId="2641C9D9" w14:textId="77777777" w:rsidR="00DA4FF5" w:rsidRDefault="00EC1C60">
            <w:pPr>
              <w:pStyle w:val="TableParagraph"/>
              <w:spacing w:before="21"/>
              <w:ind w:left="138" w:right="149"/>
              <w:jc w:val="center"/>
              <w:rPr>
                <w:sz w:val="13"/>
              </w:rPr>
            </w:pPr>
            <w:r>
              <w:rPr>
                <w:sz w:val="13"/>
              </w:rPr>
              <w:t>1.9</w:t>
            </w:r>
          </w:p>
        </w:tc>
        <w:tc>
          <w:tcPr>
            <w:tcW w:w="1336" w:type="dxa"/>
          </w:tcPr>
          <w:p w14:paraId="44E94C12" w14:textId="77777777" w:rsidR="00DA4FF5" w:rsidRDefault="00EC1C60">
            <w:pPr>
              <w:pStyle w:val="TableParagraph"/>
              <w:spacing w:before="21"/>
              <w:ind w:left="27" w:right="31"/>
              <w:jc w:val="center"/>
              <w:rPr>
                <w:sz w:val="13"/>
              </w:rPr>
            </w:pPr>
            <w:r>
              <w:rPr>
                <w:sz w:val="13"/>
              </w:rPr>
              <w:t>14.2</w:t>
            </w:r>
          </w:p>
        </w:tc>
        <w:tc>
          <w:tcPr>
            <w:tcW w:w="1153" w:type="dxa"/>
          </w:tcPr>
          <w:p w14:paraId="451817E5" w14:textId="77777777" w:rsidR="00DA4FF5" w:rsidRDefault="00EC1C60">
            <w:pPr>
              <w:pStyle w:val="TableParagraph"/>
              <w:spacing w:before="21"/>
              <w:ind w:left="149" w:right="209"/>
              <w:jc w:val="center"/>
              <w:rPr>
                <w:sz w:val="13"/>
              </w:rPr>
            </w:pPr>
            <w:r>
              <w:rPr>
                <w:sz w:val="13"/>
              </w:rPr>
              <w:t>-6.2</w:t>
            </w:r>
          </w:p>
        </w:tc>
      </w:tr>
      <w:tr w:rsidR="00DA4FF5" w14:paraId="7E315556" w14:textId="77777777">
        <w:trPr>
          <w:trHeight w:val="201"/>
        </w:trPr>
        <w:tc>
          <w:tcPr>
            <w:tcW w:w="1483" w:type="dxa"/>
          </w:tcPr>
          <w:p w14:paraId="2C77DE17" w14:textId="77777777" w:rsidR="00DA4FF5" w:rsidRDefault="00EC1C60">
            <w:pPr>
              <w:pStyle w:val="TableParagraph"/>
              <w:spacing w:before="27"/>
              <w:ind w:right="482"/>
              <w:rPr>
                <w:b/>
                <w:sz w:val="13"/>
              </w:rPr>
            </w:pPr>
            <w:r>
              <w:rPr>
                <w:b/>
                <w:sz w:val="13"/>
              </w:rPr>
              <w:t>1981</w:t>
            </w:r>
          </w:p>
        </w:tc>
        <w:tc>
          <w:tcPr>
            <w:tcW w:w="1470" w:type="dxa"/>
          </w:tcPr>
          <w:p w14:paraId="0D8FE0E4" w14:textId="77777777" w:rsidR="00DA4FF5" w:rsidRDefault="00EC1C60">
            <w:pPr>
              <w:pStyle w:val="TableParagraph"/>
              <w:spacing w:before="21"/>
              <w:ind w:right="514"/>
              <w:rPr>
                <w:sz w:val="13"/>
              </w:rPr>
            </w:pPr>
            <w:r>
              <w:rPr>
                <w:sz w:val="13"/>
              </w:rPr>
              <w:t>55.8</w:t>
            </w:r>
          </w:p>
        </w:tc>
        <w:tc>
          <w:tcPr>
            <w:tcW w:w="1103" w:type="dxa"/>
          </w:tcPr>
          <w:p w14:paraId="63B337B5" w14:textId="77777777" w:rsidR="00DA4FF5" w:rsidRDefault="00EC1C60">
            <w:pPr>
              <w:pStyle w:val="TableParagraph"/>
              <w:spacing w:before="21"/>
              <w:ind w:left="176" w:right="132"/>
              <w:jc w:val="center"/>
              <w:rPr>
                <w:sz w:val="13"/>
              </w:rPr>
            </w:pPr>
            <w:r>
              <w:rPr>
                <w:sz w:val="13"/>
              </w:rPr>
              <w:t>4.0</w:t>
            </w:r>
          </w:p>
        </w:tc>
        <w:tc>
          <w:tcPr>
            <w:tcW w:w="1366" w:type="dxa"/>
          </w:tcPr>
          <w:p w14:paraId="6D6D1363" w14:textId="77777777" w:rsidR="00DA4FF5" w:rsidRDefault="00EC1C60">
            <w:pPr>
              <w:pStyle w:val="TableParagraph"/>
              <w:spacing w:before="21"/>
              <w:ind w:left="556"/>
              <w:jc w:val="left"/>
              <w:rPr>
                <w:sz w:val="13"/>
              </w:rPr>
            </w:pPr>
            <w:r>
              <w:rPr>
                <w:sz w:val="13"/>
              </w:rPr>
              <w:t>40.7</w:t>
            </w:r>
          </w:p>
        </w:tc>
        <w:tc>
          <w:tcPr>
            <w:tcW w:w="1081" w:type="dxa"/>
          </w:tcPr>
          <w:p w14:paraId="0C8DA7BE" w14:textId="77777777" w:rsidR="00DA4FF5" w:rsidRDefault="00EC1C60">
            <w:pPr>
              <w:pStyle w:val="TableParagraph"/>
              <w:spacing w:before="21"/>
              <w:ind w:left="138" w:right="149"/>
              <w:jc w:val="center"/>
              <w:rPr>
                <w:sz w:val="13"/>
              </w:rPr>
            </w:pPr>
            <w:r>
              <w:rPr>
                <w:sz w:val="13"/>
              </w:rPr>
              <w:t>6.7</w:t>
            </w:r>
          </w:p>
        </w:tc>
        <w:tc>
          <w:tcPr>
            <w:tcW w:w="1336" w:type="dxa"/>
          </w:tcPr>
          <w:p w14:paraId="3168D15B" w14:textId="77777777" w:rsidR="00DA4FF5" w:rsidRDefault="00EC1C60">
            <w:pPr>
              <w:pStyle w:val="TableParagraph"/>
              <w:spacing w:before="21"/>
              <w:ind w:left="27" w:right="31"/>
              <w:jc w:val="center"/>
              <w:rPr>
                <w:sz w:val="13"/>
              </w:rPr>
            </w:pPr>
            <w:r>
              <w:rPr>
                <w:sz w:val="13"/>
              </w:rPr>
              <w:t>15.2</w:t>
            </w:r>
          </w:p>
        </w:tc>
        <w:tc>
          <w:tcPr>
            <w:tcW w:w="1153" w:type="dxa"/>
          </w:tcPr>
          <w:p w14:paraId="1D3465C7" w14:textId="77777777" w:rsidR="00DA4FF5" w:rsidRDefault="00EC1C60">
            <w:pPr>
              <w:pStyle w:val="TableParagraph"/>
              <w:spacing w:before="21"/>
              <w:ind w:left="149" w:right="209"/>
              <w:jc w:val="center"/>
              <w:rPr>
                <w:sz w:val="13"/>
              </w:rPr>
            </w:pPr>
            <w:r>
              <w:rPr>
                <w:sz w:val="13"/>
              </w:rPr>
              <w:t>-2.5</w:t>
            </w:r>
          </w:p>
        </w:tc>
      </w:tr>
      <w:tr w:rsidR="00DA4FF5" w14:paraId="00EC0C04" w14:textId="77777777">
        <w:trPr>
          <w:trHeight w:val="199"/>
        </w:trPr>
        <w:tc>
          <w:tcPr>
            <w:tcW w:w="1483" w:type="dxa"/>
          </w:tcPr>
          <w:p w14:paraId="45A3C079" w14:textId="77777777" w:rsidR="00DA4FF5" w:rsidRDefault="00EC1C60">
            <w:pPr>
              <w:pStyle w:val="TableParagraph"/>
              <w:spacing w:before="25"/>
              <w:ind w:right="482"/>
              <w:rPr>
                <w:b/>
                <w:sz w:val="13"/>
              </w:rPr>
            </w:pPr>
            <w:r>
              <w:rPr>
                <w:b/>
                <w:sz w:val="13"/>
              </w:rPr>
              <w:t>1980</w:t>
            </w:r>
          </w:p>
        </w:tc>
        <w:tc>
          <w:tcPr>
            <w:tcW w:w="1470" w:type="dxa"/>
          </w:tcPr>
          <w:p w14:paraId="361BC217" w14:textId="77777777" w:rsidR="00DA4FF5" w:rsidRDefault="00EC1C60">
            <w:pPr>
              <w:pStyle w:val="TableParagraph"/>
              <w:spacing w:before="21"/>
              <w:ind w:right="514"/>
              <w:rPr>
                <w:sz w:val="13"/>
              </w:rPr>
            </w:pPr>
            <w:r>
              <w:rPr>
                <w:sz w:val="13"/>
              </w:rPr>
              <w:t>53.7</w:t>
            </w:r>
          </w:p>
        </w:tc>
        <w:tc>
          <w:tcPr>
            <w:tcW w:w="1103" w:type="dxa"/>
          </w:tcPr>
          <w:p w14:paraId="61F1C7EB" w14:textId="77777777" w:rsidR="00DA4FF5" w:rsidRDefault="00EC1C60">
            <w:pPr>
              <w:pStyle w:val="TableParagraph"/>
              <w:spacing w:before="21"/>
              <w:ind w:left="176" w:right="132"/>
              <w:jc w:val="center"/>
              <w:rPr>
                <w:sz w:val="13"/>
              </w:rPr>
            </w:pPr>
            <w:r>
              <w:rPr>
                <w:sz w:val="13"/>
              </w:rPr>
              <w:t>4.5</w:t>
            </w:r>
          </w:p>
        </w:tc>
        <w:tc>
          <w:tcPr>
            <w:tcW w:w="1366" w:type="dxa"/>
          </w:tcPr>
          <w:p w14:paraId="138F5ADD" w14:textId="77777777" w:rsidR="00DA4FF5" w:rsidRDefault="00EC1C60">
            <w:pPr>
              <w:pStyle w:val="TableParagraph"/>
              <w:spacing w:before="21"/>
              <w:ind w:left="556"/>
              <w:jc w:val="left"/>
              <w:rPr>
                <w:sz w:val="13"/>
              </w:rPr>
            </w:pPr>
            <w:r>
              <w:rPr>
                <w:sz w:val="13"/>
              </w:rPr>
              <w:t>38.1</w:t>
            </w:r>
          </w:p>
        </w:tc>
        <w:tc>
          <w:tcPr>
            <w:tcW w:w="1081" w:type="dxa"/>
          </w:tcPr>
          <w:p w14:paraId="7D9D979D" w14:textId="77777777" w:rsidR="00DA4FF5" w:rsidRDefault="00EC1C60">
            <w:pPr>
              <w:pStyle w:val="TableParagraph"/>
              <w:spacing w:before="21"/>
              <w:ind w:left="138" w:right="150"/>
              <w:jc w:val="center"/>
              <w:rPr>
                <w:sz w:val="13"/>
              </w:rPr>
            </w:pPr>
            <w:r>
              <w:rPr>
                <w:sz w:val="13"/>
              </w:rPr>
              <w:t>2.9</w:t>
            </w:r>
          </w:p>
        </w:tc>
        <w:tc>
          <w:tcPr>
            <w:tcW w:w="1336" w:type="dxa"/>
          </w:tcPr>
          <w:p w14:paraId="21CE5F3E" w14:textId="77777777" w:rsidR="00DA4FF5" w:rsidRDefault="00EC1C60">
            <w:pPr>
              <w:pStyle w:val="TableParagraph"/>
              <w:spacing w:before="21"/>
              <w:ind w:left="26" w:right="31"/>
              <w:jc w:val="center"/>
              <w:rPr>
                <w:sz w:val="13"/>
              </w:rPr>
            </w:pPr>
            <w:r>
              <w:rPr>
                <w:sz w:val="13"/>
              </w:rPr>
              <w:t>15.6</w:t>
            </w:r>
          </w:p>
        </w:tc>
        <w:tc>
          <w:tcPr>
            <w:tcW w:w="1153" w:type="dxa"/>
          </w:tcPr>
          <w:p w14:paraId="05289515" w14:textId="77777777" w:rsidR="00DA4FF5" w:rsidRDefault="00EC1C60">
            <w:pPr>
              <w:pStyle w:val="TableParagraph"/>
              <w:spacing w:before="21"/>
              <w:ind w:left="149" w:right="209"/>
              <w:jc w:val="center"/>
              <w:rPr>
                <w:sz w:val="13"/>
              </w:rPr>
            </w:pPr>
            <w:r>
              <w:rPr>
                <w:sz w:val="13"/>
              </w:rPr>
              <w:t>8.6</w:t>
            </w:r>
          </w:p>
        </w:tc>
      </w:tr>
      <w:tr w:rsidR="00DA4FF5" w14:paraId="221BA0AE" w14:textId="77777777">
        <w:trPr>
          <w:trHeight w:val="201"/>
        </w:trPr>
        <w:tc>
          <w:tcPr>
            <w:tcW w:w="1483" w:type="dxa"/>
          </w:tcPr>
          <w:p w14:paraId="7A95B091" w14:textId="77777777" w:rsidR="00DA4FF5" w:rsidRDefault="00EC1C60">
            <w:pPr>
              <w:pStyle w:val="TableParagraph"/>
              <w:spacing w:before="27"/>
              <w:ind w:right="482"/>
              <w:rPr>
                <w:b/>
                <w:sz w:val="13"/>
              </w:rPr>
            </w:pPr>
            <w:r>
              <w:rPr>
                <w:b/>
                <w:sz w:val="13"/>
              </w:rPr>
              <w:t>1979</w:t>
            </w:r>
          </w:p>
        </w:tc>
        <w:tc>
          <w:tcPr>
            <w:tcW w:w="1470" w:type="dxa"/>
          </w:tcPr>
          <w:p w14:paraId="5BA3B6F1" w14:textId="77777777" w:rsidR="00DA4FF5" w:rsidRDefault="00EC1C60">
            <w:pPr>
              <w:pStyle w:val="TableParagraph"/>
              <w:spacing w:before="21"/>
              <w:ind w:right="514"/>
              <w:rPr>
                <w:sz w:val="13"/>
              </w:rPr>
            </w:pPr>
            <w:r>
              <w:rPr>
                <w:sz w:val="13"/>
              </w:rPr>
              <w:t>51.4</w:t>
            </w:r>
          </w:p>
        </w:tc>
        <w:tc>
          <w:tcPr>
            <w:tcW w:w="1103" w:type="dxa"/>
          </w:tcPr>
          <w:p w14:paraId="32AE2221" w14:textId="77777777" w:rsidR="00DA4FF5" w:rsidRDefault="00EC1C60">
            <w:pPr>
              <w:pStyle w:val="TableParagraph"/>
              <w:spacing w:before="21"/>
              <w:ind w:left="176" w:right="137"/>
              <w:jc w:val="center"/>
              <w:rPr>
                <w:sz w:val="13"/>
              </w:rPr>
            </w:pPr>
            <w:r>
              <w:rPr>
                <w:sz w:val="13"/>
              </w:rPr>
              <w:t>13.9</w:t>
            </w:r>
          </w:p>
        </w:tc>
        <w:tc>
          <w:tcPr>
            <w:tcW w:w="1366" w:type="dxa"/>
          </w:tcPr>
          <w:p w14:paraId="5D601903" w14:textId="77777777" w:rsidR="00DA4FF5" w:rsidRDefault="00EC1C60">
            <w:pPr>
              <w:pStyle w:val="TableParagraph"/>
              <w:spacing w:before="21"/>
              <w:ind w:left="556"/>
              <w:jc w:val="left"/>
              <w:rPr>
                <w:sz w:val="13"/>
              </w:rPr>
            </w:pPr>
            <w:r>
              <w:rPr>
                <w:sz w:val="13"/>
              </w:rPr>
              <w:t>37.0</w:t>
            </w:r>
          </w:p>
        </w:tc>
        <w:tc>
          <w:tcPr>
            <w:tcW w:w="1081" w:type="dxa"/>
          </w:tcPr>
          <w:p w14:paraId="4AAC7DCD" w14:textId="77777777" w:rsidR="00DA4FF5" w:rsidRDefault="00EC1C60">
            <w:pPr>
              <w:pStyle w:val="TableParagraph"/>
              <w:spacing w:before="21"/>
              <w:ind w:left="138" w:right="154"/>
              <w:jc w:val="center"/>
              <w:rPr>
                <w:sz w:val="13"/>
              </w:rPr>
            </w:pPr>
            <w:r>
              <w:rPr>
                <w:sz w:val="13"/>
              </w:rPr>
              <w:t>15.4</w:t>
            </w:r>
          </w:p>
        </w:tc>
        <w:tc>
          <w:tcPr>
            <w:tcW w:w="1336" w:type="dxa"/>
          </w:tcPr>
          <w:p w14:paraId="56630906" w14:textId="77777777" w:rsidR="00DA4FF5" w:rsidRDefault="00EC1C60">
            <w:pPr>
              <w:pStyle w:val="TableParagraph"/>
              <w:spacing w:before="21"/>
              <w:ind w:left="27" w:right="31"/>
              <w:jc w:val="center"/>
              <w:rPr>
                <w:sz w:val="13"/>
              </w:rPr>
            </w:pPr>
            <w:r>
              <w:rPr>
                <w:sz w:val="13"/>
              </w:rPr>
              <w:t>14.3</w:t>
            </w:r>
          </w:p>
        </w:tc>
        <w:tc>
          <w:tcPr>
            <w:tcW w:w="1153" w:type="dxa"/>
          </w:tcPr>
          <w:p w14:paraId="305E0612" w14:textId="77777777" w:rsidR="00DA4FF5" w:rsidRDefault="00EC1C60">
            <w:pPr>
              <w:pStyle w:val="TableParagraph"/>
              <w:spacing w:before="21"/>
              <w:ind w:left="149" w:right="213"/>
              <w:jc w:val="center"/>
              <w:rPr>
                <w:sz w:val="13"/>
              </w:rPr>
            </w:pPr>
            <w:r>
              <w:rPr>
                <w:sz w:val="13"/>
              </w:rPr>
              <w:t>10.0</w:t>
            </w:r>
          </w:p>
        </w:tc>
      </w:tr>
      <w:tr w:rsidR="00DA4FF5" w14:paraId="2CFDEEC6" w14:textId="77777777">
        <w:trPr>
          <w:trHeight w:val="199"/>
        </w:trPr>
        <w:tc>
          <w:tcPr>
            <w:tcW w:w="1483" w:type="dxa"/>
          </w:tcPr>
          <w:p w14:paraId="18EFF946" w14:textId="77777777" w:rsidR="00DA4FF5" w:rsidRDefault="00EC1C60">
            <w:pPr>
              <w:pStyle w:val="TableParagraph"/>
              <w:spacing w:before="25"/>
              <w:ind w:right="482"/>
              <w:rPr>
                <w:b/>
                <w:sz w:val="13"/>
              </w:rPr>
            </w:pPr>
            <w:r>
              <w:rPr>
                <w:b/>
                <w:sz w:val="13"/>
              </w:rPr>
              <w:t>1978</w:t>
            </w:r>
          </w:p>
        </w:tc>
        <w:tc>
          <w:tcPr>
            <w:tcW w:w="1470" w:type="dxa"/>
          </w:tcPr>
          <w:p w14:paraId="493A9F89" w14:textId="77777777" w:rsidR="00DA4FF5" w:rsidRDefault="00EC1C60">
            <w:pPr>
              <w:pStyle w:val="TableParagraph"/>
              <w:spacing w:before="21"/>
              <w:ind w:right="514"/>
              <w:rPr>
                <w:sz w:val="13"/>
              </w:rPr>
            </w:pPr>
            <w:r>
              <w:rPr>
                <w:sz w:val="13"/>
              </w:rPr>
              <w:t>45.1</w:t>
            </w:r>
          </w:p>
        </w:tc>
        <w:tc>
          <w:tcPr>
            <w:tcW w:w="1103" w:type="dxa"/>
          </w:tcPr>
          <w:p w14:paraId="690731F2" w14:textId="77777777" w:rsidR="00DA4FF5" w:rsidRDefault="00EC1C60">
            <w:pPr>
              <w:pStyle w:val="TableParagraph"/>
              <w:spacing w:before="21"/>
              <w:ind w:left="176" w:right="137"/>
              <w:jc w:val="center"/>
              <w:rPr>
                <w:sz w:val="13"/>
              </w:rPr>
            </w:pPr>
            <w:r>
              <w:rPr>
                <w:sz w:val="13"/>
              </w:rPr>
              <w:t>18.2</w:t>
            </w:r>
          </w:p>
        </w:tc>
        <w:tc>
          <w:tcPr>
            <w:tcW w:w="1366" w:type="dxa"/>
          </w:tcPr>
          <w:p w14:paraId="5413EF53" w14:textId="77777777" w:rsidR="00DA4FF5" w:rsidRDefault="00EC1C60">
            <w:pPr>
              <w:pStyle w:val="TableParagraph"/>
              <w:spacing w:before="21"/>
              <w:ind w:left="556"/>
              <w:jc w:val="left"/>
              <w:rPr>
                <w:sz w:val="13"/>
              </w:rPr>
            </w:pPr>
            <w:r>
              <w:rPr>
                <w:sz w:val="13"/>
              </w:rPr>
              <w:t>32.1</w:t>
            </w:r>
          </w:p>
        </w:tc>
        <w:tc>
          <w:tcPr>
            <w:tcW w:w="1081" w:type="dxa"/>
          </w:tcPr>
          <w:p w14:paraId="1BD117E6" w14:textId="77777777" w:rsidR="00DA4FF5" w:rsidRDefault="00EC1C60">
            <w:pPr>
              <w:pStyle w:val="TableParagraph"/>
              <w:spacing w:before="21"/>
              <w:ind w:left="138" w:right="154"/>
              <w:jc w:val="center"/>
              <w:rPr>
                <w:sz w:val="13"/>
              </w:rPr>
            </w:pPr>
            <w:r>
              <w:rPr>
                <w:sz w:val="13"/>
              </w:rPr>
              <w:t>16.6</w:t>
            </w:r>
          </w:p>
        </w:tc>
        <w:tc>
          <w:tcPr>
            <w:tcW w:w="1336" w:type="dxa"/>
          </w:tcPr>
          <w:p w14:paraId="3F8E96BD" w14:textId="77777777" w:rsidR="00DA4FF5" w:rsidRDefault="00EC1C60">
            <w:pPr>
              <w:pStyle w:val="TableParagraph"/>
              <w:spacing w:before="21"/>
              <w:ind w:left="27" w:right="31"/>
              <w:jc w:val="center"/>
              <w:rPr>
                <w:sz w:val="13"/>
              </w:rPr>
            </w:pPr>
            <w:r>
              <w:rPr>
                <w:sz w:val="13"/>
              </w:rPr>
              <w:t>13.0</w:t>
            </w:r>
          </w:p>
        </w:tc>
        <w:tc>
          <w:tcPr>
            <w:tcW w:w="1153" w:type="dxa"/>
          </w:tcPr>
          <w:p w14:paraId="5C39B5BD" w14:textId="77777777" w:rsidR="00DA4FF5" w:rsidRDefault="00EC1C60">
            <w:pPr>
              <w:pStyle w:val="TableParagraph"/>
              <w:spacing w:before="21"/>
              <w:ind w:left="149" w:right="213"/>
              <w:jc w:val="center"/>
              <w:rPr>
                <w:sz w:val="13"/>
              </w:rPr>
            </w:pPr>
            <w:r>
              <w:rPr>
                <w:sz w:val="13"/>
              </w:rPr>
              <w:t>22.4</w:t>
            </w:r>
          </w:p>
        </w:tc>
      </w:tr>
      <w:tr w:rsidR="00DA4FF5" w14:paraId="29CC6490" w14:textId="77777777">
        <w:trPr>
          <w:trHeight w:val="176"/>
        </w:trPr>
        <w:tc>
          <w:tcPr>
            <w:tcW w:w="1483" w:type="dxa"/>
          </w:tcPr>
          <w:p w14:paraId="24BDF6FA" w14:textId="77777777" w:rsidR="00DA4FF5" w:rsidRDefault="00EC1C60">
            <w:pPr>
              <w:pStyle w:val="TableParagraph"/>
              <w:spacing w:before="25" w:line="131" w:lineRule="exact"/>
              <w:ind w:right="482"/>
              <w:rPr>
                <w:b/>
                <w:sz w:val="13"/>
              </w:rPr>
            </w:pPr>
            <w:r>
              <w:rPr>
                <w:b/>
                <w:sz w:val="13"/>
              </w:rPr>
              <w:t>1977</w:t>
            </w:r>
          </w:p>
        </w:tc>
        <w:tc>
          <w:tcPr>
            <w:tcW w:w="1470" w:type="dxa"/>
          </w:tcPr>
          <w:p w14:paraId="26B88E84" w14:textId="77777777" w:rsidR="00DA4FF5" w:rsidRDefault="00EC1C60">
            <w:pPr>
              <w:pStyle w:val="TableParagraph"/>
              <w:spacing w:before="21" w:line="136" w:lineRule="exact"/>
              <w:ind w:right="512"/>
              <w:rPr>
                <w:sz w:val="13"/>
              </w:rPr>
            </w:pPr>
            <w:r>
              <w:rPr>
                <w:w w:val="95"/>
                <w:sz w:val="13"/>
              </w:rPr>
              <w:t>38.2</w:t>
            </w:r>
          </w:p>
        </w:tc>
        <w:tc>
          <w:tcPr>
            <w:tcW w:w="1103" w:type="dxa"/>
          </w:tcPr>
          <w:p w14:paraId="1140328D" w14:textId="77777777" w:rsidR="00DA4FF5" w:rsidRDefault="00EC1C60">
            <w:pPr>
              <w:pStyle w:val="TableParagraph"/>
              <w:spacing w:before="21" w:line="136" w:lineRule="exact"/>
              <w:ind w:left="176" w:right="134"/>
              <w:jc w:val="center"/>
              <w:rPr>
                <w:sz w:val="13"/>
              </w:rPr>
            </w:pPr>
            <w:r>
              <w:rPr>
                <w:sz w:val="13"/>
              </w:rPr>
              <w:t>N/A</w:t>
            </w:r>
          </w:p>
        </w:tc>
        <w:tc>
          <w:tcPr>
            <w:tcW w:w="1366" w:type="dxa"/>
          </w:tcPr>
          <w:p w14:paraId="66E00178" w14:textId="77777777" w:rsidR="00DA4FF5" w:rsidRDefault="00EC1C60">
            <w:pPr>
              <w:pStyle w:val="TableParagraph"/>
              <w:spacing w:before="21" w:line="136" w:lineRule="exact"/>
              <w:ind w:left="556"/>
              <w:jc w:val="left"/>
              <w:rPr>
                <w:sz w:val="13"/>
              </w:rPr>
            </w:pPr>
            <w:r>
              <w:rPr>
                <w:sz w:val="13"/>
              </w:rPr>
              <w:t>27.5</w:t>
            </w:r>
          </w:p>
        </w:tc>
        <w:tc>
          <w:tcPr>
            <w:tcW w:w="1081" w:type="dxa"/>
          </w:tcPr>
          <w:p w14:paraId="3AA545EA" w14:textId="77777777" w:rsidR="00DA4FF5" w:rsidRDefault="00EC1C60">
            <w:pPr>
              <w:pStyle w:val="TableParagraph"/>
              <w:spacing w:before="21" w:line="136" w:lineRule="exact"/>
              <w:ind w:left="138" w:right="149"/>
              <w:jc w:val="center"/>
              <w:rPr>
                <w:sz w:val="13"/>
              </w:rPr>
            </w:pPr>
            <w:r>
              <w:rPr>
                <w:sz w:val="13"/>
              </w:rPr>
              <w:t>N/A</w:t>
            </w:r>
          </w:p>
        </w:tc>
        <w:tc>
          <w:tcPr>
            <w:tcW w:w="1336" w:type="dxa"/>
          </w:tcPr>
          <w:p w14:paraId="7177FC5E" w14:textId="77777777" w:rsidR="00DA4FF5" w:rsidRDefault="00EC1C60">
            <w:pPr>
              <w:pStyle w:val="TableParagraph"/>
              <w:spacing w:before="21" w:line="136" w:lineRule="exact"/>
              <w:ind w:left="29" w:right="31"/>
              <w:jc w:val="center"/>
              <w:rPr>
                <w:sz w:val="13"/>
              </w:rPr>
            </w:pPr>
            <w:r>
              <w:rPr>
                <w:sz w:val="13"/>
              </w:rPr>
              <w:t>10.7</w:t>
            </w:r>
          </w:p>
        </w:tc>
        <w:tc>
          <w:tcPr>
            <w:tcW w:w="1153" w:type="dxa"/>
          </w:tcPr>
          <w:p w14:paraId="2319A49A" w14:textId="77777777" w:rsidR="00DA4FF5" w:rsidRDefault="00EC1C60">
            <w:pPr>
              <w:pStyle w:val="TableParagraph"/>
              <w:spacing w:before="21" w:line="136" w:lineRule="exact"/>
              <w:ind w:left="149" w:right="211"/>
              <w:jc w:val="center"/>
              <w:rPr>
                <w:sz w:val="13"/>
              </w:rPr>
            </w:pPr>
            <w:r>
              <w:rPr>
                <w:sz w:val="13"/>
              </w:rPr>
              <w:t>N/A</w:t>
            </w:r>
          </w:p>
        </w:tc>
      </w:tr>
    </w:tbl>
    <w:p w14:paraId="213AC021" w14:textId="77777777" w:rsidR="00DA4FF5" w:rsidRDefault="00DA4FF5">
      <w:pPr>
        <w:pStyle w:val="BodyText"/>
        <w:rPr>
          <w:rFonts w:ascii="Arial"/>
        </w:rPr>
      </w:pPr>
    </w:p>
    <w:p w14:paraId="65E98754" w14:textId="77777777" w:rsidR="00DA4FF5" w:rsidRDefault="00EC1C60">
      <w:pPr>
        <w:pStyle w:val="BodyText"/>
        <w:spacing w:before="4"/>
        <w:rPr>
          <w:rFonts w:ascii="Arial"/>
          <w:sz w:val="11"/>
        </w:rPr>
      </w:pPr>
      <w:r>
        <w:pict w14:anchorId="3596A766">
          <v:group id="_x0000_s1114" style="position:absolute;margin-left:72.4pt;margin-top:8.55pt;width:449.3pt;height:.9pt;z-index:-251640832;mso-wrap-distance-left:0;mso-wrap-distance-right:0;mso-position-horizontal-relative:page" coordorigin="1448,171" coordsize="8986,18">
            <v:line id="_x0000_s1116" style="position:absolute" from="1448,172" to="10434,172" strokeweight=".12pt"/>
            <v:line id="_x0000_s1115" style="position:absolute" from="1448,181" to="10434,181" strokeweight=".84pt"/>
            <w10:wrap type="topAndBottom" anchorx="page"/>
          </v:group>
        </w:pict>
      </w:r>
    </w:p>
    <w:p w14:paraId="4AF99D72" w14:textId="77777777" w:rsidR="00DA4FF5" w:rsidRDefault="00EC1C60">
      <w:pPr>
        <w:ind w:left="169"/>
        <w:rPr>
          <w:rFonts w:ascii="Arial"/>
          <w:sz w:val="13"/>
        </w:rPr>
      </w:pPr>
      <w:r>
        <w:rPr>
          <w:rFonts w:ascii="Arial"/>
          <w:position w:val="7"/>
          <w:sz w:val="8"/>
        </w:rPr>
        <w:t xml:space="preserve">(1) </w:t>
      </w:r>
      <w:r>
        <w:rPr>
          <w:rFonts w:ascii="Arial"/>
          <w:sz w:val="13"/>
        </w:rPr>
        <w:t>Source: Standard &amp; Poor's DRI, Home Improvement Research Institute, Tampa, FL, 11/98.</w:t>
      </w:r>
    </w:p>
    <w:p w14:paraId="651A08E3" w14:textId="77777777" w:rsidR="00DA4FF5" w:rsidRDefault="00EC1C60">
      <w:pPr>
        <w:spacing w:before="34"/>
        <w:ind w:left="169"/>
        <w:rPr>
          <w:rFonts w:ascii="Arial"/>
          <w:sz w:val="13"/>
        </w:rPr>
      </w:pPr>
      <w:r>
        <w:rPr>
          <w:rFonts w:ascii="Arial"/>
          <w:position w:val="6"/>
          <w:sz w:val="8"/>
        </w:rPr>
        <w:t xml:space="preserve">(2) </w:t>
      </w:r>
      <w:r>
        <w:rPr>
          <w:rFonts w:ascii="Arial"/>
          <w:sz w:val="13"/>
        </w:rPr>
        <w:t>Dollar estimates are rounded. Growth rates are computed on unrounded estimates.</w:t>
      </w:r>
    </w:p>
    <w:p w14:paraId="32D3CA93" w14:textId="77777777" w:rsidR="00DA4FF5" w:rsidRDefault="00EC1C60">
      <w:pPr>
        <w:spacing w:before="27"/>
        <w:ind w:left="169"/>
        <w:rPr>
          <w:rFonts w:ascii="Arial"/>
          <w:sz w:val="13"/>
        </w:rPr>
      </w:pPr>
      <w:r>
        <w:rPr>
          <w:rFonts w:ascii="Arial"/>
          <w:w w:val="105"/>
          <w:position w:val="7"/>
          <w:sz w:val="8"/>
        </w:rPr>
        <w:t xml:space="preserve">(3) </w:t>
      </w:r>
      <w:r>
        <w:rPr>
          <w:rFonts w:ascii="Arial"/>
          <w:w w:val="105"/>
          <w:sz w:val="13"/>
        </w:rPr>
        <w:t>e=estimate</w:t>
      </w:r>
    </w:p>
    <w:p w14:paraId="020F48A4" w14:textId="77777777" w:rsidR="00DA4FF5" w:rsidRDefault="00EC1C60">
      <w:pPr>
        <w:spacing w:before="65" w:line="261" w:lineRule="auto"/>
        <w:ind w:left="169" w:right="2873"/>
        <w:rPr>
          <w:rFonts w:ascii="Arial"/>
          <w:sz w:val="13"/>
        </w:rPr>
      </w:pPr>
      <w:r>
        <w:rPr>
          <w:rFonts w:ascii="Arial"/>
          <w:position w:val="6"/>
          <w:sz w:val="8"/>
        </w:rPr>
        <w:t xml:space="preserve">(4) </w:t>
      </w:r>
      <w:r>
        <w:rPr>
          <w:rFonts w:ascii="Arial"/>
          <w:sz w:val="13"/>
        </w:rPr>
        <w:t>1986 and prior years do not include hard-surface floor coverings, therefore the percent change between 1986 and 1987 is not available for the consumer market</w:t>
      </w:r>
      <w:r>
        <w:rPr>
          <w:rFonts w:ascii="Arial"/>
          <w:sz w:val="13"/>
        </w:rPr>
        <w:t>.</w:t>
      </w:r>
    </w:p>
    <w:p w14:paraId="1F6269E3" w14:textId="77777777" w:rsidR="00DA4FF5" w:rsidRDefault="00DA4FF5">
      <w:pPr>
        <w:pStyle w:val="BodyText"/>
        <w:rPr>
          <w:rFonts w:ascii="Arial"/>
        </w:rPr>
      </w:pPr>
    </w:p>
    <w:p w14:paraId="1D84E6B0" w14:textId="77777777" w:rsidR="00DA4FF5" w:rsidRDefault="00DA4FF5">
      <w:pPr>
        <w:pStyle w:val="BodyText"/>
        <w:rPr>
          <w:rFonts w:ascii="Arial"/>
        </w:rPr>
      </w:pPr>
    </w:p>
    <w:p w14:paraId="0E92A16B" w14:textId="77777777" w:rsidR="00DA4FF5" w:rsidRDefault="00DA4FF5">
      <w:pPr>
        <w:pStyle w:val="BodyText"/>
        <w:rPr>
          <w:rFonts w:ascii="Arial"/>
        </w:rPr>
      </w:pPr>
    </w:p>
    <w:p w14:paraId="2A47312E" w14:textId="77777777" w:rsidR="00DA4FF5" w:rsidRDefault="00DA4FF5">
      <w:pPr>
        <w:pStyle w:val="BodyText"/>
        <w:rPr>
          <w:rFonts w:ascii="Arial"/>
        </w:rPr>
      </w:pPr>
    </w:p>
    <w:p w14:paraId="08368B1B" w14:textId="77777777" w:rsidR="00DA4FF5" w:rsidRDefault="00DA4FF5">
      <w:pPr>
        <w:pStyle w:val="BodyText"/>
        <w:rPr>
          <w:rFonts w:ascii="Arial"/>
        </w:rPr>
      </w:pPr>
    </w:p>
    <w:p w14:paraId="2F8332AC" w14:textId="77777777" w:rsidR="00DA4FF5" w:rsidRDefault="00DA4FF5">
      <w:pPr>
        <w:pStyle w:val="BodyText"/>
        <w:rPr>
          <w:rFonts w:ascii="Arial"/>
        </w:rPr>
      </w:pPr>
    </w:p>
    <w:p w14:paraId="573BBC3C" w14:textId="77777777" w:rsidR="00DA4FF5" w:rsidRDefault="00DA4FF5">
      <w:pPr>
        <w:pStyle w:val="BodyText"/>
        <w:rPr>
          <w:rFonts w:ascii="Arial"/>
        </w:rPr>
      </w:pPr>
    </w:p>
    <w:p w14:paraId="29B13C24" w14:textId="77777777" w:rsidR="00DA4FF5" w:rsidRDefault="00DA4FF5">
      <w:pPr>
        <w:pStyle w:val="BodyText"/>
        <w:rPr>
          <w:rFonts w:ascii="Arial"/>
        </w:rPr>
      </w:pPr>
    </w:p>
    <w:p w14:paraId="0F5CEB9A" w14:textId="77777777" w:rsidR="00DA4FF5" w:rsidRDefault="00DA4FF5">
      <w:pPr>
        <w:pStyle w:val="BodyText"/>
        <w:rPr>
          <w:rFonts w:ascii="Arial"/>
        </w:rPr>
      </w:pPr>
    </w:p>
    <w:p w14:paraId="7AC72119" w14:textId="77777777" w:rsidR="00DA4FF5" w:rsidRDefault="00DA4FF5">
      <w:pPr>
        <w:pStyle w:val="BodyText"/>
        <w:rPr>
          <w:rFonts w:ascii="Arial"/>
        </w:rPr>
      </w:pPr>
    </w:p>
    <w:p w14:paraId="444DB817" w14:textId="77777777" w:rsidR="00DA4FF5" w:rsidRDefault="00DA4FF5">
      <w:pPr>
        <w:pStyle w:val="BodyText"/>
        <w:rPr>
          <w:rFonts w:ascii="Arial"/>
        </w:rPr>
      </w:pPr>
    </w:p>
    <w:p w14:paraId="749C1581" w14:textId="77777777" w:rsidR="00DA4FF5" w:rsidRDefault="00DA4FF5">
      <w:pPr>
        <w:pStyle w:val="BodyText"/>
        <w:rPr>
          <w:rFonts w:ascii="Arial"/>
        </w:rPr>
      </w:pPr>
    </w:p>
    <w:p w14:paraId="22F1FD30" w14:textId="77777777" w:rsidR="00DA4FF5" w:rsidRDefault="00DA4FF5">
      <w:pPr>
        <w:pStyle w:val="BodyText"/>
        <w:rPr>
          <w:rFonts w:ascii="Arial"/>
        </w:rPr>
      </w:pPr>
    </w:p>
    <w:p w14:paraId="388ACFB6" w14:textId="77777777" w:rsidR="00DA4FF5" w:rsidRDefault="00DA4FF5">
      <w:pPr>
        <w:pStyle w:val="BodyText"/>
        <w:rPr>
          <w:rFonts w:ascii="Arial"/>
        </w:rPr>
      </w:pPr>
    </w:p>
    <w:p w14:paraId="404F5893" w14:textId="77777777" w:rsidR="00DA4FF5" w:rsidRDefault="00DA4FF5">
      <w:pPr>
        <w:pStyle w:val="BodyText"/>
        <w:rPr>
          <w:rFonts w:ascii="Arial"/>
        </w:rPr>
      </w:pPr>
    </w:p>
    <w:p w14:paraId="3F05E8FA" w14:textId="77777777" w:rsidR="00DA4FF5" w:rsidRDefault="00EC1C60">
      <w:pPr>
        <w:pStyle w:val="BodyText"/>
        <w:spacing w:before="6"/>
        <w:rPr>
          <w:rFonts w:ascii="Arial"/>
          <w:sz w:val="23"/>
        </w:rPr>
      </w:pPr>
      <w:r>
        <w:pict w14:anchorId="6FA0C56D">
          <v:line id="_x0000_s1113" style="position:absolute;z-index:-251639808;mso-wrap-distance-left:0;mso-wrap-distance-right:0;mso-position-horizontal-relative:page" from="70.6pt,15.75pt" to="523.5pt,15.75pt" strokeweight=".48pt">
            <w10:wrap type="topAndBottom" anchorx="page"/>
          </v:line>
        </w:pict>
      </w:r>
    </w:p>
    <w:p w14:paraId="60C79609" w14:textId="77777777" w:rsidR="00DA4FF5" w:rsidRDefault="00EC1C60">
      <w:pPr>
        <w:spacing w:line="202" w:lineRule="exact"/>
        <w:ind w:left="140"/>
        <w:rPr>
          <w:rFonts w:ascii="Arial"/>
          <w:b/>
          <w:sz w:val="18"/>
        </w:rPr>
      </w:pPr>
      <w:r>
        <w:rPr>
          <w:rFonts w:ascii="Arial"/>
          <w:b/>
          <w:sz w:val="18"/>
        </w:rPr>
        <w:t>10</w:t>
      </w:r>
    </w:p>
    <w:p w14:paraId="63D3C197" w14:textId="77777777" w:rsidR="00DA4FF5" w:rsidRDefault="00DA4FF5">
      <w:pPr>
        <w:spacing w:line="202" w:lineRule="exact"/>
        <w:rPr>
          <w:rFonts w:ascii="Arial"/>
          <w:sz w:val="18"/>
        </w:rPr>
        <w:sectPr w:rsidR="00DA4FF5">
          <w:pgSz w:w="12240" w:h="15840"/>
          <w:pgMar w:top="900" w:right="1300" w:bottom="700" w:left="1300" w:header="203" w:footer="501" w:gutter="0"/>
          <w:cols w:space="720"/>
        </w:sectPr>
      </w:pPr>
    </w:p>
    <w:p w14:paraId="4DB6B464" w14:textId="77777777" w:rsidR="00DA4FF5" w:rsidRDefault="00EC1C60">
      <w:pPr>
        <w:pStyle w:val="Heading1"/>
        <w:spacing w:before="72"/>
        <w:ind w:left="7970"/>
      </w:pPr>
      <w:r>
        <w:lastRenderedPageBreak/>
        <w:t>For the exclusive use of H. Xu, 2020.</w:t>
      </w:r>
    </w:p>
    <w:p w14:paraId="753347CD" w14:textId="77777777" w:rsidR="00DA4FF5" w:rsidRDefault="00EC1C60">
      <w:pPr>
        <w:tabs>
          <w:tab w:val="left" w:pos="736"/>
        </w:tabs>
        <w:spacing w:before="156"/>
        <w:ind w:right="456"/>
        <w:jc w:val="right"/>
        <w:rPr>
          <w:rFonts w:ascii="Book Antiqua"/>
          <w:b/>
          <w:sz w:val="16"/>
        </w:rPr>
      </w:pPr>
      <w:r>
        <w:rPr>
          <w:rFonts w:ascii="Book Antiqua"/>
          <w:b/>
          <w:sz w:val="16"/>
        </w:rPr>
        <w:t>200-044</w:t>
      </w:r>
      <w:r>
        <w:rPr>
          <w:rFonts w:ascii="Book Antiqua"/>
          <w:b/>
          <w:sz w:val="16"/>
        </w:rPr>
        <w:tab/>
      </w:r>
      <w:r>
        <w:rPr>
          <w:rFonts w:ascii="Book Antiqua"/>
          <w:b/>
          <w:spacing w:val="-2"/>
          <w:sz w:val="16"/>
        </w:rPr>
        <w:t>-11-</w:t>
      </w:r>
    </w:p>
    <w:p w14:paraId="4B567DC1" w14:textId="77777777" w:rsidR="00DA4FF5" w:rsidRDefault="00DA4FF5">
      <w:pPr>
        <w:pStyle w:val="BodyText"/>
        <w:spacing w:before="10"/>
        <w:rPr>
          <w:rFonts w:ascii="Book Antiqua"/>
          <w:b/>
          <w:sz w:val="11"/>
        </w:rPr>
      </w:pPr>
    </w:p>
    <w:p w14:paraId="50233FBC" w14:textId="77777777" w:rsidR="00DA4FF5" w:rsidRDefault="00EC1C60">
      <w:pPr>
        <w:spacing w:before="112"/>
        <w:ind w:left="3642" w:right="5399"/>
        <w:jc w:val="center"/>
        <w:rPr>
          <w:rFonts w:ascii="Arial"/>
          <w:b/>
          <w:i/>
          <w:sz w:val="17"/>
        </w:rPr>
      </w:pPr>
      <w:r>
        <w:rPr>
          <w:rFonts w:ascii="Arial"/>
          <w:b/>
          <w:i/>
          <w:w w:val="105"/>
          <w:sz w:val="17"/>
        </w:rPr>
        <w:t>Exhibit 2</w:t>
      </w:r>
    </w:p>
    <w:p w14:paraId="7350FB57" w14:textId="77777777" w:rsidR="00DA4FF5" w:rsidRDefault="00DA4FF5">
      <w:pPr>
        <w:pStyle w:val="BodyText"/>
        <w:spacing w:before="2"/>
        <w:rPr>
          <w:rFonts w:ascii="Arial"/>
          <w:b/>
          <w:i/>
        </w:rPr>
      </w:pPr>
    </w:p>
    <w:p w14:paraId="04C735F7" w14:textId="77777777" w:rsidR="00DA4FF5" w:rsidRDefault="00EC1C60">
      <w:pPr>
        <w:ind w:left="3648" w:right="5399"/>
        <w:jc w:val="center"/>
        <w:rPr>
          <w:rFonts w:ascii="Arial"/>
          <w:b/>
          <w:i/>
          <w:sz w:val="10"/>
        </w:rPr>
      </w:pPr>
      <w:r>
        <w:rPr>
          <w:rFonts w:ascii="Arial"/>
          <w:b/>
          <w:i/>
          <w:w w:val="105"/>
          <w:sz w:val="17"/>
        </w:rPr>
        <w:t xml:space="preserve">1996 TOP TEN HOME IMPROVEMENT COMPANIES </w:t>
      </w:r>
      <w:r>
        <w:rPr>
          <w:rFonts w:ascii="Arial"/>
          <w:b/>
          <w:i/>
          <w:w w:val="105"/>
          <w:position w:val="7"/>
          <w:sz w:val="10"/>
        </w:rPr>
        <w:t>(1)</w:t>
      </w:r>
    </w:p>
    <w:p w14:paraId="696DF3DC" w14:textId="77777777" w:rsidR="00DA4FF5" w:rsidRDefault="00EC1C60">
      <w:pPr>
        <w:pStyle w:val="BodyText"/>
        <w:spacing w:before="4"/>
        <w:rPr>
          <w:rFonts w:ascii="Arial"/>
          <w:b/>
          <w:i/>
          <w:sz w:val="21"/>
        </w:rPr>
      </w:pPr>
      <w:r>
        <w:pict w14:anchorId="05C2CA7B">
          <v:line id="_x0000_s1112" style="position:absolute;z-index:-251638784;mso-wrap-distance-left:0;mso-wrap-distance-right:0;mso-position-horizontal-relative:page" from="106.6pt,15pt" to="685.5pt,15pt" strokeweight="1.44pt">
            <w10:wrap type="topAndBottom" anchorx="page"/>
          </v:line>
        </w:pict>
      </w:r>
    </w:p>
    <w:p w14:paraId="3A31226D" w14:textId="77777777" w:rsidR="00DA4FF5" w:rsidRDefault="00EC1C60">
      <w:pPr>
        <w:spacing w:after="14"/>
        <w:ind w:left="3644" w:right="5399"/>
        <w:jc w:val="center"/>
        <w:rPr>
          <w:rFonts w:ascii="Arial"/>
          <w:i/>
          <w:sz w:val="17"/>
        </w:rPr>
      </w:pPr>
      <w:r>
        <w:rPr>
          <w:rFonts w:ascii="Arial"/>
          <w:i/>
          <w:w w:val="105"/>
          <w:sz w:val="17"/>
        </w:rPr>
        <w:t>Panel A: 1996 Firm Characteristics</w:t>
      </w:r>
    </w:p>
    <w:tbl>
      <w:tblPr>
        <w:tblW w:w="0" w:type="auto"/>
        <w:tblInd w:w="139" w:type="dxa"/>
        <w:tblLayout w:type="fixed"/>
        <w:tblCellMar>
          <w:left w:w="0" w:type="dxa"/>
          <w:right w:w="0" w:type="dxa"/>
        </w:tblCellMar>
        <w:tblLook w:val="01E0" w:firstRow="1" w:lastRow="1" w:firstColumn="1" w:lastColumn="1" w:noHBand="0" w:noVBand="0"/>
      </w:tblPr>
      <w:tblGrid>
        <w:gridCol w:w="2052"/>
        <w:gridCol w:w="1761"/>
        <w:gridCol w:w="1376"/>
        <w:gridCol w:w="1145"/>
        <w:gridCol w:w="1406"/>
        <w:gridCol w:w="1225"/>
        <w:gridCol w:w="1503"/>
        <w:gridCol w:w="1110"/>
      </w:tblGrid>
      <w:tr w:rsidR="00DA4FF5" w14:paraId="617A8D6B" w14:textId="77777777">
        <w:trPr>
          <w:trHeight w:val="356"/>
        </w:trPr>
        <w:tc>
          <w:tcPr>
            <w:tcW w:w="6334" w:type="dxa"/>
            <w:gridSpan w:val="4"/>
            <w:tcBorders>
              <w:top w:val="single" w:sz="12" w:space="0" w:color="000000"/>
            </w:tcBorders>
          </w:tcPr>
          <w:p w14:paraId="0A0291D5" w14:textId="77777777" w:rsidR="00DA4FF5" w:rsidRDefault="00DA4FF5">
            <w:pPr>
              <w:pStyle w:val="TableParagraph"/>
              <w:jc w:val="left"/>
              <w:rPr>
                <w:rFonts w:ascii="Times New Roman"/>
                <w:sz w:val="14"/>
              </w:rPr>
            </w:pPr>
          </w:p>
        </w:tc>
        <w:tc>
          <w:tcPr>
            <w:tcW w:w="1406" w:type="dxa"/>
            <w:tcBorders>
              <w:top w:val="single" w:sz="12" w:space="0" w:color="000000"/>
            </w:tcBorders>
          </w:tcPr>
          <w:p w14:paraId="1FA150E1" w14:textId="77777777" w:rsidR="00DA4FF5" w:rsidRDefault="00DA4FF5">
            <w:pPr>
              <w:pStyle w:val="TableParagraph"/>
              <w:spacing w:before="4"/>
              <w:jc w:val="left"/>
              <w:rPr>
                <w:i/>
                <w:sz w:val="14"/>
              </w:rPr>
            </w:pPr>
          </w:p>
          <w:p w14:paraId="0AA87992" w14:textId="77777777" w:rsidR="00DA4FF5" w:rsidRDefault="00EC1C60">
            <w:pPr>
              <w:pStyle w:val="TableParagraph"/>
              <w:spacing w:before="1" w:line="171" w:lineRule="exact"/>
              <w:ind w:left="213" w:right="101"/>
              <w:jc w:val="center"/>
              <w:rPr>
                <w:sz w:val="15"/>
              </w:rPr>
            </w:pPr>
            <w:r>
              <w:rPr>
                <w:sz w:val="15"/>
              </w:rPr>
              <w:t>Sales Per Store</w:t>
            </w:r>
          </w:p>
        </w:tc>
        <w:tc>
          <w:tcPr>
            <w:tcW w:w="1225" w:type="dxa"/>
            <w:tcBorders>
              <w:top w:val="single" w:sz="12" w:space="0" w:color="000000"/>
            </w:tcBorders>
          </w:tcPr>
          <w:p w14:paraId="7C4C817E" w14:textId="77777777" w:rsidR="00DA4FF5" w:rsidRDefault="00DA4FF5">
            <w:pPr>
              <w:pStyle w:val="TableParagraph"/>
              <w:spacing w:before="4"/>
              <w:jc w:val="left"/>
              <w:rPr>
                <w:i/>
                <w:sz w:val="14"/>
              </w:rPr>
            </w:pPr>
          </w:p>
          <w:p w14:paraId="1E10CC77" w14:textId="77777777" w:rsidR="00DA4FF5" w:rsidRDefault="00EC1C60">
            <w:pPr>
              <w:pStyle w:val="TableParagraph"/>
              <w:spacing w:before="1" w:line="171" w:lineRule="exact"/>
              <w:ind w:left="131"/>
              <w:jc w:val="left"/>
              <w:rPr>
                <w:sz w:val="15"/>
              </w:rPr>
            </w:pPr>
            <w:r>
              <w:rPr>
                <w:sz w:val="15"/>
              </w:rPr>
              <w:t>Avg. Store Size</w:t>
            </w:r>
          </w:p>
        </w:tc>
        <w:tc>
          <w:tcPr>
            <w:tcW w:w="1503" w:type="dxa"/>
            <w:tcBorders>
              <w:top w:val="single" w:sz="12" w:space="0" w:color="000000"/>
            </w:tcBorders>
          </w:tcPr>
          <w:p w14:paraId="0580B74B" w14:textId="77777777" w:rsidR="00DA4FF5" w:rsidRDefault="00DA4FF5">
            <w:pPr>
              <w:pStyle w:val="TableParagraph"/>
              <w:spacing w:before="2"/>
              <w:jc w:val="left"/>
              <w:rPr>
                <w:i/>
                <w:sz w:val="19"/>
              </w:rPr>
            </w:pPr>
          </w:p>
          <w:p w14:paraId="3604655B" w14:textId="77777777" w:rsidR="00DA4FF5" w:rsidRDefault="00EC1C60">
            <w:pPr>
              <w:pStyle w:val="TableParagraph"/>
              <w:spacing w:line="116" w:lineRule="exact"/>
              <w:ind w:left="56" w:right="171"/>
              <w:jc w:val="center"/>
              <w:rPr>
                <w:sz w:val="12"/>
              </w:rPr>
            </w:pPr>
            <w:r>
              <w:rPr>
                <w:sz w:val="12"/>
              </w:rPr>
              <w:t>Aggregate Selling Area</w:t>
            </w:r>
          </w:p>
        </w:tc>
        <w:tc>
          <w:tcPr>
            <w:tcW w:w="1110" w:type="dxa"/>
            <w:tcBorders>
              <w:top w:val="single" w:sz="12" w:space="0" w:color="000000"/>
            </w:tcBorders>
          </w:tcPr>
          <w:p w14:paraId="61B114DF" w14:textId="77777777" w:rsidR="00DA4FF5" w:rsidRDefault="00DA4FF5">
            <w:pPr>
              <w:pStyle w:val="TableParagraph"/>
              <w:jc w:val="left"/>
              <w:rPr>
                <w:rFonts w:ascii="Times New Roman"/>
                <w:sz w:val="14"/>
              </w:rPr>
            </w:pPr>
          </w:p>
        </w:tc>
      </w:tr>
      <w:tr w:rsidR="00DA4FF5" w14:paraId="6AD89306" w14:textId="77777777">
        <w:trPr>
          <w:trHeight w:val="167"/>
        </w:trPr>
        <w:tc>
          <w:tcPr>
            <w:tcW w:w="2052" w:type="dxa"/>
          </w:tcPr>
          <w:p w14:paraId="35903CFB" w14:textId="77777777" w:rsidR="00DA4FF5" w:rsidRDefault="00DA4FF5">
            <w:pPr>
              <w:pStyle w:val="TableParagraph"/>
              <w:jc w:val="left"/>
              <w:rPr>
                <w:rFonts w:ascii="Times New Roman"/>
                <w:sz w:val="10"/>
              </w:rPr>
            </w:pPr>
          </w:p>
        </w:tc>
        <w:tc>
          <w:tcPr>
            <w:tcW w:w="1761" w:type="dxa"/>
            <w:tcBorders>
              <w:bottom w:val="single" w:sz="8" w:space="0" w:color="000000"/>
            </w:tcBorders>
          </w:tcPr>
          <w:p w14:paraId="79802D5D" w14:textId="77777777" w:rsidR="00DA4FF5" w:rsidRDefault="00EC1C60">
            <w:pPr>
              <w:pStyle w:val="TableParagraph"/>
              <w:spacing w:line="147" w:lineRule="exact"/>
              <w:ind w:left="28"/>
              <w:jc w:val="left"/>
              <w:rPr>
                <w:sz w:val="15"/>
              </w:rPr>
            </w:pPr>
            <w:r>
              <w:rPr>
                <w:sz w:val="15"/>
              </w:rPr>
              <w:t>Headquartered</w:t>
            </w:r>
          </w:p>
        </w:tc>
        <w:tc>
          <w:tcPr>
            <w:tcW w:w="1376" w:type="dxa"/>
            <w:tcBorders>
              <w:bottom w:val="single" w:sz="8" w:space="0" w:color="000000"/>
            </w:tcBorders>
          </w:tcPr>
          <w:p w14:paraId="4559543A" w14:textId="77777777" w:rsidR="00DA4FF5" w:rsidRDefault="00EC1C60">
            <w:pPr>
              <w:pStyle w:val="TableParagraph"/>
              <w:spacing w:line="147" w:lineRule="exact"/>
              <w:ind w:left="268" w:right="326"/>
              <w:jc w:val="center"/>
              <w:rPr>
                <w:sz w:val="15"/>
              </w:rPr>
            </w:pPr>
            <w:r>
              <w:rPr>
                <w:sz w:val="15"/>
              </w:rPr>
              <w:t>Employees</w:t>
            </w:r>
          </w:p>
        </w:tc>
        <w:tc>
          <w:tcPr>
            <w:tcW w:w="1145" w:type="dxa"/>
            <w:tcBorders>
              <w:bottom w:val="single" w:sz="8" w:space="0" w:color="000000"/>
            </w:tcBorders>
          </w:tcPr>
          <w:p w14:paraId="0F011043" w14:textId="77777777" w:rsidR="00DA4FF5" w:rsidRDefault="00EC1C60">
            <w:pPr>
              <w:pStyle w:val="TableParagraph"/>
              <w:spacing w:line="147" w:lineRule="exact"/>
              <w:ind w:left="328" w:right="217"/>
              <w:jc w:val="center"/>
              <w:rPr>
                <w:sz w:val="15"/>
              </w:rPr>
            </w:pPr>
            <w:r>
              <w:rPr>
                <w:sz w:val="15"/>
              </w:rPr>
              <w:t># Stores</w:t>
            </w:r>
          </w:p>
        </w:tc>
        <w:tc>
          <w:tcPr>
            <w:tcW w:w="1406" w:type="dxa"/>
            <w:tcBorders>
              <w:bottom w:val="single" w:sz="8" w:space="0" w:color="000000"/>
            </w:tcBorders>
          </w:tcPr>
          <w:p w14:paraId="36D98FFD" w14:textId="77777777" w:rsidR="00DA4FF5" w:rsidRDefault="00EC1C60">
            <w:pPr>
              <w:pStyle w:val="TableParagraph"/>
              <w:spacing w:line="147" w:lineRule="exact"/>
              <w:ind w:left="213" w:right="97"/>
              <w:jc w:val="center"/>
              <w:rPr>
                <w:sz w:val="15"/>
              </w:rPr>
            </w:pPr>
            <w:r>
              <w:rPr>
                <w:sz w:val="15"/>
              </w:rPr>
              <w:t>($M)</w:t>
            </w:r>
          </w:p>
        </w:tc>
        <w:tc>
          <w:tcPr>
            <w:tcW w:w="1225" w:type="dxa"/>
            <w:tcBorders>
              <w:bottom w:val="single" w:sz="8" w:space="0" w:color="000000"/>
            </w:tcBorders>
          </w:tcPr>
          <w:p w14:paraId="5375B8D9" w14:textId="77777777" w:rsidR="00DA4FF5" w:rsidRDefault="00EC1C60">
            <w:pPr>
              <w:pStyle w:val="TableParagraph"/>
              <w:spacing w:line="147" w:lineRule="exact"/>
              <w:ind w:left="189"/>
              <w:jc w:val="left"/>
              <w:rPr>
                <w:sz w:val="15"/>
              </w:rPr>
            </w:pPr>
            <w:r>
              <w:rPr>
                <w:sz w:val="15"/>
              </w:rPr>
              <w:t xml:space="preserve">(1000's </w:t>
            </w:r>
            <w:proofErr w:type="spellStart"/>
            <w:r>
              <w:rPr>
                <w:sz w:val="15"/>
              </w:rPr>
              <w:t>sq.ft</w:t>
            </w:r>
            <w:proofErr w:type="spellEnd"/>
            <w:r>
              <w:rPr>
                <w:sz w:val="15"/>
              </w:rPr>
              <w:t>.)</w:t>
            </w:r>
          </w:p>
        </w:tc>
        <w:tc>
          <w:tcPr>
            <w:tcW w:w="1503" w:type="dxa"/>
            <w:tcBorders>
              <w:bottom w:val="single" w:sz="8" w:space="0" w:color="000000"/>
            </w:tcBorders>
          </w:tcPr>
          <w:p w14:paraId="664131CC" w14:textId="77777777" w:rsidR="00DA4FF5" w:rsidRDefault="00EC1C60">
            <w:pPr>
              <w:pStyle w:val="TableParagraph"/>
              <w:spacing w:before="15" w:line="132" w:lineRule="exact"/>
              <w:ind w:left="56" w:right="167"/>
              <w:jc w:val="center"/>
              <w:rPr>
                <w:sz w:val="12"/>
              </w:rPr>
            </w:pPr>
            <w:r>
              <w:rPr>
                <w:sz w:val="12"/>
              </w:rPr>
              <w:t xml:space="preserve">(1000's </w:t>
            </w:r>
            <w:proofErr w:type="spellStart"/>
            <w:r>
              <w:rPr>
                <w:sz w:val="12"/>
              </w:rPr>
              <w:t>sq.ft</w:t>
            </w:r>
            <w:proofErr w:type="spellEnd"/>
            <w:r>
              <w:rPr>
                <w:sz w:val="12"/>
              </w:rPr>
              <w:t>.)</w:t>
            </w:r>
          </w:p>
        </w:tc>
        <w:tc>
          <w:tcPr>
            <w:tcW w:w="1110" w:type="dxa"/>
            <w:tcBorders>
              <w:bottom w:val="single" w:sz="8" w:space="0" w:color="000000"/>
            </w:tcBorders>
          </w:tcPr>
          <w:p w14:paraId="6E205E8F" w14:textId="77777777" w:rsidR="00DA4FF5" w:rsidRDefault="00EC1C60">
            <w:pPr>
              <w:pStyle w:val="TableParagraph"/>
              <w:spacing w:line="147" w:lineRule="exact"/>
              <w:ind w:left="200"/>
              <w:jc w:val="left"/>
              <w:rPr>
                <w:sz w:val="8"/>
              </w:rPr>
            </w:pPr>
            <w:r>
              <w:rPr>
                <w:sz w:val="15"/>
              </w:rPr>
              <w:t xml:space="preserve">SKU's </w:t>
            </w:r>
            <w:r>
              <w:rPr>
                <w:position w:val="6"/>
                <w:sz w:val="8"/>
              </w:rPr>
              <w:t>(2)</w:t>
            </w:r>
          </w:p>
        </w:tc>
      </w:tr>
      <w:tr w:rsidR="00DA4FF5" w14:paraId="2A38C8F4" w14:textId="77777777">
        <w:trPr>
          <w:trHeight w:val="352"/>
        </w:trPr>
        <w:tc>
          <w:tcPr>
            <w:tcW w:w="2052" w:type="dxa"/>
          </w:tcPr>
          <w:p w14:paraId="118D4FC8" w14:textId="77777777" w:rsidR="00DA4FF5" w:rsidRDefault="00DA4FF5">
            <w:pPr>
              <w:pStyle w:val="TableParagraph"/>
              <w:spacing w:before="1"/>
              <w:jc w:val="left"/>
              <w:rPr>
                <w:i/>
                <w:sz w:val="15"/>
              </w:rPr>
            </w:pPr>
          </w:p>
          <w:p w14:paraId="753A7635" w14:textId="77777777" w:rsidR="00DA4FF5" w:rsidRDefault="00EC1C60">
            <w:pPr>
              <w:pStyle w:val="TableParagraph"/>
              <w:spacing w:line="158" w:lineRule="exact"/>
              <w:ind w:left="28"/>
              <w:jc w:val="left"/>
              <w:rPr>
                <w:b/>
                <w:sz w:val="15"/>
              </w:rPr>
            </w:pPr>
            <w:r>
              <w:rPr>
                <w:b/>
                <w:sz w:val="15"/>
              </w:rPr>
              <w:t>Home Depot</w:t>
            </w:r>
          </w:p>
        </w:tc>
        <w:tc>
          <w:tcPr>
            <w:tcW w:w="1761" w:type="dxa"/>
            <w:tcBorders>
              <w:top w:val="single" w:sz="8" w:space="0" w:color="000000"/>
            </w:tcBorders>
          </w:tcPr>
          <w:p w14:paraId="5ED5C531" w14:textId="77777777" w:rsidR="00DA4FF5" w:rsidRDefault="00DA4FF5">
            <w:pPr>
              <w:pStyle w:val="TableParagraph"/>
              <w:spacing w:before="3"/>
              <w:jc w:val="left"/>
              <w:rPr>
                <w:i/>
                <w:sz w:val="15"/>
              </w:rPr>
            </w:pPr>
          </w:p>
          <w:p w14:paraId="49FABF0B" w14:textId="77777777" w:rsidR="00DA4FF5" w:rsidRDefault="00EC1C60">
            <w:pPr>
              <w:pStyle w:val="TableParagraph"/>
              <w:spacing w:before="1" w:line="156" w:lineRule="exact"/>
              <w:ind w:left="28"/>
              <w:jc w:val="left"/>
              <w:rPr>
                <w:sz w:val="15"/>
              </w:rPr>
            </w:pPr>
            <w:r>
              <w:rPr>
                <w:sz w:val="15"/>
              </w:rPr>
              <w:t>Atlanta, GA</w:t>
            </w:r>
          </w:p>
        </w:tc>
        <w:tc>
          <w:tcPr>
            <w:tcW w:w="1376" w:type="dxa"/>
            <w:tcBorders>
              <w:top w:val="single" w:sz="8" w:space="0" w:color="000000"/>
            </w:tcBorders>
          </w:tcPr>
          <w:p w14:paraId="337FE575" w14:textId="77777777" w:rsidR="00DA4FF5" w:rsidRDefault="00DA4FF5">
            <w:pPr>
              <w:pStyle w:val="TableParagraph"/>
              <w:spacing w:before="3"/>
              <w:jc w:val="left"/>
              <w:rPr>
                <w:i/>
                <w:sz w:val="15"/>
              </w:rPr>
            </w:pPr>
          </w:p>
          <w:p w14:paraId="4C9298E3" w14:textId="77777777" w:rsidR="00DA4FF5" w:rsidRDefault="00EC1C60">
            <w:pPr>
              <w:pStyle w:val="TableParagraph"/>
              <w:spacing w:before="1" w:line="156" w:lineRule="exact"/>
              <w:ind w:left="266" w:right="326"/>
              <w:jc w:val="center"/>
              <w:rPr>
                <w:sz w:val="15"/>
              </w:rPr>
            </w:pPr>
            <w:r>
              <w:rPr>
                <w:sz w:val="15"/>
              </w:rPr>
              <w:t>100,000</w:t>
            </w:r>
          </w:p>
        </w:tc>
        <w:tc>
          <w:tcPr>
            <w:tcW w:w="1145" w:type="dxa"/>
            <w:tcBorders>
              <w:top w:val="single" w:sz="8" w:space="0" w:color="000000"/>
            </w:tcBorders>
          </w:tcPr>
          <w:p w14:paraId="2F001F12" w14:textId="77777777" w:rsidR="00DA4FF5" w:rsidRDefault="00DA4FF5">
            <w:pPr>
              <w:pStyle w:val="TableParagraph"/>
              <w:spacing w:before="3"/>
              <w:jc w:val="left"/>
              <w:rPr>
                <w:i/>
                <w:sz w:val="15"/>
              </w:rPr>
            </w:pPr>
          </w:p>
          <w:p w14:paraId="32B4D0E1" w14:textId="77777777" w:rsidR="00DA4FF5" w:rsidRDefault="00EC1C60">
            <w:pPr>
              <w:pStyle w:val="TableParagraph"/>
              <w:spacing w:before="1" w:line="156" w:lineRule="exact"/>
              <w:ind w:left="328" w:right="217"/>
              <w:jc w:val="center"/>
              <w:rPr>
                <w:sz w:val="15"/>
              </w:rPr>
            </w:pPr>
            <w:r>
              <w:rPr>
                <w:sz w:val="15"/>
              </w:rPr>
              <w:t>512</w:t>
            </w:r>
          </w:p>
        </w:tc>
        <w:tc>
          <w:tcPr>
            <w:tcW w:w="1406" w:type="dxa"/>
            <w:tcBorders>
              <w:top w:val="single" w:sz="8" w:space="0" w:color="000000"/>
            </w:tcBorders>
          </w:tcPr>
          <w:p w14:paraId="5DBE0B52" w14:textId="77777777" w:rsidR="00DA4FF5" w:rsidRDefault="00DA4FF5">
            <w:pPr>
              <w:pStyle w:val="TableParagraph"/>
              <w:spacing w:before="3"/>
              <w:jc w:val="left"/>
              <w:rPr>
                <w:i/>
                <w:sz w:val="15"/>
              </w:rPr>
            </w:pPr>
          </w:p>
          <w:p w14:paraId="5EC542D8" w14:textId="77777777" w:rsidR="00DA4FF5" w:rsidRDefault="00EC1C60">
            <w:pPr>
              <w:pStyle w:val="TableParagraph"/>
              <w:spacing w:before="1" w:line="156" w:lineRule="exact"/>
              <w:ind w:left="213" w:right="101"/>
              <w:jc w:val="center"/>
              <w:rPr>
                <w:sz w:val="15"/>
              </w:rPr>
            </w:pPr>
            <w:r>
              <w:rPr>
                <w:sz w:val="15"/>
              </w:rPr>
              <w:t>38.2</w:t>
            </w:r>
          </w:p>
        </w:tc>
        <w:tc>
          <w:tcPr>
            <w:tcW w:w="1225" w:type="dxa"/>
            <w:tcBorders>
              <w:top w:val="single" w:sz="8" w:space="0" w:color="000000"/>
            </w:tcBorders>
          </w:tcPr>
          <w:p w14:paraId="50A2548D" w14:textId="77777777" w:rsidR="00DA4FF5" w:rsidRDefault="00DA4FF5">
            <w:pPr>
              <w:pStyle w:val="TableParagraph"/>
              <w:spacing w:before="3"/>
              <w:jc w:val="left"/>
              <w:rPr>
                <w:i/>
                <w:sz w:val="15"/>
              </w:rPr>
            </w:pPr>
          </w:p>
          <w:p w14:paraId="7E927744" w14:textId="77777777" w:rsidR="00DA4FF5" w:rsidRDefault="00EC1C60">
            <w:pPr>
              <w:pStyle w:val="TableParagraph"/>
              <w:spacing w:before="1" w:line="156" w:lineRule="exact"/>
              <w:ind w:left="490" w:right="444"/>
              <w:jc w:val="center"/>
              <w:rPr>
                <w:sz w:val="15"/>
              </w:rPr>
            </w:pPr>
            <w:r>
              <w:rPr>
                <w:sz w:val="15"/>
              </w:rPr>
              <w:t>105</w:t>
            </w:r>
          </w:p>
        </w:tc>
        <w:tc>
          <w:tcPr>
            <w:tcW w:w="1503" w:type="dxa"/>
            <w:tcBorders>
              <w:top w:val="single" w:sz="8" w:space="0" w:color="000000"/>
            </w:tcBorders>
          </w:tcPr>
          <w:p w14:paraId="53F667EF" w14:textId="77777777" w:rsidR="00DA4FF5" w:rsidRDefault="00DA4FF5">
            <w:pPr>
              <w:pStyle w:val="TableParagraph"/>
              <w:spacing w:before="3"/>
              <w:jc w:val="left"/>
              <w:rPr>
                <w:i/>
                <w:sz w:val="15"/>
              </w:rPr>
            </w:pPr>
          </w:p>
          <w:p w14:paraId="2EFE1BF5" w14:textId="77777777" w:rsidR="00DA4FF5" w:rsidRDefault="00EC1C60">
            <w:pPr>
              <w:pStyle w:val="TableParagraph"/>
              <w:spacing w:before="1" w:line="156" w:lineRule="exact"/>
              <w:ind w:left="56" w:right="169"/>
              <w:jc w:val="center"/>
              <w:rPr>
                <w:sz w:val="15"/>
              </w:rPr>
            </w:pPr>
            <w:r>
              <w:rPr>
                <w:sz w:val="15"/>
              </w:rPr>
              <w:t>53,926</w:t>
            </w:r>
          </w:p>
        </w:tc>
        <w:tc>
          <w:tcPr>
            <w:tcW w:w="1110" w:type="dxa"/>
            <w:tcBorders>
              <w:top w:val="single" w:sz="8" w:space="0" w:color="000000"/>
            </w:tcBorders>
          </w:tcPr>
          <w:p w14:paraId="65836190" w14:textId="77777777" w:rsidR="00DA4FF5" w:rsidRDefault="00DA4FF5">
            <w:pPr>
              <w:pStyle w:val="TableParagraph"/>
              <w:spacing w:before="3"/>
              <w:jc w:val="left"/>
              <w:rPr>
                <w:i/>
                <w:sz w:val="15"/>
              </w:rPr>
            </w:pPr>
          </w:p>
          <w:p w14:paraId="7C42D02A" w14:textId="77777777" w:rsidR="00DA4FF5" w:rsidRDefault="00EC1C60">
            <w:pPr>
              <w:pStyle w:val="TableParagraph"/>
              <w:spacing w:before="1" w:line="156" w:lineRule="exact"/>
              <w:ind w:left="248"/>
              <w:jc w:val="left"/>
              <w:rPr>
                <w:sz w:val="15"/>
              </w:rPr>
            </w:pPr>
            <w:r>
              <w:rPr>
                <w:sz w:val="15"/>
              </w:rPr>
              <w:t>50,000</w:t>
            </w:r>
          </w:p>
        </w:tc>
      </w:tr>
      <w:tr w:rsidR="00DA4FF5" w14:paraId="1E3C17A6" w14:textId="77777777">
        <w:trPr>
          <w:trHeight w:val="182"/>
        </w:trPr>
        <w:tc>
          <w:tcPr>
            <w:tcW w:w="2052" w:type="dxa"/>
          </w:tcPr>
          <w:p w14:paraId="5F820F7B" w14:textId="77777777" w:rsidR="00DA4FF5" w:rsidRDefault="00EC1C60">
            <w:pPr>
              <w:pStyle w:val="TableParagraph"/>
              <w:spacing w:before="4" w:line="158" w:lineRule="exact"/>
              <w:ind w:left="28"/>
              <w:jc w:val="left"/>
              <w:rPr>
                <w:b/>
                <w:sz w:val="15"/>
              </w:rPr>
            </w:pPr>
            <w:r>
              <w:rPr>
                <w:b/>
                <w:sz w:val="15"/>
              </w:rPr>
              <w:t>Lowe's Cos.</w:t>
            </w:r>
          </w:p>
        </w:tc>
        <w:tc>
          <w:tcPr>
            <w:tcW w:w="1761" w:type="dxa"/>
          </w:tcPr>
          <w:p w14:paraId="1B98CF88" w14:textId="77777777" w:rsidR="00DA4FF5" w:rsidRDefault="00EC1C60">
            <w:pPr>
              <w:pStyle w:val="TableParagraph"/>
              <w:spacing w:before="6" w:line="156" w:lineRule="exact"/>
              <w:ind w:left="28"/>
              <w:jc w:val="left"/>
              <w:rPr>
                <w:sz w:val="15"/>
              </w:rPr>
            </w:pPr>
            <w:r>
              <w:rPr>
                <w:sz w:val="15"/>
              </w:rPr>
              <w:t>North Wilkesboro, NC</w:t>
            </w:r>
          </w:p>
        </w:tc>
        <w:tc>
          <w:tcPr>
            <w:tcW w:w="1376" w:type="dxa"/>
          </w:tcPr>
          <w:p w14:paraId="505E52D2" w14:textId="77777777" w:rsidR="00DA4FF5" w:rsidRDefault="00EC1C60">
            <w:pPr>
              <w:pStyle w:val="TableParagraph"/>
              <w:spacing w:before="6" w:line="156" w:lineRule="exact"/>
              <w:ind w:left="268" w:right="325"/>
              <w:jc w:val="center"/>
              <w:rPr>
                <w:sz w:val="15"/>
              </w:rPr>
            </w:pPr>
            <w:r>
              <w:rPr>
                <w:sz w:val="15"/>
              </w:rPr>
              <w:t>53,492</w:t>
            </w:r>
          </w:p>
        </w:tc>
        <w:tc>
          <w:tcPr>
            <w:tcW w:w="1145" w:type="dxa"/>
          </w:tcPr>
          <w:p w14:paraId="4D9C27E4" w14:textId="77777777" w:rsidR="00DA4FF5" w:rsidRDefault="00EC1C60">
            <w:pPr>
              <w:pStyle w:val="TableParagraph"/>
              <w:spacing w:before="6" w:line="156" w:lineRule="exact"/>
              <w:ind w:left="328" w:right="214"/>
              <w:jc w:val="center"/>
              <w:rPr>
                <w:sz w:val="15"/>
              </w:rPr>
            </w:pPr>
            <w:r>
              <w:rPr>
                <w:sz w:val="15"/>
              </w:rPr>
              <w:t>402</w:t>
            </w:r>
          </w:p>
        </w:tc>
        <w:tc>
          <w:tcPr>
            <w:tcW w:w="1406" w:type="dxa"/>
          </w:tcPr>
          <w:p w14:paraId="7AB33B5A" w14:textId="77777777" w:rsidR="00DA4FF5" w:rsidRDefault="00EC1C60">
            <w:pPr>
              <w:pStyle w:val="TableParagraph"/>
              <w:spacing w:before="6" w:line="156" w:lineRule="exact"/>
              <w:ind w:left="213" w:right="99"/>
              <w:jc w:val="center"/>
              <w:rPr>
                <w:sz w:val="15"/>
              </w:rPr>
            </w:pPr>
            <w:r>
              <w:rPr>
                <w:sz w:val="15"/>
              </w:rPr>
              <w:t>21.4</w:t>
            </w:r>
          </w:p>
        </w:tc>
        <w:tc>
          <w:tcPr>
            <w:tcW w:w="1225" w:type="dxa"/>
          </w:tcPr>
          <w:p w14:paraId="48F8F09E" w14:textId="77777777" w:rsidR="00DA4FF5" w:rsidRDefault="00EC1C60">
            <w:pPr>
              <w:pStyle w:val="TableParagraph"/>
              <w:spacing w:before="6" w:line="156" w:lineRule="exact"/>
              <w:ind w:left="490" w:right="441"/>
              <w:jc w:val="center"/>
              <w:rPr>
                <w:sz w:val="15"/>
              </w:rPr>
            </w:pPr>
            <w:r>
              <w:rPr>
                <w:sz w:val="15"/>
              </w:rPr>
              <w:t>76</w:t>
            </w:r>
          </w:p>
        </w:tc>
        <w:tc>
          <w:tcPr>
            <w:tcW w:w="1503" w:type="dxa"/>
          </w:tcPr>
          <w:p w14:paraId="1133C03B" w14:textId="77777777" w:rsidR="00DA4FF5" w:rsidRDefault="00EC1C60">
            <w:pPr>
              <w:pStyle w:val="TableParagraph"/>
              <w:spacing w:before="6" w:line="156" w:lineRule="exact"/>
              <w:ind w:left="56" w:right="168"/>
              <w:jc w:val="center"/>
              <w:rPr>
                <w:sz w:val="15"/>
              </w:rPr>
            </w:pPr>
            <w:r>
              <w:rPr>
                <w:sz w:val="15"/>
              </w:rPr>
              <w:t>30,400</w:t>
            </w:r>
          </w:p>
        </w:tc>
        <w:tc>
          <w:tcPr>
            <w:tcW w:w="1110" w:type="dxa"/>
          </w:tcPr>
          <w:p w14:paraId="09626151" w14:textId="77777777" w:rsidR="00DA4FF5" w:rsidRDefault="00EC1C60">
            <w:pPr>
              <w:pStyle w:val="TableParagraph"/>
              <w:spacing w:before="6" w:line="156" w:lineRule="exact"/>
              <w:ind w:left="248"/>
              <w:jc w:val="left"/>
              <w:rPr>
                <w:sz w:val="15"/>
              </w:rPr>
            </w:pPr>
            <w:r>
              <w:rPr>
                <w:sz w:val="15"/>
              </w:rPr>
              <w:t>45,000</w:t>
            </w:r>
          </w:p>
        </w:tc>
      </w:tr>
      <w:tr w:rsidR="00DA4FF5" w14:paraId="28026085" w14:textId="77777777">
        <w:trPr>
          <w:trHeight w:val="184"/>
        </w:trPr>
        <w:tc>
          <w:tcPr>
            <w:tcW w:w="2052" w:type="dxa"/>
          </w:tcPr>
          <w:p w14:paraId="02641021" w14:textId="77777777" w:rsidR="00DA4FF5" w:rsidRDefault="00EC1C60">
            <w:pPr>
              <w:pStyle w:val="TableParagraph"/>
              <w:spacing w:before="4" w:line="161" w:lineRule="exact"/>
              <w:ind w:left="28"/>
              <w:jc w:val="left"/>
              <w:rPr>
                <w:b/>
                <w:sz w:val="15"/>
              </w:rPr>
            </w:pPr>
            <w:r>
              <w:rPr>
                <w:b/>
                <w:sz w:val="15"/>
              </w:rPr>
              <w:t>Menard</w:t>
            </w:r>
          </w:p>
        </w:tc>
        <w:tc>
          <w:tcPr>
            <w:tcW w:w="1761" w:type="dxa"/>
          </w:tcPr>
          <w:p w14:paraId="53CB66C7" w14:textId="77777777" w:rsidR="00DA4FF5" w:rsidRDefault="00EC1C60">
            <w:pPr>
              <w:pStyle w:val="TableParagraph"/>
              <w:spacing w:before="9" w:line="156" w:lineRule="exact"/>
              <w:ind w:left="28"/>
              <w:jc w:val="left"/>
              <w:rPr>
                <w:sz w:val="15"/>
              </w:rPr>
            </w:pPr>
            <w:proofErr w:type="spellStart"/>
            <w:r>
              <w:rPr>
                <w:sz w:val="15"/>
              </w:rPr>
              <w:t>Eau</w:t>
            </w:r>
            <w:proofErr w:type="spellEnd"/>
            <w:r>
              <w:rPr>
                <w:sz w:val="15"/>
              </w:rPr>
              <w:t xml:space="preserve"> Claire, WI</w:t>
            </w:r>
          </w:p>
        </w:tc>
        <w:tc>
          <w:tcPr>
            <w:tcW w:w="1376" w:type="dxa"/>
          </w:tcPr>
          <w:p w14:paraId="3D32C141" w14:textId="77777777" w:rsidR="00DA4FF5" w:rsidRDefault="00EC1C60">
            <w:pPr>
              <w:pStyle w:val="TableParagraph"/>
              <w:spacing w:before="9" w:line="156" w:lineRule="exact"/>
              <w:ind w:left="268" w:right="325"/>
              <w:jc w:val="center"/>
              <w:rPr>
                <w:sz w:val="15"/>
              </w:rPr>
            </w:pPr>
            <w:r>
              <w:rPr>
                <w:sz w:val="15"/>
              </w:rPr>
              <w:t>6,700</w:t>
            </w:r>
          </w:p>
        </w:tc>
        <w:tc>
          <w:tcPr>
            <w:tcW w:w="1145" w:type="dxa"/>
          </w:tcPr>
          <w:p w14:paraId="5F2CA6BD" w14:textId="77777777" w:rsidR="00DA4FF5" w:rsidRDefault="00EC1C60">
            <w:pPr>
              <w:pStyle w:val="TableParagraph"/>
              <w:spacing w:before="9" w:line="156" w:lineRule="exact"/>
              <w:ind w:left="328" w:right="214"/>
              <w:jc w:val="center"/>
              <w:rPr>
                <w:sz w:val="15"/>
              </w:rPr>
            </w:pPr>
            <w:r>
              <w:rPr>
                <w:sz w:val="15"/>
              </w:rPr>
              <w:t>128</w:t>
            </w:r>
          </w:p>
        </w:tc>
        <w:tc>
          <w:tcPr>
            <w:tcW w:w="1406" w:type="dxa"/>
          </w:tcPr>
          <w:p w14:paraId="4F058F7A" w14:textId="77777777" w:rsidR="00DA4FF5" w:rsidRDefault="00EC1C60">
            <w:pPr>
              <w:pStyle w:val="TableParagraph"/>
              <w:spacing w:before="9" w:line="156" w:lineRule="exact"/>
              <w:ind w:left="213" w:right="99"/>
              <w:jc w:val="center"/>
              <w:rPr>
                <w:sz w:val="15"/>
              </w:rPr>
            </w:pPr>
            <w:r>
              <w:rPr>
                <w:sz w:val="15"/>
              </w:rPr>
              <w:t>24.2</w:t>
            </w:r>
          </w:p>
        </w:tc>
        <w:tc>
          <w:tcPr>
            <w:tcW w:w="1225" w:type="dxa"/>
          </w:tcPr>
          <w:p w14:paraId="235E2DF6" w14:textId="77777777" w:rsidR="00DA4FF5" w:rsidRDefault="00EC1C60">
            <w:pPr>
              <w:pStyle w:val="TableParagraph"/>
              <w:spacing w:before="9" w:line="156" w:lineRule="exact"/>
              <w:ind w:left="490" w:right="441"/>
              <w:jc w:val="center"/>
              <w:rPr>
                <w:sz w:val="15"/>
              </w:rPr>
            </w:pPr>
            <w:r>
              <w:rPr>
                <w:sz w:val="15"/>
              </w:rPr>
              <w:t>93</w:t>
            </w:r>
          </w:p>
        </w:tc>
        <w:tc>
          <w:tcPr>
            <w:tcW w:w="1503" w:type="dxa"/>
          </w:tcPr>
          <w:p w14:paraId="6F160CC2" w14:textId="77777777" w:rsidR="00DA4FF5" w:rsidRDefault="00EC1C60">
            <w:pPr>
              <w:pStyle w:val="TableParagraph"/>
              <w:spacing w:before="9" w:line="156" w:lineRule="exact"/>
              <w:ind w:left="56" w:right="168"/>
              <w:jc w:val="center"/>
              <w:rPr>
                <w:sz w:val="15"/>
              </w:rPr>
            </w:pPr>
            <w:r>
              <w:rPr>
                <w:sz w:val="15"/>
              </w:rPr>
              <w:t>11,900</w:t>
            </w:r>
          </w:p>
        </w:tc>
        <w:tc>
          <w:tcPr>
            <w:tcW w:w="1110" w:type="dxa"/>
          </w:tcPr>
          <w:p w14:paraId="3BF458E0" w14:textId="77777777" w:rsidR="00DA4FF5" w:rsidRDefault="00EC1C60">
            <w:pPr>
              <w:pStyle w:val="TableParagraph"/>
              <w:spacing w:before="9" w:line="156" w:lineRule="exact"/>
              <w:ind w:left="248"/>
              <w:jc w:val="left"/>
              <w:rPr>
                <w:sz w:val="15"/>
              </w:rPr>
            </w:pPr>
            <w:r>
              <w:rPr>
                <w:sz w:val="15"/>
              </w:rPr>
              <w:t>60,000</w:t>
            </w:r>
          </w:p>
        </w:tc>
      </w:tr>
      <w:tr w:rsidR="00DA4FF5" w14:paraId="0146BDC7" w14:textId="77777777">
        <w:trPr>
          <w:trHeight w:val="182"/>
        </w:trPr>
        <w:tc>
          <w:tcPr>
            <w:tcW w:w="2052" w:type="dxa"/>
          </w:tcPr>
          <w:p w14:paraId="7E3D8B4E" w14:textId="77777777" w:rsidR="00DA4FF5" w:rsidRDefault="00EC1C60">
            <w:pPr>
              <w:pStyle w:val="TableParagraph"/>
              <w:spacing w:before="4" w:line="158" w:lineRule="exact"/>
              <w:ind w:left="28"/>
              <w:jc w:val="left"/>
              <w:rPr>
                <w:b/>
                <w:sz w:val="15"/>
              </w:rPr>
            </w:pPr>
            <w:r>
              <w:rPr>
                <w:b/>
                <w:sz w:val="15"/>
              </w:rPr>
              <w:t>Payless Cashways</w:t>
            </w:r>
          </w:p>
        </w:tc>
        <w:tc>
          <w:tcPr>
            <w:tcW w:w="1761" w:type="dxa"/>
          </w:tcPr>
          <w:p w14:paraId="1A1629FF" w14:textId="77777777" w:rsidR="00DA4FF5" w:rsidRDefault="00EC1C60">
            <w:pPr>
              <w:pStyle w:val="TableParagraph"/>
              <w:spacing w:before="6" w:line="156" w:lineRule="exact"/>
              <w:ind w:left="28"/>
              <w:jc w:val="left"/>
              <w:rPr>
                <w:sz w:val="15"/>
              </w:rPr>
            </w:pPr>
            <w:r>
              <w:rPr>
                <w:sz w:val="15"/>
              </w:rPr>
              <w:t>Kansas City, MO</w:t>
            </w:r>
          </w:p>
        </w:tc>
        <w:tc>
          <w:tcPr>
            <w:tcW w:w="1376" w:type="dxa"/>
          </w:tcPr>
          <w:p w14:paraId="5F55DC73" w14:textId="77777777" w:rsidR="00DA4FF5" w:rsidRDefault="00EC1C60">
            <w:pPr>
              <w:pStyle w:val="TableParagraph"/>
              <w:spacing w:before="6" w:line="156" w:lineRule="exact"/>
              <w:ind w:left="268" w:right="325"/>
              <w:jc w:val="center"/>
              <w:rPr>
                <w:sz w:val="15"/>
              </w:rPr>
            </w:pPr>
            <w:r>
              <w:rPr>
                <w:sz w:val="15"/>
              </w:rPr>
              <w:t>17,000</w:t>
            </w:r>
          </w:p>
        </w:tc>
        <w:tc>
          <w:tcPr>
            <w:tcW w:w="1145" w:type="dxa"/>
          </w:tcPr>
          <w:p w14:paraId="7BF7062F" w14:textId="77777777" w:rsidR="00DA4FF5" w:rsidRDefault="00EC1C60">
            <w:pPr>
              <w:pStyle w:val="TableParagraph"/>
              <w:spacing w:before="6" w:line="156" w:lineRule="exact"/>
              <w:ind w:left="328" w:right="214"/>
              <w:jc w:val="center"/>
              <w:rPr>
                <w:sz w:val="15"/>
              </w:rPr>
            </w:pPr>
            <w:r>
              <w:rPr>
                <w:sz w:val="15"/>
              </w:rPr>
              <w:t>192</w:t>
            </w:r>
          </w:p>
        </w:tc>
        <w:tc>
          <w:tcPr>
            <w:tcW w:w="1406" w:type="dxa"/>
          </w:tcPr>
          <w:p w14:paraId="4EB5342E" w14:textId="77777777" w:rsidR="00DA4FF5" w:rsidRDefault="00EC1C60">
            <w:pPr>
              <w:pStyle w:val="TableParagraph"/>
              <w:spacing w:before="6" w:line="156" w:lineRule="exact"/>
              <w:ind w:left="213" w:right="99"/>
              <w:jc w:val="center"/>
              <w:rPr>
                <w:sz w:val="15"/>
              </w:rPr>
            </w:pPr>
            <w:r>
              <w:rPr>
                <w:sz w:val="15"/>
              </w:rPr>
              <w:t>13.8</w:t>
            </w:r>
          </w:p>
        </w:tc>
        <w:tc>
          <w:tcPr>
            <w:tcW w:w="1225" w:type="dxa"/>
          </w:tcPr>
          <w:p w14:paraId="189FB356" w14:textId="77777777" w:rsidR="00DA4FF5" w:rsidRDefault="00EC1C60">
            <w:pPr>
              <w:pStyle w:val="TableParagraph"/>
              <w:spacing w:before="6" w:line="156" w:lineRule="exact"/>
              <w:ind w:left="490" w:right="440"/>
              <w:jc w:val="center"/>
              <w:rPr>
                <w:sz w:val="15"/>
              </w:rPr>
            </w:pPr>
            <w:r>
              <w:rPr>
                <w:sz w:val="15"/>
              </w:rPr>
              <w:t>32</w:t>
            </w:r>
          </w:p>
        </w:tc>
        <w:tc>
          <w:tcPr>
            <w:tcW w:w="1503" w:type="dxa"/>
          </w:tcPr>
          <w:p w14:paraId="41AFAFED" w14:textId="77777777" w:rsidR="00DA4FF5" w:rsidRDefault="00EC1C60">
            <w:pPr>
              <w:pStyle w:val="TableParagraph"/>
              <w:spacing w:before="6" w:line="156" w:lineRule="exact"/>
              <w:ind w:left="56" w:right="167"/>
              <w:jc w:val="center"/>
              <w:rPr>
                <w:sz w:val="15"/>
              </w:rPr>
            </w:pPr>
            <w:r>
              <w:rPr>
                <w:sz w:val="15"/>
              </w:rPr>
              <w:t>6,144</w:t>
            </w:r>
          </w:p>
        </w:tc>
        <w:tc>
          <w:tcPr>
            <w:tcW w:w="1110" w:type="dxa"/>
          </w:tcPr>
          <w:p w14:paraId="0BFCEE18" w14:textId="77777777" w:rsidR="00DA4FF5" w:rsidRDefault="00EC1C60">
            <w:pPr>
              <w:pStyle w:val="TableParagraph"/>
              <w:spacing w:before="6" w:line="156" w:lineRule="exact"/>
              <w:ind w:left="248"/>
              <w:jc w:val="left"/>
              <w:rPr>
                <w:sz w:val="15"/>
              </w:rPr>
            </w:pPr>
            <w:r>
              <w:rPr>
                <w:sz w:val="15"/>
              </w:rPr>
              <w:t>36,000</w:t>
            </w:r>
          </w:p>
        </w:tc>
      </w:tr>
      <w:tr w:rsidR="00DA4FF5" w14:paraId="76978310" w14:textId="77777777">
        <w:trPr>
          <w:trHeight w:val="182"/>
        </w:trPr>
        <w:tc>
          <w:tcPr>
            <w:tcW w:w="2052" w:type="dxa"/>
          </w:tcPr>
          <w:p w14:paraId="11EB3178" w14:textId="77777777" w:rsidR="00DA4FF5" w:rsidRDefault="00EC1C60">
            <w:pPr>
              <w:pStyle w:val="TableParagraph"/>
              <w:spacing w:before="4" w:line="158" w:lineRule="exact"/>
              <w:ind w:left="28"/>
              <w:jc w:val="left"/>
              <w:rPr>
                <w:b/>
                <w:sz w:val="15"/>
              </w:rPr>
            </w:pPr>
            <w:r>
              <w:rPr>
                <w:b/>
                <w:sz w:val="15"/>
              </w:rPr>
              <w:t>Builders Square</w:t>
            </w:r>
          </w:p>
        </w:tc>
        <w:tc>
          <w:tcPr>
            <w:tcW w:w="1761" w:type="dxa"/>
          </w:tcPr>
          <w:p w14:paraId="06D58896" w14:textId="77777777" w:rsidR="00DA4FF5" w:rsidRDefault="00EC1C60">
            <w:pPr>
              <w:pStyle w:val="TableParagraph"/>
              <w:spacing w:before="6" w:line="156" w:lineRule="exact"/>
              <w:ind w:left="28"/>
              <w:jc w:val="left"/>
              <w:rPr>
                <w:sz w:val="15"/>
              </w:rPr>
            </w:pPr>
            <w:r>
              <w:rPr>
                <w:sz w:val="15"/>
              </w:rPr>
              <w:t>San Antonio, TX</w:t>
            </w:r>
          </w:p>
        </w:tc>
        <w:tc>
          <w:tcPr>
            <w:tcW w:w="1376" w:type="dxa"/>
          </w:tcPr>
          <w:p w14:paraId="48E5A61D" w14:textId="77777777" w:rsidR="00DA4FF5" w:rsidRDefault="00EC1C60">
            <w:pPr>
              <w:pStyle w:val="TableParagraph"/>
              <w:spacing w:before="6" w:line="156" w:lineRule="exact"/>
              <w:ind w:left="265" w:right="326"/>
              <w:jc w:val="center"/>
              <w:rPr>
                <w:sz w:val="15"/>
              </w:rPr>
            </w:pPr>
            <w:r>
              <w:rPr>
                <w:sz w:val="15"/>
              </w:rPr>
              <w:t>23,000</w:t>
            </w:r>
          </w:p>
        </w:tc>
        <w:tc>
          <w:tcPr>
            <w:tcW w:w="1145" w:type="dxa"/>
          </w:tcPr>
          <w:p w14:paraId="2D2290E6" w14:textId="77777777" w:rsidR="00DA4FF5" w:rsidRDefault="00EC1C60">
            <w:pPr>
              <w:pStyle w:val="TableParagraph"/>
              <w:spacing w:before="6" w:line="156" w:lineRule="exact"/>
              <w:ind w:left="328" w:right="217"/>
              <w:jc w:val="center"/>
              <w:rPr>
                <w:sz w:val="15"/>
              </w:rPr>
            </w:pPr>
            <w:r>
              <w:rPr>
                <w:sz w:val="15"/>
              </w:rPr>
              <w:t>164</w:t>
            </w:r>
          </w:p>
        </w:tc>
        <w:tc>
          <w:tcPr>
            <w:tcW w:w="1406" w:type="dxa"/>
          </w:tcPr>
          <w:p w14:paraId="221D87FF" w14:textId="77777777" w:rsidR="00DA4FF5" w:rsidRDefault="00EC1C60">
            <w:pPr>
              <w:pStyle w:val="TableParagraph"/>
              <w:spacing w:before="6" w:line="156" w:lineRule="exact"/>
              <w:ind w:left="212" w:right="101"/>
              <w:jc w:val="center"/>
              <w:rPr>
                <w:sz w:val="15"/>
              </w:rPr>
            </w:pPr>
            <w:r>
              <w:rPr>
                <w:sz w:val="15"/>
              </w:rPr>
              <w:t>15.5</w:t>
            </w:r>
          </w:p>
        </w:tc>
        <w:tc>
          <w:tcPr>
            <w:tcW w:w="1225" w:type="dxa"/>
          </w:tcPr>
          <w:p w14:paraId="61F6FD34" w14:textId="77777777" w:rsidR="00DA4FF5" w:rsidRDefault="00EC1C60">
            <w:pPr>
              <w:pStyle w:val="TableParagraph"/>
              <w:spacing w:before="6" w:line="156" w:lineRule="exact"/>
              <w:ind w:left="490" w:right="444"/>
              <w:jc w:val="center"/>
              <w:rPr>
                <w:sz w:val="15"/>
              </w:rPr>
            </w:pPr>
            <w:r>
              <w:rPr>
                <w:sz w:val="15"/>
              </w:rPr>
              <w:t>113</w:t>
            </w:r>
          </w:p>
        </w:tc>
        <w:tc>
          <w:tcPr>
            <w:tcW w:w="1503" w:type="dxa"/>
          </w:tcPr>
          <w:p w14:paraId="5B5C9D3D" w14:textId="77777777" w:rsidR="00DA4FF5" w:rsidRDefault="00EC1C60">
            <w:pPr>
              <w:pStyle w:val="TableParagraph"/>
              <w:spacing w:before="6" w:line="156" w:lineRule="exact"/>
              <w:ind w:left="56" w:right="170"/>
              <w:jc w:val="center"/>
              <w:rPr>
                <w:sz w:val="15"/>
              </w:rPr>
            </w:pPr>
            <w:r>
              <w:rPr>
                <w:sz w:val="15"/>
              </w:rPr>
              <w:t>18,600</w:t>
            </w:r>
          </w:p>
        </w:tc>
        <w:tc>
          <w:tcPr>
            <w:tcW w:w="1110" w:type="dxa"/>
          </w:tcPr>
          <w:p w14:paraId="0B0915D7" w14:textId="77777777" w:rsidR="00DA4FF5" w:rsidRDefault="00EC1C60">
            <w:pPr>
              <w:pStyle w:val="TableParagraph"/>
              <w:spacing w:before="6" w:line="156" w:lineRule="exact"/>
              <w:ind w:left="247"/>
              <w:jc w:val="left"/>
              <w:rPr>
                <w:sz w:val="15"/>
              </w:rPr>
            </w:pPr>
            <w:r>
              <w:rPr>
                <w:sz w:val="15"/>
              </w:rPr>
              <w:t>40,000</w:t>
            </w:r>
          </w:p>
        </w:tc>
      </w:tr>
      <w:tr w:rsidR="00DA4FF5" w14:paraId="38D87D8D" w14:textId="77777777">
        <w:trPr>
          <w:trHeight w:val="184"/>
        </w:trPr>
        <w:tc>
          <w:tcPr>
            <w:tcW w:w="2052" w:type="dxa"/>
          </w:tcPr>
          <w:p w14:paraId="2D8BF23A" w14:textId="77777777" w:rsidR="00DA4FF5" w:rsidRDefault="00EC1C60">
            <w:pPr>
              <w:pStyle w:val="TableParagraph"/>
              <w:spacing w:before="4" w:line="161" w:lineRule="exact"/>
              <w:ind w:left="28"/>
              <w:jc w:val="left"/>
              <w:rPr>
                <w:b/>
                <w:sz w:val="15"/>
              </w:rPr>
            </w:pPr>
            <w:r>
              <w:rPr>
                <w:b/>
                <w:sz w:val="15"/>
              </w:rPr>
              <w:t>Hechinger Co.</w:t>
            </w:r>
          </w:p>
        </w:tc>
        <w:tc>
          <w:tcPr>
            <w:tcW w:w="1761" w:type="dxa"/>
          </w:tcPr>
          <w:p w14:paraId="6CD866D2" w14:textId="77777777" w:rsidR="00DA4FF5" w:rsidRDefault="00EC1C60">
            <w:pPr>
              <w:pStyle w:val="TableParagraph"/>
              <w:spacing w:before="9" w:line="156" w:lineRule="exact"/>
              <w:ind w:left="28"/>
              <w:jc w:val="left"/>
              <w:rPr>
                <w:sz w:val="15"/>
              </w:rPr>
            </w:pPr>
            <w:r>
              <w:rPr>
                <w:sz w:val="15"/>
              </w:rPr>
              <w:t>Largo, MD</w:t>
            </w:r>
          </w:p>
        </w:tc>
        <w:tc>
          <w:tcPr>
            <w:tcW w:w="1376" w:type="dxa"/>
          </w:tcPr>
          <w:p w14:paraId="44ED78A1" w14:textId="77777777" w:rsidR="00DA4FF5" w:rsidRDefault="00EC1C60">
            <w:pPr>
              <w:pStyle w:val="TableParagraph"/>
              <w:spacing w:before="9" w:line="156" w:lineRule="exact"/>
              <w:ind w:left="267" w:right="326"/>
              <w:jc w:val="center"/>
              <w:rPr>
                <w:sz w:val="15"/>
              </w:rPr>
            </w:pPr>
            <w:r>
              <w:rPr>
                <w:sz w:val="15"/>
              </w:rPr>
              <w:t>18,000</w:t>
            </w:r>
          </w:p>
        </w:tc>
        <w:tc>
          <w:tcPr>
            <w:tcW w:w="1145" w:type="dxa"/>
          </w:tcPr>
          <w:p w14:paraId="65399985" w14:textId="77777777" w:rsidR="00DA4FF5" w:rsidRDefault="00EC1C60">
            <w:pPr>
              <w:pStyle w:val="TableParagraph"/>
              <w:spacing w:before="9" w:line="156" w:lineRule="exact"/>
              <w:ind w:left="328" w:right="215"/>
              <w:jc w:val="center"/>
              <w:rPr>
                <w:sz w:val="15"/>
              </w:rPr>
            </w:pPr>
            <w:r>
              <w:rPr>
                <w:sz w:val="15"/>
              </w:rPr>
              <w:t>117</w:t>
            </w:r>
          </w:p>
        </w:tc>
        <w:tc>
          <w:tcPr>
            <w:tcW w:w="1406" w:type="dxa"/>
          </w:tcPr>
          <w:p w14:paraId="6DC365C5" w14:textId="77777777" w:rsidR="00DA4FF5" w:rsidRDefault="00EC1C60">
            <w:pPr>
              <w:pStyle w:val="TableParagraph"/>
              <w:spacing w:before="9" w:line="156" w:lineRule="exact"/>
              <w:ind w:left="213" w:right="100"/>
              <w:jc w:val="center"/>
              <w:rPr>
                <w:sz w:val="15"/>
              </w:rPr>
            </w:pPr>
            <w:r>
              <w:rPr>
                <w:sz w:val="15"/>
              </w:rPr>
              <w:t>18.8</w:t>
            </w:r>
          </w:p>
        </w:tc>
        <w:tc>
          <w:tcPr>
            <w:tcW w:w="1225" w:type="dxa"/>
          </w:tcPr>
          <w:p w14:paraId="7C242A54" w14:textId="77777777" w:rsidR="00DA4FF5" w:rsidRDefault="00EC1C60">
            <w:pPr>
              <w:pStyle w:val="TableParagraph"/>
              <w:spacing w:before="9" w:line="156" w:lineRule="exact"/>
              <w:ind w:left="490" w:right="442"/>
              <w:jc w:val="center"/>
              <w:rPr>
                <w:sz w:val="15"/>
              </w:rPr>
            </w:pPr>
            <w:r>
              <w:rPr>
                <w:sz w:val="15"/>
              </w:rPr>
              <w:t>85</w:t>
            </w:r>
          </w:p>
        </w:tc>
        <w:tc>
          <w:tcPr>
            <w:tcW w:w="1503" w:type="dxa"/>
          </w:tcPr>
          <w:p w14:paraId="1278CAC9" w14:textId="77777777" w:rsidR="00DA4FF5" w:rsidRDefault="00EC1C60">
            <w:pPr>
              <w:pStyle w:val="TableParagraph"/>
              <w:spacing w:before="9" w:line="156" w:lineRule="exact"/>
              <w:ind w:left="56" w:right="169"/>
              <w:jc w:val="center"/>
              <w:rPr>
                <w:sz w:val="15"/>
              </w:rPr>
            </w:pPr>
            <w:r>
              <w:rPr>
                <w:sz w:val="15"/>
              </w:rPr>
              <w:t>9,900</w:t>
            </w:r>
          </w:p>
        </w:tc>
        <w:tc>
          <w:tcPr>
            <w:tcW w:w="1110" w:type="dxa"/>
          </w:tcPr>
          <w:p w14:paraId="3F0834A5" w14:textId="77777777" w:rsidR="00DA4FF5" w:rsidRDefault="00EC1C60">
            <w:pPr>
              <w:pStyle w:val="TableParagraph"/>
              <w:spacing w:before="9" w:line="156" w:lineRule="exact"/>
              <w:ind w:left="247"/>
              <w:jc w:val="left"/>
              <w:rPr>
                <w:sz w:val="15"/>
              </w:rPr>
            </w:pPr>
            <w:r>
              <w:rPr>
                <w:sz w:val="15"/>
              </w:rPr>
              <w:t>40,000</w:t>
            </w:r>
          </w:p>
        </w:tc>
      </w:tr>
      <w:tr w:rsidR="00DA4FF5" w14:paraId="2030E5B9" w14:textId="77777777">
        <w:trPr>
          <w:trHeight w:val="182"/>
        </w:trPr>
        <w:tc>
          <w:tcPr>
            <w:tcW w:w="2052" w:type="dxa"/>
          </w:tcPr>
          <w:p w14:paraId="64555B5E" w14:textId="77777777" w:rsidR="00DA4FF5" w:rsidRDefault="00EC1C60">
            <w:pPr>
              <w:pStyle w:val="TableParagraph"/>
              <w:spacing w:before="4" w:line="158" w:lineRule="exact"/>
              <w:ind w:left="28"/>
              <w:jc w:val="left"/>
              <w:rPr>
                <w:b/>
                <w:sz w:val="15"/>
              </w:rPr>
            </w:pPr>
            <w:r>
              <w:rPr>
                <w:b/>
                <w:sz w:val="15"/>
              </w:rPr>
              <w:t>84 Lumber</w:t>
            </w:r>
          </w:p>
        </w:tc>
        <w:tc>
          <w:tcPr>
            <w:tcW w:w="1761" w:type="dxa"/>
          </w:tcPr>
          <w:p w14:paraId="399F1A7D" w14:textId="77777777" w:rsidR="00DA4FF5" w:rsidRDefault="00EC1C60">
            <w:pPr>
              <w:pStyle w:val="TableParagraph"/>
              <w:spacing w:before="6" w:line="156" w:lineRule="exact"/>
              <w:ind w:left="28"/>
              <w:jc w:val="left"/>
              <w:rPr>
                <w:sz w:val="15"/>
              </w:rPr>
            </w:pPr>
            <w:proofErr w:type="gramStart"/>
            <w:r>
              <w:rPr>
                <w:sz w:val="15"/>
              </w:rPr>
              <w:t>Eighty Four</w:t>
            </w:r>
            <w:proofErr w:type="gramEnd"/>
            <w:r>
              <w:rPr>
                <w:sz w:val="15"/>
              </w:rPr>
              <w:t>, PA</w:t>
            </w:r>
          </w:p>
        </w:tc>
        <w:tc>
          <w:tcPr>
            <w:tcW w:w="1376" w:type="dxa"/>
          </w:tcPr>
          <w:p w14:paraId="27C7F21F" w14:textId="77777777" w:rsidR="00DA4FF5" w:rsidRDefault="00EC1C60">
            <w:pPr>
              <w:pStyle w:val="TableParagraph"/>
              <w:spacing w:before="6" w:line="156" w:lineRule="exact"/>
              <w:ind w:left="267" w:right="326"/>
              <w:jc w:val="center"/>
              <w:rPr>
                <w:sz w:val="15"/>
              </w:rPr>
            </w:pPr>
            <w:r>
              <w:rPr>
                <w:sz w:val="15"/>
              </w:rPr>
              <w:t>4,500</w:t>
            </w:r>
          </w:p>
        </w:tc>
        <w:tc>
          <w:tcPr>
            <w:tcW w:w="1145" w:type="dxa"/>
          </w:tcPr>
          <w:p w14:paraId="3CA05864" w14:textId="77777777" w:rsidR="00DA4FF5" w:rsidRDefault="00EC1C60">
            <w:pPr>
              <w:pStyle w:val="TableParagraph"/>
              <w:spacing w:before="6" w:line="156" w:lineRule="exact"/>
              <w:ind w:left="328" w:right="215"/>
              <w:jc w:val="center"/>
              <w:rPr>
                <w:sz w:val="15"/>
              </w:rPr>
            </w:pPr>
            <w:r>
              <w:rPr>
                <w:sz w:val="15"/>
              </w:rPr>
              <w:t>386</w:t>
            </w:r>
          </w:p>
        </w:tc>
        <w:tc>
          <w:tcPr>
            <w:tcW w:w="1406" w:type="dxa"/>
          </w:tcPr>
          <w:p w14:paraId="6E6BD8F4" w14:textId="77777777" w:rsidR="00DA4FF5" w:rsidRDefault="00EC1C60">
            <w:pPr>
              <w:pStyle w:val="TableParagraph"/>
              <w:spacing w:before="6" w:line="156" w:lineRule="exact"/>
              <w:ind w:left="213" w:right="100"/>
              <w:jc w:val="center"/>
              <w:rPr>
                <w:sz w:val="15"/>
              </w:rPr>
            </w:pPr>
            <w:r>
              <w:rPr>
                <w:sz w:val="15"/>
              </w:rPr>
              <w:t>3.9</w:t>
            </w:r>
          </w:p>
        </w:tc>
        <w:tc>
          <w:tcPr>
            <w:tcW w:w="1225" w:type="dxa"/>
          </w:tcPr>
          <w:p w14:paraId="3A6F06AC" w14:textId="77777777" w:rsidR="00DA4FF5" w:rsidRDefault="00EC1C60">
            <w:pPr>
              <w:pStyle w:val="TableParagraph"/>
              <w:spacing w:before="6" w:line="156" w:lineRule="exact"/>
              <w:ind w:left="490" w:right="442"/>
              <w:jc w:val="center"/>
              <w:rPr>
                <w:sz w:val="15"/>
              </w:rPr>
            </w:pPr>
            <w:r>
              <w:rPr>
                <w:sz w:val="15"/>
              </w:rPr>
              <w:t>20</w:t>
            </w:r>
          </w:p>
        </w:tc>
        <w:tc>
          <w:tcPr>
            <w:tcW w:w="1503" w:type="dxa"/>
          </w:tcPr>
          <w:p w14:paraId="505FBC0A" w14:textId="77777777" w:rsidR="00DA4FF5" w:rsidRDefault="00EC1C60">
            <w:pPr>
              <w:pStyle w:val="TableParagraph"/>
              <w:spacing w:before="6" w:line="156" w:lineRule="exact"/>
              <w:ind w:left="56" w:right="169"/>
              <w:jc w:val="center"/>
              <w:rPr>
                <w:sz w:val="15"/>
              </w:rPr>
            </w:pPr>
            <w:r>
              <w:rPr>
                <w:sz w:val="15"/>
              </w:rPr>
              <w:t>7,740</w:t>
            </w:r>
          </w:p>
        </w:tc>
        <w:tc>
          <w:tcPr>
            <w:tcW w:w="1110" w:type="dxa"/>
          </w:tcPr>
          <w:p w14:paraId="03BDB762" w14:textId="77777777" w:rsidR="00DA4FF5" w:rsidRDefault="00EC1C60">
            <w:pPr>
              <w:pStyle w:val="TableParagraph"/>
              <w:spacing w:before="6" w:line="156" w:lineRule="exact"/>
              <w:ind w:left="248"/>
              <w:jc w:val="left"/>
              <w:rPr>
                <w:sz w:val="15"/>
              </w:rPr>
            </w:pPr>
            <w:r>
              <w:rPr>
                <w:sz w:val="15"/>
              </w:rPr>
              <w:t>60,000</w:t>
            </w:r>
          </w:p>
        </w:tc>
      </w:tr>
      <w:tr w:rsidR="00DA4FF5" w14:paraId="47E6F44D" w14:textId="77777777">
        <w:trPr>
          <w:trHeight w:val="182"/>
        </w:trPr>
        <w:tc>
          <w:tcPr>
            <w:tcW w:w="2052" w:type="dxa"/>
          </w:tcPr>
          <w:p w14:paraId="0EE9A9C0" w14:textId="77777777" w:rsidR="00DA4FF5" w:rsidRDefault="00EC1C60">
            <w:pPr>
              <w:pStyle w:val="TableParagraph"/>
              <w:spacing w:before="4" w:line="158" w:lineRule="exact"/>
              <w:ind w:left="28"/>
              <w:jc w:val="left"/>
              <w:rPr>
                <w:b/>
                <w:sz w:val="15"/>
              </w:rPr>
            </w:pPr>
            <w:proofErr w:type="spellStart"/>
            <w:r>
              <w:rPr>
                <w:b/>
                <w:sz w:val="15"/>
              </w:rPr>
              <w:t>HomeBase</w:t>
            </w:r>
            <w:proofErr w:type="spellEnd"/>
          </w:p>
        </w:tc>
        <w:tc>
          <w:tcPr>
            <w:tcW w:w="1761" w:type="dxa"/>
          </w:tcPr>
          <w:p w14:paraId="3521DF6D" w14:textId="77777777" w:rsidR="00DA4FF5" w:rsidRDefault="00EC1C60">
            <w:pPr>
              <w:pStyle w:val="TableParagraph"/>
              <w:spacing w:before="6" w:line="156" w:lineRule="exact"/>
              <w:ind w:left="28"/>
              <w:jc w:val="left"/>
              <w:rPr>
                <w:sz w:val="15"/>
              </w:rPr>
            </w:pPr>
            <w:r>
              <w:rPr>
                <w:sz w:val="15"/>
              </w:rPr>
              <w:t>Irvine, CA</w:t>
            </w:r>
          </w:p>
        </w:tc>
        <w:tc>
          <w:tcPr>
            <w:tcW w:w="1376" w:type="dxa"/>
          </w:tcPr>
          <w:p w14:paraId="6F8526AC" w14:textId="77777777" w:rsidR="00DA4FF5" w:rsidRDefault="00EC1C60">
            <w:pPr>
              <w:pStyle w:val="TableParagraph"/>
              <w:spacing w:before="6" w:line="156" w:lineRule="exact"/>
              <w:ind w:left="266" w:right="326"/>
              <w:jc w:val="center"/>
              <w:rPr>
                <w:sz w:val="15"/>
              </w:rPr>
            </w:pPr>
            <w:r>
              <w:rPr>
                <w:sz w:val="15"/>
              </w:rPr>
              <w:t>10,000</w:t>
            </w:r>
          </w:p>
        </w:tc>
        <w:tc>
          <w:tcPr>
            <w:tcW w:w="1145" w:type="dxa"/>
          </w:tcPr>
          <w:p w14:paraId="622978A9" w14:textId="77777777" w:rsidR="00DA4FF5" w:rsidRDefault="00EC1C60">
            <w:pPr>
              <w:pStyle w:val="TableParagraph"/>
              <w:spacing w:before="6" w:line="156" w:lineRule="exact"/>
              <w:ind w:left="328" w:right="217"/>
              <w:jc w:val="center"/>
              <w:rPr>
                <w:sz w:val="15"/>
              </w:rPr>
            </w:pPr>
            <w:r>
              <w:rPr>
                <w:sz w:val="15"/>
              </w:rPr>
              <w:t>84</w:t>
            </w:r>
          </w:p>
        </w:tc>
        <w:tc>
          <w:tcPr>
            <w:tcW w:w="1406" w:type="dxa"/>
          </w:tcPr>
          <w:p w14:paraId="6C06E60D" w14:textId="77777777" w:rsidR="00DA4FF5" w:rsidRDefault="00EC1C60">
            <w:pPr>
              <w:pStyle w:val="TableParagraph"/>
              <w:spacing w:before="6" w:line="156" w:lineRule="exact"/>
              <w:ind w:left="213" w:right="101"/>
              <w:jc w:val="center"/>
              <w:rPr>
                <w:sz w:val="15"/>
              </w:rPr>
            </w:pPr>
            <w:r>
              <w:rPr>
                <w:sz w:val="15"/>
              </w:rPr>
              <w:t>17.3</w:t>
            </w:r>
          </w:p>
        </w:tc>
        <w:tc>
          <w:tcPr>
            <w:tcW w:w="1225" w:type="dxa"/>
          </w:tcPr>
          <w:p w14:paraId="5FB467D3" w14:textId="77777777" w:rsidR="00DA4FF5" w:rsidRDefault="00EC1C60">
            <w:pPr>
              <w:pStyle w:val="TableParagraph"/>
              <w:spacing w:before="6" w:line="156" w:lineRule="exact"/>
              <w:ind w:left="490" w:right="444"/>
              <w:jc w:val="center"/>
              <w:rPr>
                <w:sz w:val="15"/>
              </w:rPr>
            </w:pPr>
            <w:r>
              <w:rPr>
                <w:sz w:val="15"/>
              </w:rPr>
              <w:t>119</w:t>
            </w:r>
          </w:p>
        </w:tc>
        <w:tc>
          <w:tcPr>
            <w:tcW w:w="1503" w:type="dxa"/>
          </w:tcPr>
          <w:p w14:paraId="26FFE118" w14:textId="77777777" w:rsidR="00DA4FF5" w:rsidRDefault="00EC1C60">
            <w:pPr>
              <w:pStyle w:val="TableParagraph"/>
              <w:spacing w:before="6" w:line="156" w:lineRule="exact"/>
              <w:ind w:left="56" w:right="169"/>
              <w:jc w:val="center"/>
              <w:rPr>
                <w:sz w:val="15"/>
              </w:rPr>
            </w:pPr>
            <w:r>
              <w:rPr>
                <w:sz w:val="15"/>
              </w:rPr>
              <w:t>9,994</w:t>
            </w:r>
          </w:p>
        </w:tc>
        <w:tc>
          <w:tcPr>
            <w:tcW w:w="1110" w:type="dxa"/>
          </w:tcPr>
          <w:p w14:paraId="416B2E95" w14:textId="77777777" w:rsidR="00DA4FF5" w:rsidRDefault="00EC1C60">
            <w:pPr>
              <w:pStyle w:val="TableParagraph"/>
              <w:spacing w:before="6" w:line="156" w:lineRule="exact"/>
              <w:ind w:left="248"/>
              <w:jc w:val="left"/>
              <w:rPr>
                <w:sz w:val="15"/>
              </w:rPr>
            </w:pPr>
            <w:r>
              <w:rPr>
                <w:sz w:val="15"/>
              </w:rPr>
              <w:t>30,000</w:t>
            </w:r>
          </w:p>
        </w:tc>
      </w:tr>
      <w:tr w:rsidR="00DA4FF5" w14:paraId="3AAD40B0" w14:textId="77777777">
        <w:trPr>
          <w:trHeight w:val="184"/>
        </w:trPr>
        <w:tc>
          <w:tcPr>
            <w:tcW w:w="2052" w:type="dxa"/>
          </w:tcPr>
          <w:p w14:paraId="02371694" w14:textId="77777777" w:rsidR="00DA4FF5" w:rsidRDefault="00EC1C60">
            <w:pPr>
              <w:pStyle w:val="TableParagraph"/>
              <w:spacing w:before="4" w:line="161" w:lineRule="exact"/>
              <w:ind w:left="28"/>
              <w:jc w:val="left"/>
              <w:rPr>
                <w:b/>
                <w:sz w:val="15"/>
              </w:rPr>
            </w:pPr>
            <w:r>
              <w:rPr>
                <w:b/>
                <w:sz w:val="15"/>
              </w:rPr>
              <w:t>Sears Hardware</w:t>
            </w:r>
          </w:p>
        </w:tc>
        <w:tc>
          <w:tcPr>
            <w:tcW w:w="1761" w:type="dxa"/>
          </w:tcPr>
          <w:p w14:paraId="1669CEC3" w14:textId="77777777" w:rsidR="00DA4FF5" w:rsidRDefault="00EC1C60">
            <w:pPr>
              <w:pStyle w:val="TableParagraph"/>
              <w:spacing w:before="9" w:line="156" w:lineRule="exact"/>
              <w:ind w:left="28"/>
              <w:jc w:val="left"/>
              <w:rPr>
                <w:sz w:val="15"/>
              </w:rPr>
            </w:pPr>
            <w:r>
              <w:rPr>
                <w:sz w:val="15"/>
              </w:rPr>
              <w:t>San Jose, CA</w:t>
            </w:r>
          </w:p>
        </w:tc>
        <w:tc>
          <w:tcPr>
            <w:tcW w:w="1376" w:type="dxa"/>
          </w:tcPr>
          <w:p w14:paraId="742DBBA5" w14:textId="77777777" w:rsidR="00DA4FF5" w:rsidRDefault="00EC1C60">
            <w:pPr>
              <w:pStyle w:val="TableParagraph"/>
              <w:spacing w:before="9" w:line="156" w:lineRule="exact"/>
              <w:ind w:left="267" w:right="326"/>
              <w:jc w:val="center"/>
              <w:rPr>
                <w:sz w:val="15"/>
              </w:rPr>
            </w:pPr>
            <w:r>
              <w:rPr>
                <w:sz w:val="15"/>
              </w:rPr>
              <w:t>12,000</w:t>
            </w:r>
          </w:p>
        </w:tc>
        <w:tc>
          <w:tcPr>
            <w:tcW w:w="1145" w:type="dxa"/>
          </w:tcPr>
          <w:p w14:paraId="1984B19D" w14:textId="77777777" w:rsidR="00DA4FF5" w:rsidRDefault="00EC1C60">
            <w:pPr>
              <w:pStyle w:val="TableParagraph"/>
              <w:spacing w:before="9" w:line="156" w:lineRule="exact"/>
              <w:ind w:left="328" w:right="216"/>
              <w:jc w:val="center"/>
              <w:rPr>
                <w:sz w:val="15"/>
              </w:rPr>
            </w:pPr>
            <w:r>
              <w:rPr>
                <w:sz w:val="15"/>
              </w:rPr>
              <w:t>231</w:t>
            </w:r>
          </w:p>
        </w:tc>
        <w:tc>
          <w:tcPr>
            <w:tcW w:w="1406" w:type="dxa"/>
          </w:tcPr>
          <w:p w14:paraId="129E9381" w14:textId="77777777" w:rsidR="00DA4FF5" w:rsidRDefault="00EC1C60">
            <w:pPr>
              <w:pStyle w:val="TableParagraph"/>
              <w:spacing w:before="9" w:line="156" w:lineRule="exact"/>
              <w:ind w:left="213" w:right="101"/>
              <w:jc w:val="center"/>
              <w:rPr>
                <w:sz w:val="15"/>
              </w:rPr>
            </w:pPr>
            <w:r>
              <w:rPr>
                <w:sz w:val="15"/>
              </w:rPr>
              <w:t>5.2</w:t>
            </w:r>
          </w:p>
        </w:tc>
        <w:tc>
          <w:tcPr>
            <w:tcW w:w="1225" w:type="dxa"/>
          </w:tcPr>
          <w:p w14:paraId="688D6991" w14:textId="77777777" w:rsidR="00DA4FF5" w:rsidRDefault="00EC1C60">
            <w:pPr>
              <w:pStyle w:val="TableParagraph"/>
              <w:spacing w:before="9" w:line="156" w:lineRule="exact"/>
              <w:ind w:left="490" w:right="443"/>
              <w:jc w:val="center"/>
              <w:rPr>
                <w:sz w:val="15"/>
              </w:rPr>
            </w:pPr>
            <w:r>
              <w:rPr>
                <w:sz w:val="15"/>
              </w:rPr>
              <w:t>22</w:t>
            </w:r>
          </w:p>
        </w:tc>
        <w:tc>
          <w:tcPr>
            <w:tcW w:w="1503" w:type="dxa"/>
          </w:tcPr>
          <w:p w14:paraId="1417D83D" w14:textId="77777777" w:rsidR="00DA4FF5" w:rsidRDefault="00EC1C60">
            <w:pPr>
              <w:pStyle w:val="TableParagraph"/>
              <w:spacing w:before="9" w:line="156" w:lineRule="exact"/>
              <w:ind w:left="56" w:right="170"/>
              <w:jc w:val="center"/>
              <w:rPr>
                <w:sz w:val="15"/>
              </w:rPr>
            </w:pPr>
            <w:r>
              <w:rPr>
                <w:sz w:val="15"/>
              </w:rPr>
              <w:t>5,089</w:t>
            </w:r>
          </w:p>
        </w:tc>
        <w:tc>
          <w:tcPr>
            <w:tcW w:w="1110" w:type="dxa"/>
          </w:tcPr>
          <w:p w14:paraId="71CF5999" w14:textId="77777777" w:rsidR="00DA4FF5" w:rsidRDefault="00EC1C60">
            <w:pPr>
              <w:pStyle w:val="TableParagraph"/>
              <w:spacing w:before="9" w:line="156" w:lineRule="exact"/>
              <w:ind w:left="247"/>
              <w:jc w:val="left"/>
              <w:rPr>
                <w:sz w:val="15"/>
              </w:rPr>
            </w:pPr>
            <w:r>
              <w:rPr>
                <w:sz w:val="15"/>
              </w:rPr>
              <w:t>45,000</w:t>
            </w:r>
          </w:p>
        </w:tc>
      </w:tr>
      <w:tr w:rsidR="00DA4FF5" w14:paraId="73A1A53C" w14:textId="77777777">
        <w:trPr>
          <w:trHeight w:val="180"/>
        </w:trPr>
        <w:tc>
          <w:tcPr>
            <w:tcW w:w="2052" w:type="dxa"/>
          </w:tcPr>
          <w:p w14:paraId="23976E64" w14:textId="77777777" w:rsidR="00DA4FF5" w:rsidRDefault="00EC1C60">
            <w:pPr>
              <w:pStyle w:val="TableParagraph"/>
              <w:spacing w:before="4" w:line="157" w:lineRule="exact"/>
              <w:ind w:left="28"/>
              <w:jc w:val="left"/>
              <w:rPr>
                <w:b/>
                <w:sz w:val="15"/>
              </w:rPr>
            </w:pPr>
            <w:r>
              <w:rPr>
                <w:b/>
                <w:sz w:val="15"/>
              </w:rPr>
              <w:t>Carolina Holdings</w:t>
            </w:r>
          </w:p>
        </w:tc>
        <w:tc>
          <w:tcPr>
            <w:tcW w:w="1761" w:type="dxa"/>
          </w:tcPr>
          <w:p w14:paraId="0372ACA0" w14:textId="77777777" w:rsidR="00DA4FF5" w:rsidRDefault="00EC1C60">
            <w:pPr>
              <w:pStyle w:val="TableParagraph"/>
              <w:spacing w:before="6" w:line="154" w:lineRule="exact"/>
              <w:ind w:left="28"/>
              <w:jc w:val="left"/>
              <w:rPr>
                <w:sz w:val="15"/>
              </w:rPr>
            </w:pPr>
            <w:r>
              <w:rPr>
                <w:sz w:val="15"/>
              </w:rPr>
              <w:t>Raleigh, NC</w:t>
            </w:r>
          </w:p>
        </w:tc>
        <w:tc>
          <w:tcPr>
            <w:tcW w:w="1376" w:type="dxa"/>
          </w:tcPr>
          <w:p w14:paraId="615535BD" w14:textId="77777777" w:rsidR="00DA4FF5" w:rsidRDefault="00EC1C60">
            <w:pPr>
              <w:pStyle w:val="TableParagraph"/>
              <w:spacing w:before="6" w:line="154" w:lineRule="exact"/>
              <w:ind w:left="268" w:right="325"/>
              <w:jc w:val="center"/>
              <w:rPr>
                <w:sz w:val="15"/>
              </w:rPr>
            </w:pPr>
            <w:r>
              <w:rPr>
                <w:sz w:val="15"/>
              </w:rPr>
              <w:t>3,700</w:t>
            </w:r>
          </w:p>
        </w:tc>
        <w:tc>
          <w:tcPr>
            <w:tcW w:w="1145" w:type="dxa"/>
          </w:tcPr>
          <w:p w14:paraId="1CFB75AB" w14:textId="77777777" w:rsidR="00DA4FF5" w:rsidRDefault="00EC1C60">
            <w:pPr>
              <w:pStyle w:val="TableParagraph"/>
              <w:spacing w:before="6" w:line="154" w:lineRule="exact"/>
              <w:ind w:left="328" w:right="214"/>
              <w:jc w:val="center"/>
              <w:rPr>
                <w:sz w:val="15"/>
              </w:rPr>
            </w:pPr>
            <w:r>
              <w:rPr>
                <w:sz w:val="15"/>
              </w:rPr>
              <w:t>82</w:t>
            </w:r>
          </w:p>
        </w:tc>
        <w:tc>
          <w:tcPr>
            <w:tcW w:w="1406" w:type="dxa"/>
          </w:tcPr>
          <w:p w14:paraId="75DDEB13" w14:textId="77777777" w:rsidR="00DA4FF5" w:rsidRDefault="00EC1C60">
            <w:pPr>
              <w:pStyle w:val="TableParagraph"/>
              <w:spacing w:before="6" w:line="154" w:lineRule="exact"/>
              <w:ind w:left="213" w:right="99"/>
              <w:jc w:val="center"/>
              <w:rPr>
                <w:sz w:val="15"/>
              </w:rPr>
            </w:pPr>
            <w:r>
              <w:rPr>
                <w:sz w:val="15"/>
              </w:rPr>
              <w:t>21.4</w:t>
            </w:r>
          </w:p>
        </w:tc>
        <w:tc>
          <w:tcPr>
            <w:tcW w:w="1225" w:type="dxa"/>
          </w:tcPr>
          <w:p w14:paraId="5D901C74" w14:textId="77777777" w:rsidR="00DA4FF5" w:rsidRDefault="00EC1C60">
            <w:pPr>
              <w:pStyle w:val="TableParagraph"/>
              <w:spacing w:before="6" w:line="154" w:lineRule="exact"/>
              <w:ind w:left="490" w:right="441"/>
              <w:jc w:val="center"/>
              <w:rPr>
                <w:sz w:val="15"/>
              </w:rPr>
            </w:pPr>
            <w:r>
              <w:rPr>
                <w:sz w:val="15"/>
              </w:rPr>
              <w:t>15</w:t>
            </w:r>
          </w:p>
        </w:tc>
        <w:tc>
          <w:tcPr>
            <w:tcW w:w="1503" w:type="dxa"/>
          </w:tcPr>
          <w:p w14:paraId="7CA08559" w14:textId="77777777" w:rsidR="00DA4FF5" w:rsidRDefault="00EC1C60">
            <w:pPr>
              <w:pStyle w:val="TableParagraph"/>
              <w:spacing w:before="6" w:line="154" w:lineRule="exact"/>
              <w:ind w:left="56" w:right="168"/>
              <w:jc w:val="center"/>
              <w:rPr>
                <w:sz w:val="15"/>
              </w:rPr>
            </w:pPr>
            <w:r>
              <w:rPr>
                <w:sz w:val="15"/>
              </w:rPr>
              <w:t>1,200</w:t>
            </w:r>
          </w:p>
        </w:tc>
        <w:tc>
          <w:tcPr>
            <w:tcW w:w="1110" w:type="dxa"/>
          </w:tcPr>
          <w:p w14:paraId="3528A729" w14:textId="77777777" w:rsidR="00DA4FF5" w:rsidRDefault="00EC1C60">
            <w:pPr>
              <w:pStyle w:val="TableParagraph"/>
              <w:spacing w:before="6" w:line="154" w:lineRule="exact"/>
              <w:ind w:left="248"/>
              <w:jc w:val="left"/>
              <w:rPr>
                <w:sz w:val="15"/>
              </w:rPr>
            </w:pPr>
            <w:r>
              <w:rPr>
                <w:sz w:val="15"/>
              </w:rPr>
              <w:t>12,000</w:t>
            </w:r>
          </w:p>
        </w:tc>
      </w:tr>
    </w:tbl>
    <w:p w14:paraId="1B4CEABB" w14:textId="77777777" w:rsidR="00DA4FF5" w:rsidRDefault="00EC1C60">
      <w:pPr>
        <w:pStyle w:val="BodyText"/>
        <w:spacing w:before="8"/>
        <w:rPr>
          <w:rFonts w:ascii="Arial"/>
          <w:i/>
          <w:sz w:val="28"/>
        </w:rPr>
      </w:pPr>
      <w:r>
        <w:pict w14:anchorId="1CDE891B">
          <v:line id="_x0000_s1111" style="position:absolute;z-index:-251637760;mso-wrap-distance-left:0;mso-wrap-distance-right:0;mso-position-horizontal-relative:page;mso-position-vertical-relative:text" from="106.6pt,19.2pt" to="685.5pt,19.2pt" strokeweight="1.44pt">
            <w10:wrap type="topAndBottom" anchorx="page"/>
          </v:line>
        </w:pict>
      </w:r>
    </w:p>
    <w:p w14:paraId="70D5CC31" w14:textId="77777777" w:rsidR="00DA4FF5" w:rsidRDefault="00EC1C60">
      <w:pPr>
        <w:ind w:left="3642" w:right="5399"/>
        <w:jc w:val="center"/>
        <w:rPr>
          <w:rFonts w:ascii="Arial"/>
          <w:i/>
          <w:sz w:val="17"/>
        </w:rPr>
      </w:pPr>
      <w:r>
        <w:rPr>
          <w:rFonts w:ascii="Arial"/>
          <w:i/>
          <w:w w:val="105"/>
          <w:sz w:val="17"/>
        </w:rPr>
        <w:t>Panel B: Sales and Market Share</w:t>
      </w:r>
    </w:p>
    <w:p w14:paraId="55075FD9" w14:textId="77777777" w:rsidR="00DA4FF5" w:rsidRDefault="00EC1C60">
      <w:pPr>
        <w:pStyle w:val="BodyText"/>
        <w:spacing w:line="30" w:lineRule="exact"/>
        <w:ind w:left="117"/>
        <w:rPr>
          <w:rFonts w:ascii="Arial"/>
          <w:sz w:val="3"/>
        </w:rPr>
      </w:pPr>
      <w:r>
        <w:rPr>
          <w:rFonts w:ascii="Arial"/>
          <w:sz w:val="3"/>
        </w:rPr>
      </w:r>
      <w:r>
        <w:rPr>
          <w:rFonts w:ascii="Arial"/>
          <w:sz w:val="3"/>
        </w:rPr>
        <w:pict w14:anchorId="1DDAE2DA">
          <v:group id="_x0000_s1109" style="width:578.9pt;height:1.45pt;mso-position-horizontal-relative:char;mso-position-vertical-relative:line" coordsize="11578,29">
            <v:line id="_x0000_s1110" style="position:absolute" from="0,14" to="11578,14" strokeweight="1.44pt"/>
            <w10:anchorlock/>
          </v:group>
        </w:pict>
      </w:r>
    </w:p>
    <w:p w14:paraId="16F4DEFA" w14:textId="77777777" w:rsidR="00DA4FF5" w:rsidRDefault="00DA4FF5">
      <w:pPr>
        <w:pStyle w:val="BodyText"/>
        <w:spacing w:before="6"/>
        <w:rPr>
          <w:rFonts w:ascii="Arial"/>
          <w:i/>
          <w:sz w:val="14"/>
        </w:rPr>
      </w:pPr>
    </w:p>
    <w:p w14:paraId="4B1AD9D0" w14:textId="77777777" w:rsidR="00DA4FF5" w:rsidRDefault="00EC1C60">
      <w:pPr>
        <w:tabs>
          <w:tab w:val="left" w:pos="7703"/>
          <w:tab w:val="left" w:pos="10269"/>
        </w:tabs>
        <w:ind w:left="4224"/>
        <w:rPr>
          <w:rFonts w:ascii="Arial"/>
          <w:b/>
          <w:sz w:val="15"/>
        </w:rPr>
      </w:pPr>
      <w:r>
        <w:rPr>
          <w:rFonts w:ascii="Arial"/>
          <w:b/>
          <w:sz w:val="15"/>
        </w:rPr>
        <w:t>1996</w:t>
      </w:r>
      <w:r>
        <w:rPr>
          <w:rFonts w:ascii="Arial"/>
          <w:b/>
          <w:sz w:val="15"/>
        </w:rPr>
        <w:tab/>
        <w:t>1995</w:t>
      </w:r>
      <w:r>
        <w:rPr>
          <w:rFonts w:ascii="Arial"/>
          <w:b/>
          <w:sz w:val="15"/>
        </w:rPr>
        <w:tab/>
        <w:t>1991</w:t>
      </w:r>
    </w:p>
    <w:tbl>
      <w:tblPr>
        <w:tblW w:w="0" w:type="auto"/>
        <w:tblInd w:w="21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672"/>
        <w:gridCol w:w="1377"/>
        <w:gridCol w:w="1346"/>
        <w:gridCol w:w="1324"/>
        <w:gridCol w:w="1241"/>
        <w:gridCol w:w="1327"/>
        <w:gridCol w:w="1240"/>
      </w:tblGrid>
      <w:tr w:rsidR="00DA4FF5" w14:paraId="3D6996AB" w14:textId="77777777">
        <w:trPr>
          <w:trHeight w:val="347"/>
        </w:trPr>
        <w:tc>
          <w:tcPr>
            <w:tcW w:w="1672" w:type="dxa"/>
            <w:tcBorders>
              <w:right w:val="nil"/>
            </w:tcBorders>
          </w:tcPr>
          <w:p w14:paraId="6022D4DB" w14:textId="77777777" w:rsidR="00DA4FF5" w:rsidRDefault="00DA4FF5">
            <w:pPr>
              <w:pStyle w:val="TableParagraph"/>
              <w:spacing w:before="1"/>
              <w:jc w:val="left"/>
              <w:rPr>
                <w:b/>
                <w:sz w:val="15"/>
              </w:rPr>
            </w:pPr>
          </w:p>
          <w:p w14:paraId="334CBCA9" w14:textId="77777777" w:rsidR="00DA4FF5" w:rsidRDefault="00EC1C60">
            <w:pPr>
              <w:pStyle w:val="TableParagraph"/>
              <w:spacing w:line="153" w:lineRule="exact"/>
              <w:ind w:left="315"/>
              <w:jc w:val="left"/>
              <w:rPr>
                <w:sz w:val="15"/>
              </w:rPr>
            </w:pPr>
            <w:r>
              <w:rPr>
                <w:sz w:val="15"/>
              </w:rPr>
              <w:t>Sales ($ billions)</w:t>
            </w:r>
          </w:p>
        </w:tc>
        <w:tc>
          <w:tcPr>
            <w:tcW w:w="1377" w:type="dxa"/>
            <w:tcBorders>
              <w:left w:val="nil"/>
              <w:right w:val="nil"/>
            </w:tcBorders>
          </w:tcPr>
          <w:p w14:paraId="21EE76D7" w14:textId="77777777" w:rsidR="00DA4FF5" w:rsidRDefault="00DA4FF5">
            <w:pPr>
              <w:pStyle w:val="TableParagraph"/>
              <w:spacing w:before="1"/>
              <w:jc w:val="left"/>
              <w:rPr>
                <w:b/>
                <w:sz w:val="15"/>
              </w:rPr>
            </w:pPr>
          </w:p>
          <w:p w14:paraId="5451C89B" w14:textId="77777777" w:rsidR="00DA4FF5" w:rsidRDefault="00EC1C60">
            <w:pPr>
              <w:pStyle w:val="TableParagraph"/>
              <w:spacing w:line="153" w:lineRule="exact"/>
              <w:ind w:left="284"/>
              <w:jc w:val="left"/>
              <w:rPr>
                <w:sz w:val="15"/>
              </w:rPr>
            </w:pPr>
            <w:r>
              <w:rPr>
                <w:sz w:val="15"/>
              </w:rPr>
              <w:t>Mkt Share (%)</w:t>
            </w:r>
          </w:p>
        </w:tc>
        <w:tc>
          <w:tcPr>
            <w:tcW w:w="1346" w:type="dxa"/>
            <w:tcBorders>
              <w:left w:val="nil"/>
            </w:tcBorders>
          </w:tcPr>
          <w:p w14:paraId="6089CC7B" w14:textId="77777777" w:rsidR="00DA4FF5" w:rsidRDefault="00EC1C60">
            <w:pPr>
              <w:pStyle w:val="TableParagraph"/>
              <w:spacing w:line="164" w:lineRule="exact"/>
              <w:ind w:left="143" w:right="31"/>
              <w:jc w:val="center"/>
              <w:rPr>
                <w:sz w:val="15"/>
              </w:rPr>
            </w:pPr>
            <w:proofErr w:type="gramStart"/>
            <w:r>
              <w:rPr>
                <w:sz w:val="15"/>
              </w:rPr>
              <w:t>DIY</w:t>
            </w:r>
            <w:r>
              <w:rPr>
                <w:position w:val="6"/>
                <w:sz w:val="8"/>
              </w:rPr>
              <w:t>(</w:t>
            </w:r>
            <w:proofErr w:type="gramEnd"/>
            <w:r>
              <w:rPr>
                <w:position w:val="6"/>
                <w:sz w:val="8"/>
              </w:rPr>
              <w:t xml:space="preserve">3) </w:t>
            </w:r>
            <w:r>
              <w:rPr>
                <w:sz w:val="15"/>
              </w:rPr>
              <w:t>Sales as %</w:t>
            </w:r>
          </w:p>
          <w:p w14:paraId="21767349" w14:textId="77777777" w:rsidR="00DA4FF5" w:rsidRDefault="00EC1C60">
            <w:pPr>
              <w:pStyle w:val="TableParagraph"/>
              <w:spacing w:before="10" w:line="153" w:lineRule="exact"/>
              <w:ind w:left="141" w:right="31"/>
              <w:jc w:val="center"/>
              <w:rPr>
                <w:sz w:val="15"/>
              </w:rPr>
            </w:pPr>
            <w:r>
              <w:rPr>
                <w:sz w:val="15"/>
              </w:rPr>
              <w:t>of Total Sales</w:t>
            </w:r>
          </w:p>
        </w:tc>
        <w:tc>
          <w:tcPr>
            <w:tcW w:w="1324" w:type="dxa"/>
            <w:tcBorders>
              <w:right w:val="nil"/>
            </w:tcBorders>
          </w:tcPr>
          <w:p w14:paraId="583180E0" w14:textId="77777777" w:rsidR="00DA4FF5" w:rsidRDefault="00DA4FF5">
            <w:pPr>
              <w:pStyle w:val="TableParagraph"/>
              <w:spacing w:before="1"/>
              <w:jc w:val="left"/>
              <w:rPr>
                <w:b/>
                <w:sz w:val="15"/>
              </w:rPr>
            </w:pPr>
          </w:p>
          <w:p w14:paraId="7E29E48B" w14:textId="77777777" w:rsidR="00DA4FF5" w:rsidRDefault="00EC1C60">
            <w:pPr>
              <w:pStyle w:val="TableParagraph"/>
              <w:spacing w:line="153" w:lineRule="exact"/>
              <w:ind w:left="105"/>
              <w:jc w:val="left"/>
              <w:rPr>
                <w:sz w:val="15"/>
              </w:rPr>
            </w:pPr>
            <w:r>
              <w:rPr>
                <w:sz w:val="15"/>
              </w:rPr>
              <w:t>Sales ($ billions)</w:t>
            </w:r>
          </w:p>
        </w:tc>
        <w:tc>
          <w:tcPr>
            <w:tcW w:w="1241" w:type="dxa"/>
            <w:tcBorders>
              <w:left w:val="nil"/>
            </w:tcBorders>
          </w:tcPr>
          <w:p w14:paraId="28319A2A" w14:textId="77777777" w:rsidR="00DA4FF5" w:rsidRDefault="00DA4FF5">
            <w:pPr>
              <w:pStyle w:val="TableParagraph"/>
              <w:spacing w:before="1"/>
              <w:jc w:val="left"/>
              <w:rPr>
                <w:b/>
                <w:sz w:val="15"/>
              </w:rPr>
            </w:pPr>
          </w:p>
          <w:p w14:paraId="11F405DE" w14:textId="77777777" w:rsidR="00DA4FF5" w:rsidRDefault="00EC1C60">
            <w:pPr>
              <w:pStyle w:val="TableParagraph"/>
              <w:spacing w:line="153" w:lineRule="exact"/>
              <w:ind w:left="142"/>
              <w:jc w:val="left"/>
              <w:rPr>
                <w:sz w:val="15"/>
              </w:rPr>
            </w:pPr>
            <w:r>
              <w:rPr>
                <w:sz w:val="15"/>
              </w:rPr>
              <w:t>Mkt Share (%)</w:t>
            </w:r>
          </w:p>
        </w:tc>
        <w:tc>
          <w:tcPr>
            <w:tcW w:w="1327" w:type="dxa"/>
            <w:tcBorders>
              <w:right w:val="nil"/>
            </w:tcBorders>
          </w:tcPr>
          <w:p w14:paraId="5991C97F" w14:textId="77777777" w:rsidR="00DA4FF5" w:rsidRDefault="00DA4FF5">
            <w:pPr>
              <w:pStyle w:val="TableParagraph"/>
              <w:spacing w:before="1"/>
              <w:jc w:val="left"/>
              <w:rPr>
                <w:b/>
                <w:sz w:val="15"/>
              </w:rPr>
            </w:pPr>
          </w:p>
          <w:p w14:paraId="48EC01A6" w14:textId="77777777" w:rsidR="00DA4FF5" w:rsidRDefault="00EC1C60">
            <w:pPr>
              <w:pStyle w:val="TableParagraph"/>
              <w:spacing w:line="153" w:lineRule="exact"/>
              <w:ind w:left="105"/>
              <w:jc w:val="left"/>
              <w:rPr>
                <w:sz w:val="15"/>
              </w:rPr>
            </w:pPr>
            <w:r>
              <w:rPr>
                <w:sz w:val="15"/>
              </w:rPr>
              <w:t>Sales ($ billions)</w:t>
            </w:r>
          </w:p>
        </w:tc>
        <w:tc>
          <w:tcPr>
            <w:tcW w:w="1240" w:type="dxa"/>
            <w:tcBorders>
              <w:left w:val="nil"/>
            </w:tcBorders>
          </w:tcPr>
          <w:p w14:paraId="21082874" w14:textId="77777777" w:rsidR="00DA4FF5" w:rsidRDefault="00DA4FF5">
            <w:pPr>
              <w:pStyle w:val="TableParagraph"/>
              <w:spacing w:before="1"/>
              <w:jc w:val="left"/>
              <w:rPr>
                <w:b/>
                <w:sz w:val="15"/>
              </w:rPr>
            </w:pPr>
          </w:p>
          <w:p w14:paraId="5104BA3D" w14:textId="77777777" w:rsidR="00DA4FF5" w:rsidRDefault="00EC1C60">
            <w:pPr>
              <w:pStyle w:val="TableParagraph"/>
              <w:spacing w:line="153" w:lineRule="exact"/>
              <w:ind w:left="141"/>
              <w:jc w:val="left"/>
              <w:rPr>
                <w:sz w:val="15"/>
              </w:rPr>
            </w:pPr>
            <w:r>
              <w:rPr>
                <w:sz w:val="15"/>
              </w:rPr>
              <w:t>Mkt Share (%)</w:t>
            </w:r>
          </w:p>
        </w:tc>
      </w:tr>
    </w:tbl>
    <w:p w14:paraId="16C5F62A" w14:textId="77777777" w:rsidR="00DA4FF5" w:rsidRDefault="00DA4FF5">
      <w:pPr>
        <w:pStyle w:val="BodyText"/>
        <w:spacing w:before="6"/>
        <w:rPr>
          <w:rFonts w:ascii="Arial"/>
          <w:b/>
          <w:sz w:val="17"/>
        </w:rPr>
      </w:pPr>
    </w:p>
    <w:tbl>
      <w:tblPr>
        <w:tblW w:w="0" w:type="auto"/>
        <w:tblInd w:w="118" w:type="dxa"/>
        <w:tblLayout w:type="fixed"/>
        <w:tblCellMar>
          <w:left w:w="0" w:type="dxa"/>
          <w:right w:w="0" w:type="dxa"/>
        </w:tblCellMar>
        <w:tblLook w:val="01E0" w:firstRow="1" w:lastRow="1" w:firstColumn="1" w:lastColumn="1" w:noHBand="0" w:noVBand="0"/>
      </w:tblPr>
      <w:tblGrid>
        <w:gridCol w:w="2032"/>
        <w:gridCol w:w="1688"/>
        <w:gridCol w:w="1923"/>
        <w:gridCol w:w="797"/>
        <w:gridCol w:w="1326"/>
        <w:gridCol w:w="1268"/>
        <w:gridCol w:w="1300"/>
        <w:gridCol w:w="893"/>
      </w:tblGrid>
      <w:tr w:rsidR="00DA4FF5" w14:paraId="0F7C1B91" w14:textId="77777777">
        <w:trPr>
          <w:trHeight w:val="172"/>
        </w:trPr>
        <w:tc>
          <w:tcPr>
            <w:tcW w:w="6440" w:type="dxa"/>
            <w:gridSpan w:val="4"/>
          </w:tcPr>
          <w:p w14:paraId="43816D25" w14:textId="77777777" w:rsidR="00DA4FF5" w:rsidRDefault="00EC1C60">
            <w:pPr>
              <w:pStyle w:val="TableParagraph"/>
              <w:tabs>
                <w:tab w:val="left" w:pos="2747"/>
                <w:tab w:val="left" w:pos="4266"/>
                <w:tab w:val="left" w:pos="5692"/>
              </w:tabs>
              <w:spacing w:line="152" w:lineRule="exact"/>
              <w:ind w:left="50"/>
              <w:jc w:val="left"/>
              <w:rPr>
                <w:sz w:val="15"/>
              </w:rPr>
            </w:pPr>
            <w:r>
              <w:rPr>
                <w:b/>
                <w:sz w:val="15"/>
              </w:rPr>
              <w:t>Home</w:t>
            </w:r>
            <w:r>
              <w:rPr>
                <w:b/>
                <w:spacing w:val="-8"/>
                <w:sz w:val="15"/>
              </w:rPr>
              <w:t xml:space="preserve"> </w:t>
            </w:r>
            <w:r>
              <w:rPr>
                <w:b/>
                <w:sz w:val="15"/>
              </w:rPr>
              <w:t>Depot</w:t>
            </w:r>
            <w:r>
              <w:rPr>
                <w:b/>
                <w:sz w:val="15"/>
              </w:rPr>
              <w:tab/>
            </w:r>
            <w:r>
              <w:rPr>
                <w:sz w:val="15"/>
              </w:rPr>
              <w:t>19.54</w:t>
            </w:r>
            <w:r>
              <w:rPr>
                <w:sz w:val="15"/>
              </w:rPr>
              <w:tab/>
              <w:t>14%</w:t>
            </w:r>
            <w:r>
              <w:rPr>
                <w:spacing w:val="-7"/>
                <w:sz w:val="15"/>
              </w:rPr>
              <w:t xml:space="preserve"> </w:t>
            </w:r>
            <w:r>
              <w:rPr>
                <w:sz w:val="15"/>
                <w:vertAlign w:val="superscript"/>
              </w:rPr>
              <w:t>(5)</w:t>
            </w:r>
            <w:r>
              <w:rPr>
                <w:sz w:val="15"/>
              </w:rPr>
              <w:tab/>
            </w:r>
            <w:r>
              <w:rPr>
                <w:spacing w:val="-2"/>
                <w:sz w:val="15"/>
              </w:rPr>
              <w:t>80%</w:t>
            </w:r>
          </w:p>
        </w:tc>
        <w:tc>
          <w:tcPr>
            <w:tcW w:w="1326" w:type="dxa"/>
          </w:tcPr>
          <w:p w14:paraId="5744EDA5" w14:textId="77777777" w:rsidR="00DA4FF5" w:rsidRDefault="00EC1C60">
            <w:pPr>
              <w:pStyle w:val="TableParagraph"/>
              <w:spacing w:line="152" w:lineRule="exact"/>
              <w:ind w:left="491"/>
              <w:jc w:val="left"/>
              <w:rPr>
                <w:sz w:val="15"/>
              </w:rPr>
            </w:pPr>
            <w:r>
              <w:rPr>
                <w:sz w:val="15"/>
              </w:rPr>
              <w:t>15.47</w:t>
            </w:r>
          </w:p>
        </w:tc>
        <w:tc>
          <w:tcPr>
            <w:tcW w:w="1268" w:type="dxa"/>
          </w:tcPr>
          <w:p w14:paraId="0A5DBE8B" w14:textId="77777777" w:rsidR="00DA4FF5" w:rsidRDefault="00EC1C60">
            <w:pPr>
              <w:pStyle w:val="TableParagraph"/>
              <w:spacing w:line="152" w:lineRule="exact"/>
              <w:ind w:left="399" w:right="403"/>
              <w:jc w:val="center"/>
              <w:rPr>
                <w:sz w:val="15"/>
              </w:rPr>
            </w:pPr>
            <w:r>
              <w:rPr>
                <w:sz w:val="15"/>
              </w:rPr>
              <w:t>11.6%</w:t>
            </w:r>
          </w:p>
        </w:tc>
        <w:tc>
          <w:tcPr>
            <w:tcW w:w="1300" w:type="dxa"/>
          </w:tcPr>
          <w:p w14:paraId="496387AD" w14:textId="77777777" w:rsidR="00DA4FF5" w:rsidRDefault="00EC1C60">
            <w:pPr>
              <w:pStyle w:val="TableParagraph"/>
              <w:spacing w:line="152" w:lineRule="exact"/>
              <w:ind w:left="503"/>
              <w:jc w:val="left"/>
              <w:rPr>
                <w:sz w:val="15"/>
              </w:rPr>
            </w:pPr>
            <w:r>
              <w:rPr>
                <w:sz w:val="15"/>
              </w:rPr>
              <w:t>5.14</w:t>
            </w:r>
          </w:p>
        </w:tc>
        <w:tc>
          <w:tcPr>
            <w:tcW w:w="893" w:type="dxa"/>
          </w:tcPr>
          <w:p w14:paraId="0A58E5FF" w14:textId="77777777" w:rsidR="00DA4FF5" w:rsidRDefault="00EC1C60">
            <w:pPr>
              <w:pStyle w:val="TableParagraph"/>
              <w:spacing w:line="152" w:lineRule="exact"/>
              <w:ind w:left="395" w:right="32"/>
              <w:jc w:val="center"/>
              <w:rPr>
                <w:sz w:val="15"/>
              </w:rPr>
            </w:pPr>
            <w:r>
              <w:rPr>
                <w:sz w:val="15"/>
              </w:rPr>
              <w:t>4.9%</w:t>
            </w:r>
          </w:p>
        </w:tc>
      </w:tr>
      <w:tr w:rsidR="00DA4FF5" w14:paraId="4AC31A80" w14:textId="77777777">
        <w:trPr>
          <w:trHeight w:val="184"/>
        </w:trPr>
        <w:tc>
          <w:tcPr>
            <w:tcW w:w="2032" w:type="dxa"/>
          </w:tcPr>
          <w:p w14:paraId="273A386F" w14:textId="77777777" w:rsidR="00DA4FF5" w:rsidRDefault="00EC1C60">
            <w:pPr>
              <w:pStyle w:val="TableParagraph"/>
              <w:spacing w:before="2" w:line="158" w:lineRule="exact"/>
              <w:ind w:left="50"/>
              <w:jc w:val="left"/>
              <w:rPr>
                <w:b/>
                <w:sz w:val="15"/>
              </w:rPr>
            </w:pPr>
            <w:r>
              <w:rPr>
                <w:b/>
                <w:sz w:val="15"/>
              </w:rPr>
              <w:t>Lowe's Cos.</w:t>
            </w:r>
          </w:p>
        </w:tc>
        <w:tc>
          <w:tcPr>
            <w:tcW w:w="1688" w:type="dxa"/>
          </w:tcPr>
          <w:p w14:paraId="7F93BAFC" w14:textId="77777777" w:rsidR="00DA4FF5" w:rsidRDefault="00EC1C60">
            <w:pPr>
              <w:pStyle w:val="TableParagraph"/>
              <w:spacing w:before="5" w:line="156" w:lineRule="exact"/>
              <w:ind w:left="649" w:right="539"/>
              <w:jc w:val="center"/>
              <w:rPr>
                <w:sz w:val="15"/>
              </w:rPr>
            </w:pPr>
            <w:r>
              <w:rPr>
                <w:sz w:val="15"/>
              </w:rPr>
              <w:t>8.60</w:t>
            </w:r>
          </w:p>
        </w:tc>
        <w:tc>
          <w:tcPr>
            <w:tcW w:w="1923" w:type="dxa"/>
          </w:tcPr>
          <w:p w14:paraId="61794C62" w14:textId="77777777" w:rsidR="00DA4FF5" w:rsidRDefault="00EC1C60">
            <w:pPr>
              <w:pStyle w:val="TableParagraph"/>
              <w:spacing w:before="5" w:line="156" w:lineRule="exact"/>
              <w:ind w:left="540" w:right="917"/>
              <w:jc w:val="center"/>
              <w:rPr>
                <w:sz w:val="15"/>
              </w:rPr>
            </w:pPr>
            <w:r>
              <w:rPr>
                <w:sz w:val="15"/>
              </w:rPr>
              <w:t>6.1%</w:t>
            </w:r>
          </w:p>
        </w:tc>
        <w:tc>
          <w:tcPr>
            <w:tcW w:w="797" w:type="dxa"/>
          </w:tcPr>
          <w:p w14:paraId="057428BE" w14:textId="77777777" w:rsidR="00DA4FF5" w:rsidRDefault="00EC1C60">
            <w:pPr>
              <w:pStyle w:val="TableParagraph"/>
              <w:spacing w:before="5" w:line="156" w:lineRule="exact"/>
              <w:ind w:left="48"/>
              <w:jc w:val="left"/>
              <w:rPr>
                <w:sz w:val="15"/>
              </w:rPr>
            </w:pPr>
            <w:r>
              <w:rPr>
                <w:sz w:val="15"/>
              </w:rPr>
              <w:t>80%</w:t>
            </w:r>
          </w:p>
        </w:tc>
        <w:tc>
          <w:tcPr>
            <w:tcW w:w="1326" w:type="dxa"/>
          </w:tcPr>
          <w:p w14:paraId="544BAC08" w14:textId="77777777" w:rsidR="00DA4FF5" w:rsidRDefault="00EC1C60">
            <w:pPr>
              <w:pStyle w:val="TableParagraph"/>
              <w:spacing w:before="5" w:line="156" w:lineRule="exact"/>
              <w:ind w:left="531"/>
              <w:jc w:val="left"/>
              <w:rPr>
                <w:sz w:val="15"/>
              </w:rPr>
            </w:pPr>
            <w:r>
              <w:rPr>
                <w:sz w:val="15"/>
              </w:rPr>
              <w:t>7.08</w:t>
            </w:r>
          </w:p>
        </w:tc>
        <w:tc>
          <w:tcPr>
            <w:tcW w:w="1268" w:type="dxa"/>
          </w:tcPr>
          <w:p w14:paraId="761392C8" w14:textId="77777777" w:rsidR="00DA4FF5" w:rsidRDefault="00EC1C60">
            <w:pPr>
              <w:pStyle w:val="TableParagraph"/>
              <w:spacing w:before="5" w:line="156" w:lineRule="exact"/>
              <w:ind w:left="398" w:right="403"/>
              <w:jc w:val="center"/>
              <w:rPr>
                <w:sz w:val="15"/>
              </w:rPr>
            </w:pPr>
            <w:r>
              <w:rPr>
                <w:sz w:val="15"/>
              </w:rPr>
              <w:t>5.3%</w:t>
            </w:r>
          </w:p>
        </w:tc>
        <w:tc>
          <w:tcPr>
            <w:tcW w:w="1300" w:type="dxa"/>
          </w:tcPr>
          <w:p w14:paraId="67F307BA" w14:textId="77777777" w:rsidR="00DA4FF5" w:rsidRDefault="00EC1C60">
            <w:pPr>
              <w:pStyle w:val="TableParagraph"/>
              <w:spacing w:before="5" w:line="156" w:lineRule="exact"/>
              <w:ind w:left="502"/>
              <w:jc w:val="left"/>
              <w:rPr>
                <w:sz w:val="15"/>
              </w:rPr>
            </w:pPr>
            <w:r>
              <w:rPr>
                <w:sz w:val="15"/>
              </w:rPr>
              <w:t>3.06</w:t>
            </w:r>
          </w:p>
        </w:tc>
        <w:tc>
          <w:tcPr>
            <w:tcW w:w="893" w:type="dxa"/>
          </w:tcPr>
          <w:p w14:paraId="717C5B2F" w14:textId="77777777" w:rsidR="00DA4FF5" w:rsidRDefault="00EC1C60">
            <w:pPr>
              <w:pStyle w:val="TableParagraph"/>
              <w:spacing w:before="5" w:line="156" w:lineRule="exact"/>
              <w:ind w:left="394" w:right="32"/>
              <w:jc w:val="center"/>
              <w:rPr>
                <w:sz w:val="15"/>
              </w:rPr>
            </w:pPr>
            <w:r>
              <w:rPr>
                <w:sz w:val="15"/>
              </w:rPr>
              <w:t>2.9%</w:t>
            </w:r>
          </w:p>
        </w:tc>
      </w:tr>
      <w:tr w:rsidR="00DA4FF5" w14:paraId="4896825E" w14:textId="77777777">
        <w:trPr>
          <w:trHeight w:val="184"/>
        </w:trPr>
        <w:tc>
          <w:tcPr>
            <w:tcW w:w="2032" w:type="dxa"/>
          </w:tcPr>
          <w:p w14:paraId="39DC873A" w14:textId="77777777" w:rsidR="00DA4FF5" w:rsidRDefault="00EC1C60">
            <w:pPr>
              <w:pStyle w:val="TableParagraph"/>
              <w:spacing w:before="4" w:line="161" w:lineRule="exact"/>
              <w:ind w:left="50"/>
              <w:jc w:val="left"/>
              <w:rPr>
                <w:b/>
                <w:sz w:val="15"/>
              </w:rPr>
            </w:pPr>
            <w:r>
              <w:rPr>
                <w:b/>
                <w:sz w:val="15"/>
              </w:rPr>
              <w:t>Menard</w:t>
            </w:r>
          </w:p>
        </w:tc>
        <w:tc>
          <w:tcPr>
            <w:tcW w:w="1688" w:type="dxa"/>
          </w:tcPr>
          <w:p w14:paraId="5C3C9708" w14:textId="77777777" w:rsidR="00DA4FF5" w:rsidRDefault="00EC1C60">
            <w:pPr>
              <w:pStyle w:val="TableParagraph"/>
              <w:spacing w:before="9" w:line="156" w:lineRule="exact"/>
              <w:ind w:left="649" w:right="539"/>
              <w:jc w:val="center"/>
              <w:rPr>
                <w:sz w:val="15"/>
              </w:rPr>
            </w:pPr>
            <w:r>
              <w:rPr>
                <w:sz w:val="15"/>
              </w:rPr>
              <w:t>3.10</w:t>
            </w:r>
          </w:p>
        </w:tc>
        <w:tc>
          <w:tcPr>
            <w:tcW w:w="1923" w:type="dxa"/>
          </w:tcPr>
          <w:p w14:paraId="1B7AFB61" w14:textId="77777777" w:rsidR="00DA4FF5" w:rsidRDefault="00EC1C60">
            <w:pPr>
              <w:pStyle w:val="TableParagraph"/>
              <w:spacing w:before="9" w:line="156" w:lineRule="exact"/>
              <w:ind w:left="540" w:right="917"/>
              <w:jc w:val="center"/>
              <w:rPr>
                <w:sz w:val="15"/>
              </w:rPr>
            </w:pPr>
            <w:r>
              <w:rPr>
                <w:sz w:val="15"/>
              </w:rPr>
              <w:t>2.2%</w:t>
            </w:r>
          </w:p>
        </w:tc>
        <w:tc>
          <w:tcPr>
            <w:tcW w:w="797" w:type="dxa"/>
          </w:tcPr>
          <w:p w14:paraId="580A7A2D" w14:textId="77777777" w:rsidR="00DA4FF5" w:rsidRDefault="00EC1C60">
            <w:pPr>
              <w:pStyle w:val="TableParagraph"/>
              <w:spacing w:before="9" w:line="156" w:lineRule="exact"/>
              <w:ind w:left="48"/>
              <w:jc w:val="left"/>
              <w:rPr>
                <w:sz w:val="15"/>
              </w:rPr>
            </w:pPr>
            <w:r>
              <w:rPr>
                <w:sz w:val="15"/>
              </w:rPr>
              <w:t>95%</w:t>
            </w:r>
          </w:p>
        </w:tc>
        <w:tc>
          <w:tcPr>
            <w:tcW w:w="1326" w:type="dxa"/>
          </w:tcPr>
          <w:p w14:paraId="24FDE432" w14:textId="77777777" w:rsidR="00DA4FF5" w:rsidRDefault="00EC1C60">
            <w:pPr>
              <w:pStyle w:val="TableParagraph"/>
              <w:spacing w:before="9" w:line="156" w:lineRule="exact"/>
              <w:ind w:left="531"/>
              <w:jc w:val="left"/>
              <w:rPr>
                <w:sz w:val="15"/>
              </w:rPr>
            </w:pPr>
            <w:r>
              <w:rPr>
                <w:sz w:val="15"/>
              </w:rPr>
              <w:t>2.73</w:t>
            </w:r>
          </w:p>
        </w:tc>
        <w:tc>
          <w:tcPr>
            <w:tcW w:w="1268" w:type="dxa"/>
          </w:tcPr>
          <w:p w14:paraId="3B280F75" w14:textId="77777777" w:rsidR="00DA4FF5" w:rsidRDefault="00EC1C60">
            <w:pPr>
              <w:pStyle w:val="TableParagraph"/>
              <w:spacing w:before="9" w:line="156" w:lineRule="exact"/>
              <w:ind w:left="398" w:right="403"/>
              <w:jc w:val="center"/>
              <w:rPr>
                <w:sz w:val="15"/>
              </w:rPr>
            </w:pPr>
            <w:r>
              <w:rPr>
                <w:sz w:val="15"/>
              </w:rPr>
              <w:t>2.1%</w:t>
            </w:r>
          </w:p>
        </w:tc>
        <w:tc>
          <w:tcPr>
            <w:tcW w:w="1300" w:type="dxa"/>
          </w:tcPr>
          <w:p w14:paraId="0AE5C550" w14:textId="77777777" w:rsidR="00DA4FF5" w:rsidRDefault="00EC1C60">
            <w:pPr>
              <w:pStyle w:val="TableParagraph"/>
              <w:spacing w:before="9" w:line="156" w:lineRule="exact"/>
              <w:ind w:left="502"/>
              <w:jc w:val="left"/>
              <w:rPr>
                <w:sz w:val="15"/>
              </w:rPr>
            </w:pPr>
            <w:r>
              <w:rPr>
                <w:sz w:val="15"/>
              </w:rPr>
              <w:t>0.97</w:t>
            </w:r>
          </w:p>
        </w:tc>
        <w:tc>
          <w:tcPr>
            <w:tcW w:w="893" w:type="dxa"/>
          </w:tcPr>
          <w:p w14:paraId="2BCF3E51" w14:textId="77777777" w:rsidR="00DA4FF5" w:rsidRDefault="00EC1C60">
            <w:pPr>
              <w:pStyle w:val="TableParagraph"/>
              <w:spacing w:before="9" w:line="156" w:lineRule="exact"/>
              <w:ind w:left="394" w:right="32"/>
              <w:jc w:val="center"/>
              <w:rPr>
                <w:sz w:val="15"/>
              </w:rPr>
            </w:pPr>
            <w:r>
              <w:rPr>
                <w:sz w:val="15"/>
              </w:rPr>
              <w:t>0.9%</w:t>
            </w:r>
          </w:p>
        </w:tc>
      </w:tr>
      <w:tr w:rsidR="00DA4FF5" w14:paraId="0A2B372D" w14:textId="77777777">
        <w:trPr>
          <w:trHeight w:val="182"/>
        </w:trPr>
        <w:tc>
          <w:tcPr>
            <w:tcW w:w="2032" w:type="dxa"/>
          </w:tcPr>
          <w:p w14:paraId="51141AED" w14:textId="77777777" w:rsidR="00DA4FF5" w:rsidRDefault="00EC1C60">
            <w:pPr>
              <w:pStyle w:val="TableParagraph"/>
              <w:spacing w:before="4" w:line="158" w:lineRule="exact"/>
              <w:ind w:left="50"/>
              <w:jc w:val="left"/>
              <w:rPr>
                <w:b/>
                <w:sz w:val="15"/>
              </w:rPr>
            </w:pPr>
            <w:r>
              <w:rPr>
                <w:b/>
                <w:sz w:val="15"/>
              </w:rPr>
              <w:t>Payless Cashways</w:t>
            </w:r>
          </w:p>
        </w:tc>
        <w:tc>
          <w:tcPr>
            <w:tcW w:w="1688" w:type="dxa"/>
          </w:tcPr>
          <w:p w14:paraId="0B59DA94" w14:textId="77777777" w:rsidR="00DA4FF5" w:rsidRDefault="00EC1C60">
            <w:pPr>
              <w:pStyle w:val="TableParagraph"/>
              <w:spacing w:before="6" w:line="156" w:lineRule="exact"/>
              <w:ind w:left="649" w:right="539"/>
              <w:jc w:val="center"/>
              <w:rPr>
                <w:sz w:val="15"/>
              </w:rPr>
            </w:pPr>
            <w:r>
              <w:rPr>
                <w:sz w:val="15"/>
              </w:rPr>
              <w:t>2.64</w:t>
            </w:r>
          </w:p>
        </w:tc>
        <w:tc>
          <w:tcPr>
            <w:tcW w:w="1923" w:type="dxa"/>
          </w:tcPr>
          <w:p w14:paraId="11232980" w14:textId="77777777" w:rsidR="00DA4FF5" w:rsidRDefault="00EC1C60">
            <w:pPr>
              <w:pStyle w:val="TableParagraph"/>
              <w:spacing w:before="6" w:line="156" w:lineRule="exact"/>
              <w:ind w:left="540" w:right="917"/>
              <w:jc w:val="center"/>
              <w:rPr>
                <w:sz w:val="15"/>
              </w:rPr>
            </w:pPr>
            <w:r>
              <w:rPr>
                <w:sz w:val="15"/>
              </w:rPr>
              <w:t>1.9%</w:t>
            </w:r>
          </w:p>
        </w:tc>
        <w:tc>
          <w:tcPr>
            <w:tcW w:w="797" w:type="dxa"/>
          </w:tcPr>
          <w:p w14:paraId="0CFBBCCA" w14:textId="77777777" w:rsidR="00DA4FF5" w:rsidRDefault="00EC1C60">
            <w:pPr>
              <w:pStyle w:val="TableParagraph"/>
              <w:spacing w:before="6" w:line="156" w:lineRule="exact"/>
              <w:ind w:left="48"/>
              <w:jc w:val="left"/>
              <w:rPr>
                <w:sz w:val="15"/>
              </w:rPr>
            </w:pPr>
            <w:r>
              <w:rPr>
                <w:sz w:val="15"/>
              </w:rPr>
              <w:t>50%</w:t>
            </w:r>
          </w:p>
        </w:tc>
        <w:tc>
          <w:tcPr>
            <w:tcW w:w="1326" w:type="dxa"/>
          </w:tcPr>
          <w:p w14:paraId="30864815" w14:textId="77777777" w:rsidR="00DA4FF5" w:rsidRDefault="00EC1C60">
            <w:pPr>
              <w:pStyle w:val="TableParagraph"/>
              <w:spacing w:before="6" w:line="156" w:lineRule="exact"/>
              <w:ind w:left="531"/>
              <w:jc w:val="left"/>
              <w:rPr>
                <w:sz w:val="15"/>
              </w:rPr>
            </w:pPr>
            <w:r>
              <w:rPr>
                <w:sz w:val="15"/>
              </w:rPr>
              <w:t>2.68</w:t>
            </w:r>
          </w:p>
        </w:tc>
        <w:tc>
          <w:tcPr>
            <w:tcW w:w="1268" w:type="dxa"/>
          </w:tcPr>
          <w:p w14:paraId="2A881809" w14:textId="77777777" w:rsidR="00DA4FF5" w:rsidRDefault="00EC1C60">
            <w:pPr>
              <w:pStyle w:val="TableParagraph"/>
              <w:spacing w:before="6" w:line="156" w:lineRule="exact"/>
              <w:ind w:left="398" w:right="403"/>
              <w:jc w:val="center"/>
              <w:rPr>
                <w:sz w:val="15"/>
              </w:rPr>
            </w:pPr>
            <w:r>
              <w:rPr>
                <w:sz w:val="15"/>
              </w:rPr>
              <w:t>2.0%</w:t>
            </w:r>
          </w:p>
        </w:tc>
        <w:tc>
          <w:tcPr>
            <w:tcW w:w="1300" w:type="dxa"/>
          </w:tcPr>
          <w:p w14:paraId="420ED2E8" w14:textId="77777777" w:rsidR="00DA4FF5" w:rsidRDefault="00EC1C60">
            <w:pPr>
              <w:pStyle w:val="TableParagraph"/>
              <w:spacing w:before="6" w:line="156" w:lineRule="exact"/>
              <w:ind w:left="502"/>
              <w:jc w:val="left"/>
              <w:rPr>
                <w:sz w:val="15"/>
              </w:rPr>
            </w:pPr>
            <w:r>
              <w:rPr>
                <w:sz w:val="15"/>
              </w:rPr>
              <w:t>2.39</w:t>
            </w:r>
          </w:p>
        </w:tc>
        <w:tc>
          <w:tcPr>
            <w:tcW w:w="893" w:type="dxa"/>
          </w:tcPr>
          <w:p w14:paraId="4DBDEC9E" w14:textId="77777777" w:rsidR="00DA4FF5" w:rsidRDefault="00EC1C60">
            <w:pPr>
              <w:pStyle w:val="TableParagraph"/>
              <w:spacing w:before="6" w:line="156" w:lineRule="exact"/>
              <w:ind w:left="394" w:right="32"/>
              <w:jc w:val="center"/>
              <w:rPr>
                <w:sz w:val="15"/>
              </w:rPr>
            </w:pPr>
            <w:r>
              <w:rPr>
                <w:sz w:val="15"/>
              </w:rPr>
              <w:t>2.3%</w:t>
            </w:r>
          </w:p>
        </w:tc>
      </w:tr>
      <w:tr w:rsidR="00DA4FF5" w14:paraId="2E50A8CB" w14:textId="77777777">
        <w:trPr>
          <w:trHeight w:val="182"/>
        </w:trPr>
        <w:tc>
          <w:tcPr>
            <w:tcW w:w="2032" w:type="dxa"/>
          </w:tcPr>
          <w:p w14:paraId="36F081A8" w14:textId="77777777" w:rsidR="00DA4FF5" w:rsidRDefault="00EC1C60">
            <w:pPr>
              <w:pStyle w:val="TableParagraph"/>
              <w:spacing w:before="4" w:line="158" w:lineRule="exact"/>
              <w:ind w:left="50"/>
              <w:jc w:val="left"/>
              <w:rPr>
                <w:b/>
                <w:sz w:val="15"/>
              </w:rPr>
            </w:pPr>
            <w:r>
              <w:rPr>
                <w:b/>
                <w:sz w:val="15"/>
              </w:rPr>
              <w:t>Builders Square</w:t>
            </w:r>
          </w:p>
        </w:tc>
        <w:tc>
          <w:tcPr>
            <w:tcW w:w="1688" w:type="dxa"/>
          </w:tcPr>
          <w:p w14:paraId="43AAC85F" w14:textId="77777777" w:rsidR="00DA4FF5" w:rsidRDefault="00EC1C60">
            <w:pPr>
              <w:pStyle w:val="TableParagraph"/>
              <w:spacing w:before="6" w:line="156" w:lineRule="exact"/>
              <w:ind w:left="649" w:right="539"/>
              <w:jc w:val="center"/>
              <w:rPr>
                <w:sz w:val="15"/>
              </w:rPr>
            </w:pPr>
            <w:r>
              <w:rPr>
                <w:sz w:val="15"/>
              </w:rPr>
              <w:t>2.55</w:t>
            </w:r>
          </w:p>
        </w:tc>
        <w:tc>
          <w:tcPr>
            <w:tcW w:w="1923" w:type="dxa"/>
          </w:tcPr>
          <w:p w14:paraId="09D5C326" w14:textId="77777777" w:rsidR="00DA4FF5" w:rsidRDefault="00EC1C60">
            <w:pPr>
              <w:pStyle w:val="TableParagraph"/>
              <w:spacing w:before="6" w:line="156" w:lineRule="exact"/>
              <w:ind w:left="540" w:right="917"/>
              <w:jc w:val="center"/>
              <w:rPr>
                <w:sz w:val="15"/>
              </w:rPr>
            </w:pPr>
            <w:r>
              <w:rPr>
                <w:sz w:val="15"/>
              </w:rPr>
              <w:t>1.8%</w:t>
            </w:r>
          </w:p>
        </w:tc>
        <w:tc>
          <w:tcPr>
            <w:tcW w:w="797" w:type="dxa"/>
          </w:tcPr>
          <w:p w14:paraId="68AC4C17" w14:textId="77777777" w:rsidR="00DA4FF5" w:rsidRDefault="00EC1C60">
            <w:pPr>
              <w:pStyle w:val="TableParagraph"/>
              <w:spacing w:before="6" w:line="156" w:lineRule="exact"/>
              <w:ind w:left="48"/>
              <w:jc w:val="left"/>
              <w:rPr>
                <w:sz w:val="15"/>
              </w:rPr>
            </w:pPr>
            <w:r>
              <w:rPr>
                <w:sz w:val="15"/>
              </w:rPr>
              <w:t>70%</w:t>
            </w:r>
          </w:p>
        </w:tc>
        <w:tc>
          <w:tcPr>
            <w:tcW w:w="1326" w:type="dxa"/>
          </w:tcPr>
          <w:p w14:paraId="34EFEC8B" w14:textId="77777777" w:rsidR="00DA4FF5" w:rsidRDefault="00EC1C60">
            <w:pPr>
              <w:pStyle w:val="TableParagraph"/>
              <w:spacing w:before="6" w:line="156" w:lineRule="exact"/>
              <w:ind w:left="531"/>
              <w:jc w:val="left"/>
              <w:rPr>
                <w:sz w:val="15"/>
              </w:rPr>
            </w:pPr>
            <w:r>
              <w:rPr>
                <w:sz w:val="15"/>
              </w:rPr>
              <w:t>2.64</w:t>
            </w:r>
          </w:p>
        </w:tc>
        <w:tc>
          <w:tcPr>
            <w:tcW w:w="1268" w:type="dxa"/>
          </w:tcPr>
          <w:p w14:paraId="73525055" w14:textId="77777777" w:rsidR="00DA4FF5" w:rsidRDefault="00EC1C60">
            <w:pPr>
              <w:pStyle w:val="TableParagraph"/>
              <w:spacing w:before="6" w:line="156" w:lineRule="exact"/>
              <w:ind w:left="398" w:right="403"/>
              <w:jc w:val="center"/>
              <w:rPr>
                <w:sz w:val="15"/>
              </w:rPr>
            </w:pPr>
            <w:r>
              <w:rPr>
                <w:sz w:val="15"/>
              </w:rPr>
              <w:t>2.0%</w:t>
            </w:r>
          </w:p>
        </w:tc>
        <w:tc>
          <w:tcPr>
            <w:tcW w:w="1300" w:type="dxa"/>
          </w:tcPr>
          <w:p w14:paraId="37E0C3CA" w14:textId="77777777" w:rsidR="00DA4FF5" w:rsidRDefault="00EC1C60">
            <w:pPr>
              <w:pStyle w:val="TableParagraph"/>
              <w:spacing w:before="6" w:line="156" w:lineRule="exact"/>
              <w:ind w:left="502"/>
              <w:jc w:val="left"/>
              <w:rPr>
                <w:sz w:val="15"/>
              </w:rPr>
            </w:pPr>
            <w:r>
              <w:rPr>
                <w:sz w:val="15"/>
              </w:rPr>
              <w:t>2.05</w:t>
            </w:r>
          </w:p>
        </w:tc>
        <w:tc>
          <w:tcPr>
            <w:tcW w:w="893" w:type="dxa"/>
          </w:tcPr>
          <w:p w14:paraId="44C4006A" w14:textId="77777777" w:rsidR="00DA4FF5" w:rsidRDefault="00EC1C60">
            <w:pPr>
              <w:pStyle w:val="TableParagraph"/>
              <w:spacing w:before="6" w:line="156" w:lineRule="exact"/>
              <w:ind w:left="394" w:right="32"/>
              <w:jc w:val="center"/>
              <w:rPr>
                <w:sz w:val="15"/>
              </w:rPr>
            </w:pPr>
            <w:r>
              <w:rPr>
                <w:sz w:val="15"/>
              </w:rPr>
              <w:t>2.0%</w:t>
            </w:r>
          </w:p>
        </w:tc>
      </w:tr>
      <w:tr w:rsidR="00DA4FF5" w14:paraId="57DAAC33" w14:textId="77777777">
        <w:trPr>
          <w:trHeight w:val="184"/>
        </w:trPr>
        <w:tc>
          <w:tcPr>
            <w:tcW w:w="2032" w:type="dxa"/>
          </w:tcPr>
          <w:p w14:paraId="676835C1" w14:textId="77777777" w:rsidR="00DA4FF5" w:rsidRDefault="00EC1C60">
            <w:pPr>
              <w:pStyle w:val="TableParagraph"/>
              <w:spacing w:before="4" w:line="161" w:lineRule="exact"/>
              <w:ind w:left="50"/>
              <w:jc w:val="left"/>
              <w:rPr>
                <w:b/>
                <w:sz w:val="15"/>
              </w:rPr>
            </w:pPr>
            <w:r>
              <w:rPr>
                <w:b/>
                <w:sz w:val="15"/>
              </w:rPr>
              <w:t>Hechinger Co.</w:t>
            </w:r>
          </w:p>
        </w:tc>
        <w:tc>
          <w:tcPr>
            <w:tcW w:w="1688" w:type="dxa"/>
          </w:tcPr>
          <w:p w14:paraId="23E32E4B" w14:textId="77777777" w:rsidR="00DA4FF5" w:rsidRDefault="00EC1C60">
            <w:pPr>
              <w:pStyle w:val="TableParagraph"/>
              <w:spacing w:before="9" w:line="156" w:lineRule="exact"/>
              <w:ind w:left="649" w:right="539"/>
              <w:jc w:val="center"/>
              <w:rPr>
                <w:sz w:val="15"/>
              </w:rPr>
            </w:pPr>
            <w:r>
              <w:rPr>
                <w:sz w:val="15"/>
              </w:rPr>
              <w:t>2.20</w:t>
            </w:r>
          </w:p>
        </w:tc>
        <w:tc>
          <w:tcPr>
            <w:tcW w:w="1923" w:type="dxa"/>
          </w:tcPr>
          <w:p w14:paraId="5D73AC6A" w14:textId="77777777" w:rsidR="00DA4FF5" w:rsidRDefault="00EC1C60">
            <w:pPr>
              <w:pStyle w:val="TableParagraph"/>
              <w:spacing w:before="9" w:line="156" w:lineRule="exact"/>
              <w:ind w:left="540" w:right="917"/>
              <w:jc w:val="center"/>
              <w:rPr>
                <w:sz w:val="15"/>
              </w:rPr>
            </w:pPr>
            <w:r>
              <w:rPr>
                <w:sz w:val="15"/>
              </w:rPr>
              <w:t>1.6%</w:t>
            </w:r>
          </w:p>
        </w:tc>
        <w:tc>
          <w:tcPr>
            <w:tcW w:w="797" w:type="dxa"/>
          </w:tcPr>
          <w:p w14:paraId="39AA4F0D" w14:textId="77777777" w:rsidR="00DA4FF5" w:rsidRDefault="00EC1C60">
            <w:pPr>
              <w:pStyle w:val="TableParagraph"/>
              <w:spacing w:before="9" w:line="156" w:lineRule="exact"/>
              <w:ind w:left="48"/>
              <w:jc w:val="left"/>
              <w:rPr>
                <w:sz w:val="15"/>
              </w:rPr>
            </w:pPr>
            <w:r>
              <w:rPr>
                <w:sz w:val="15"/>
              </w:rPr>
              <w:t>90%</w:t>
            </w:r>
          </w:p>
        </w:tc>
        <w:tc>
          <w:tcPr>
            <w:tcW w:w="1326" w:type="dxa"/>
          </w:tcPr>
          <w:p w14:paraId="55A778D1" w14:textId="77777777" w:rsidR="00DA4FF5" w:rsidRDefault="00EC1C60">
            <w:pPr>
              <w:pStyle w:val="TableParagraph"/>
              <w:spacing w:before="9" w:line="156" w:lineRule="exact"/>
              <w:ind w:left="531"/>
              <w:jc w:val="left"/>
              <w:rPr>
                <w:sz w:val="15"/>
              </w:rPr>
            </w:pPr>
            <w:r>
              <w:rPr>
                <w:sz w:val="15"/>
              </w:rPr>
              <w:t>2.25</w:t>
            </w:r>
          </w:p>
        </w:tc>
        <w:tc>
          <w:tcPr>
            <w:tcW w:w="1268" w:type="dxa"/>
          </w:tcPr>
          <w:p w14:paraId="14D2D4A0" w14:textId="77777777" w:rsidR="00DA4FF5" w:rsidRDefault="00EC1C60">
            <w:pPr>
              <w:pStyle w:val="TableParagraph"/>
              <w:spacing w:before="9" w:line="156" w:lineRule="exact"/>
              <w:ind w:left="398" w:right="403"/>
              <w:jc w:val="center"/>
              <w:rPr>
                <w:sz w:val="15"/>
              </w:rPr>
            </w:pPr>
            <w:r>
              <w:rPr>
                <w:sz w:val="15"/>
              </w:rPr>
              <w:t>1.7%</w:t>
            </w:r>
          </w:p>
        </w:tc>
        <w:tc>
          <w:tcPr>
            <w:tcW w:w="1300" w:type="dxa"/>
          </w:tcPr>
          <w:p w14:paraId="7733CAC6" w14:textId="77777777" w:rsidR="00DA4FF5" w:rsidRDefault="00EC1C60">
            <w:pPr>
              <w:pStyle w:val="TableParagraph"/>
              <w:spacing w:before="9" w:line="156" w:lineRule="exact"/>
              <w:ind w:left="502"/>
              <w:jc w:val="left"/>
              <w:rPr>
                <w:sz w:val="15"/>
              </w:rPr>
            </w:pPr>
            <w:r>
              <w:rPr>
                <w:sz w:val="15"/>
              </w:rPr>
              <w:t>1.62</w:t>
            </w:r>
          </w:p>
        </w:tc>
        <w:tc>
          <w:tcPr>
            <w:tcW w:w="893" w:type="dxa"/>
          </w:tcPr>
          <w:p w14:paraId="18F7072B" w14:textId="77777777" w:rsidR="00DA4FF5" w:rsidRDefault="00EC1C60">
            <w:pPr>
              <w:pStyle w:val="TableParagraph"/>
              <w:spacing w:before="9" w:line="156" w:lineRule="exact"/>
              <w:ind w:left="394" w:right="32"/>
              <w:jc w:val="center"/>
              <w:rPr>
                <w:sz w:val="15"/>
              </w:rPr>
            </w:pPr>
            <w:r>
              <w:rPr>
                <w:sz w:val="15"/>
              </w:rPr>
              <w:t>1.5%</w:t>
            </w:r>
          </w:p>
        </w:tc>
      </w:tr>
      <w:tr w:rsidR="00DA4FF5" w14:paraId="53B76051" w14:textId="77777777">
        <w:trPr>
          <w:trHeight w:val="182"/>
        </w:trPr>
        <w:tc>
          <w:tcPr>
            <w:tcW w:w="2032" w:type="dxa"/>
          </w:tcPr>
          <w:p w14:paraId="7B0D077A" w14:textId="77777777" w:rsidR="00DA4FF5" w:rsidRDefault="00EC1C60">
            <w:pPr>
              <w:pStyle w:val="TableParagraph"/>
              <w:spacing w:before="4" w:line="158" w:lineRule="exact"/>
              <w:ind w:left="50"/>
              <w:jc w:val="left"/>
              <w:rPr>
                <w:b/>
                <w:sz w:val="15"/>
              </w:rPr>
            </w:pPr>
            <w:r>
              <w:rPr>
                <w:b/>
                <w:sz w:val="15"/>
              </w:rPr>
              <w:t>84 Lumber</w:t>
            </w:r>
          </w:p>
        </w:tc>
        <w:tc>
          <w:tcPr>
            <w:tcW w:w="1688" w:type="dxa"/>
          </w:tcPr>
          <w:p w14:paraId="3DE4C330" w14:textId="77777777" w:rsidR="00DA4FF5" w:rsidRDefault="00EC1C60">
            <w:pPr>
              <w:pStyle w:val="TableParagraph"/>
              <w:spacing w:before="6" w:line="156" w:lineRule="exact"/>
              <w:ind w:left="649" w:right="539"/>
              <w:jc w:val="center"/>
              <w:rPr>
                <w:sz w:val="15"/>
              </w:rPr>
            </w:pPr>
            <w:r>
              <w:rPr>
                <w:sz w:val="15"/>
              </w:rPr>
              <w:t>1.50</w:t>
            </w:r>
          </w:p>
        </w:tc>
        <w:tc>
          <w:tcPr>
            <w:tcW w:w="1923" w:type="dxa"/>
          </w:tcPr>
          <w:p w14:paraId="0C20E99F" w14:textId="77777777" w:rsidR="00DA4FF5" w:rsidRDefault="00EC1C60">
            <w:pPr>
              <w:pStyle w:val="TableParagraph"/>
              <w:spacing w:before="6" w:line="156" w:lineRule="exact"/>
              <w:ind w:left="540" w:right="917"/>
              <w:jc w:val="center"/>
              <w:rPr>
                <w:sz w:val="15"/>
              </w:rPr>
            </w:pPr>
            <w:r>
              <w:rPr>
                <w:sz w:val="15"/>
              </w:rPr>
              <w:t>1.1%</w:t>
            </w:r>
          </w:p>
        </w:tc>
        <w:tc>
          <w:tcPr>
            <w:tcW w:w="797" w:type="dxa"/>
          </w:tcPr>
          <w:p w14:paraId="65AF42CA" w14:textId="77777777" w:rsidR="00DA4FF5" w:rsidRDefault="00EC1C60">
            <w:pPr>
              <w:pStyle w:val="TableParagraph"/>
              <w:spacing w:before="6" w:line="156" w:lineRule="exact"/>
              <w:ind w:left="48"/>
              <w:jc w:val="left"/>
              <w:rPr>
                <w:sz w:val="15"/>
              </w:rPr>
            </w:pPr>
            <w:r>
              <w:rPr>
                <w:sz w:val="15"/>
              </w:rPr>
              <w:t>25%</w:t>
            </w:r>
          </w:p>
        </w:tc>
        <w:tc>
          <w:tcPr>
            <w:tcW w:w="1326" w:type="dxa"/>
          </w:tcPr>
          <w:p w14:paraId="0FA22AE8" w14:textId="77777777" w:rsidR="00DA4FF5" w:rsidRDefault="00EC1C60">
            <w:pPr>
              <w:pStyle w:val="TableParagraph"/>
              <w:spacing w:before="6" w:line="156" w:lineRule="exact"/>
              <w:ind w:left="531"/>
              <w:jc w:val="left"/>
              <w:rPr>
                <w:sz w:val="15"/>
              </w:rPr>
            </w:pPr>
            <w:r>
              <w:rPr>
                <w:sz w:val="15"/>
              </w:rPr>
              <w:t>1.25</w:t>
            </w:r>
          </w:p>
        </w:tc>
        <w:tc>
          <w:tcPr>
            <w:tcW w:w="1268" w:type="dxa"/>
          </w:tcPr>
          <w:p w14:paraId="5B54D2DB" w14:textId="77777777" w:rsidR="00DA4FF5" w:rsidRDefault="00EC1C60">
            <w:pPr>
              <w:pStyle w:val="TableParagraph"/>
              <w:spacing w:before="6" w:line="156" w:lineRule="exact"/>
              <w:ind w:left="398" w:right="403"/>
              <w:jc w:val="center"/>
              <w:rPr>
                <w:sz w:val="15"/>
              </w:rPr>
            </w:pPr>
            <w:r>
              <w:rPr>
                <w:sz w:val="15"/>
              </w:rPr>
              <w:t>0.9%</w:t>
            </w:r>
          </w:p>
        </w:tc>
        <w:tc>
          <w:tcPr>
            <w:tcW w:w="1300" w:type="dxa"/>
          </w:tcPr>
          <w:p w14:paraId="602A0DD3" w14:textId="77777777" w:rsidR="00DA4FF5" w:rsidRDefault="00EC1C60">
            <w:pPr>
              <w:pStyle w:val="TableParagraph"/>
              <w:spacing w:before="6" w:line="156" w:lineRule="exact"/>
              <w:ind w:left="502"/>
              <w:jc w:val="left"/>
              <w:rPr>
                <w:sz w:val="15"/>
              </w:rPr>
            </w:pPr>
            <w:r>
              <w:rPr>
                <w:sz w:val="15"/>
              </w:rPr>
              <w:t>0.85</w:t>
            </w:r>
          </w:p>
        </w:tc>
        <w:tc>
          <w:tcPr>
            <w:tcW w:w="893" w:type="dxa"/>
          </w:tcPr>
          <w:p w14:paraId="48613191" w14:textId="77777777" w:rsidR="00DA4FF5" w:rsidRDefault="00EC1C60">
            <w:pPr>
              <w:pStyle w:val="TableParagraph"/>
              <w:spacing w:before="6" w:line="156" w:lineRule="exact"/>
              <w:ind w:left="394" w:right="32"/>
              <w:jc w:val="center"/>
              <w:rPr>
                <w:sz w:val="15"/>
              </w:rPr>
            </w:pPr>
            <w:r>
              <w:rPr>
                <w:sz w:val="15"/>
              </w:rPr>
              <w:t>0.8%</w:t>
            </w:r>
          </w:p>
        </w:tc>
      </w:tr>
      <w:tr w:rsidR="00DA4FF5" w14:paraId="6A7E98E4" w14:textId="77777777">
        <w:trPr>
          <w:trHeight w:val="180"/>
        </w:trPr>
        <w:tc>
          <w:tcPr>
            <w:tcW w:w="2032" w:type="dxa"/>
          </w:tcPr>
          <w:p w14:paraId="3CF6D8B2" w14:textId="77777777" w:rsidR="00DA4FF5" w:rsidRDefault="00EC1C60">
            <w:pPr>
              <w:pStyle w:val="TableParagraph"/>
              <w:spacing w:before="4" w:line="157" w:lineRule="exact"/>
              <w:ind w:left="50"/>
              <w:jc w:val="left"/>
              <w:rPr>
                <w:b/>
                <w:sz w:val="15"/>
              </w:rPr>
            </w:pPr>
            <w:proofErr w:type="spellStart"/>
            <w:r>
              <w:rPr>
                <w:b/>
                <w:sz w:val="15"/>
              </w:rPr>
              <w:t>HomeBase</w:t>
            </w:r>
            <w:proofErr w:type="spellEnd"/>
          </w:p>
        </w:tc>
        <w:tc>
          <w:tcPr>
            <w:tcW w:w="1688" w:type="dxa"/>
          </w:tcPr>
          <w:p w14:paraId="64E3F343" w14:textId="77777777" w:rsidR="00DA4FF5" w:rsidRDefault="00EC1C60">
            <w:pPr>
              <w:pStyle w:val="TableParagraph"/>
              <w:spacing w:before="6" w:line="154" w:lineRule="exact"/>
              <w:ind w:left="649" w:right="539"/>
              <w:jc w:val="center"/>
              <w:rPr>
                <w:sz w:val="15"/>
              </w:rPr>
            </w:pPr>
            <w:r>
              <w:rPr>
                <w:sz w:val="15"/>
              </w:rPr>
              <w:t>1.45</w:t>
            </w:r>
          </w:p>
        </w:tc>
        <w:tc>
          <w:tcPr>
            <w:tcW w:w="1923" w:type="dxa"/>
          </w:tcPr>
          <w:p w14:paraId="17F83FF0" w14:textId="77777777" w:rsidR="00DA4FF5" w:rsidRDefault="00EC1C60">
            <w:pPr>
              <w:pStyle w:val="TableParagraph"/>
              <w:spacing w:before="6" w:line="154" w:lineRule="exact"/>
              <w:ind w:left="540" w:right="917"/>
              <w:jc w:val="center"/>
              <w:rPr>
                <w:sz w:val="15"/>
              </w:rPr>
            </w:pPr>
            <w:r>
              <w:rPr>
                <w:sz w:val="15"/>
              </w:rPr>
              <w:t>1.0%</w:t>
            </w:r>
          </w:p>
        </w:tc>
        <w:tc>
          <w:tcPr>
            <w:tcW w:w="797" w:type="dxa"/>
          </w:tcPr>
          <w:p w14:paraId="29B99190" w14:textId="77777777" w:rsidR="00DA4FF5" w:rsidRDefault="00EC1C60">
            <w:pPr>
              <w:pStyle w:val="TableParagraph"/>
              <w:spacing w:before="6" w:line="154" w:lineRule="exact"/>
              <w:ind w:left="48"/>
              <w:jc w:val="left"/>
              <w:rPr>
                <w:sz w:val="15"/>
              </w:rPr>
            </w:pPr>
            <w:r>
              <w:rPr>
                <w:sz w:val="15"/>
              </w:rPr>
              <w:t>65%</w:t>
            </w:r>
          </w:p>
        </w:tc>
        <w:tc>
          <w:tcPr>
            <w:tcW w:w="1326" w:type="dxa"/>
          </w:tcPr>
          <w:p w14:paraId="4F11FDB4" w14:textId="77777777" w:rsidR="00DA4FF5" w:rsidRDefault="00EC1C60">
            <w:pPr>
              <w:pStyle w:val="TableParagraph"/>
              <w:spacing w:before="6" w:line="154" w:lineRule="exact"/>
              <w:ind w:left="531"/>
              <w:jc w:val="left"/>
              <w:rPr>
                <w:sz w:val="15"/>
              </w:rPr>
            </w:pPr>
            <w:r>
              <w:rPr>
                <w:sz w:val="15"/>
              </w:rPr>
              <w:t>1.40</w:t>
            </w:r>
          </w:p>
        </w:tc>
        <w:tc>
          <w:tcPr>
            <w:tcW w:w="1268" w:type="dxa"/>
          </w:tcPr>
          <w:p w14:paraId="003ECBAB" w14:textId="77777777" w:rsidR="00DA4FF5" w:rsidRDefault="00EC1C60">
            <w:pPr>
              <w:pStyle w:val="TableParagraph"/>
              <w:spacing w:before="6" w:line="154" w:lineRule="exact"/>
              <w:ind w:left="398" w:right="403"/>
              <w:jc w:val="center"/>
              <w:rPr>
                <w:sz w:val="15"/>
              </w:rPr>
            </w:pPr>
            <w:r>
              <w:rPr>
                <w:sz w:val="15"/>
              </w:rPr>
              <w:t>1.1%</w:t>
            </w:r>
          </w:p>
        </w:tc>
        <w:tc>
          <w:tcPr>
            <w:tcW w:w="1300" w:type="dxa"/>
          </w:tcPr>
          <w:p w14:paraId="04181A78" w14:textId="77777777" w:rsidR="00DA4FF5" w:rsidRDefault="00EC1C60">
            <w:pPr>
              <w:pStyle w:val="TableParagraph"/>
              <w:spacing w:before="6" w:line="154" w:lineRule="exact"/>
              <w:ind w:left="502"/>
              <w:jc w:val="left"/>
              <w:rPr>
                <w:sz w:val="15"/>
              </w:rPr>
            </w:pPr>
            <w:r>
              <w:rPr>
                <w:sz w:val="15"/>
              </w:rPr>
              <w:t>1.40</w:t>
            </w:r>
          </w:p>
        </w:tc>
        <w:tc>
          <w:tcPr>
            <w:tcW w:w="893" w:type="dxa"/>
          </w:tcPr>
          <w:p w14:paraId="2BBC1BAD" w14:textId="77777777" w:rsidR="00DA4FF5" w:rsidRDefault="00EC1C60">
            <w:pPr>
              <w:pStyle w:val="TableParagraph"/>
              <w:spacing w:before="6" w:line="154" w:lineRule="exact"/>
              <w:ind w:left="394" w:right="32"/>
              <w:jc w:val="center"/>
              <w:rPr>
                <w:sz w:val="15"/>
              </w:rPr>
            </w:pPr>
            <w:r>
              <w:rPr>
                <w:sz w:val="15"/>
              </w:rPr>
              <w:t>1.3%</w:t>
            </w:r>
          </w:p>
        </w:tc>
      </w:tr>
      <w:tr w:rsidR="00DA4FF5" w14:paraId="68814C34" w14:textId="77777777">
        <w:trPr>
          <w:trHeight w:val="204"/>
        </w:trPr>
        <w:tc>
          <w:tcPr>
            <w:tcW w:w="2032" w:type="dxa"/>
          </w:tcPr>
          <w:p w14:paraId="15BC6312" w14:textId="77777777" w:rsidR="00DA4FF5" w:rsidRDefault="00EC1C60">
            <w:pPr>
              <w:pStyle w:val="TableParagraph"/>
              <w:spacing w:before="27" w:line="157" w:lineRule="exact"/>
              <w:ind w:left="50"/>
              <w:jc w:val="left"/>
              <w:rPr>
                <w:b/>
                <w:sz w:val="15"/>
              </w:rPr>
            </w:pPr>
            <w:r>
              <w:rPr>
                <w:b/>
                <w:sz w:val="15"/>
              </w:rPr>
              <w:t>Sears Hardware</w:t>
            </w:r>
          </w:p>
        </w:tc>
        <w:tc>
          <w:tcPr>
            <w:tcW w:w="1688" w:type="dxa"/>
          </w:tcPr>
          <w:p w14:paraId="77316B79" w14:textId="77777777" w:rsidR="00DA4FF5" w:rsidRDefault="00EC1C60">
            <w:pPr>
              <w:pStyle w:val="TableParagraph"/>
              <w:spacing w:before="30" w:line="154" w:lineRule="exact"/>
              <w:ind w:left="649" w:right="539"/>
              <w:jc w:val="center"/>
              <w:rPr>
                <w:sz w:val="15"/>
              </w:rPr>
            </w:pPr>
            <w:r>
              <w:rPr>
                <w:sz w:val="15"/>
              </w:rPr>
              <w:t>1.19</w:t>
            </w:r>
          </w:p>
        </w:tc>
        <w:tc>
          <w:tcPr>
            <w:tcW w:w="1923" w:type="dxa"/>
          </w:tcPr>
          <w:p w14:paraId="3DF4FB2A" w14:textId="77777777" w:rsidR="00DA4FF5" w:rsidRDefault="00EC1C60">
            <w:pPr>
              <w:pStyle w:val="TableParagraph"/>
              <w:spacing w:before="30" w:line="154" w:lineRule="exact"/>
              <w:ind w:left="540" w:right="917"/>
              <w:jc w:val="center"/>
              <w:rPr>
                <w:sz w:val="15"/>
              </w:rPr>
            </w:pPr>
            <w:r>
              <w:rPr>
                <w:sz w:val="15"/>
              </w:rPr>
              <w:t>0.9%</w:t>
            </w:r>
          </w:p>
        </w:tc>
        <w:tc>
          <w:tcPr>
            <w:tcW w:w="797" w:type="dxa"/>
          </w:tcPr>
          <w:p w14:paraId="7A545DFC" w14:textId="77777777" w:rsidR="00DA4FF5" w:rsidRDefault="00EC1C60">
            <w:pPr>
              <w:pStyle w:val="TableParagraph"/>
              <w:spacing w:before="30" w:line="154" w:lineRule="exact"/>
              <w:ind w:left="48"/>
              <w:jc w:val="left"/>
              <w:rPr>
                <w:sz w:val="15"/>
              </w:rPr>
            </w:pPr>
            <w:r>
              <w:rPr>
                <w:sz w:val="15"/>
              </w:rPr>
              <w:t>90%</w:t>
            </w:r>
          </w:p>
        </w:tc>
        <w:tc>
          <w:tcPr>
            <w:tcW w:w="1326" w:type="dxa"/>
          </w:tcPr>
          <w:p w14:paraId="11A683B0" w14:textId="77777777" w:rsidR="00DA4FF5" w:rsidRDefault="00EC1C60">
            <w:pPr>
              <w:pStyle w:val="TableParagraph"/>
              <w:spacing w:before="19" w:line="153" w:lineRule="auto"/>
              <w:ind w:left="493"/>
              <w:jc w:val="left"/>
              <w:rPr>
                <w:sz w:val="10"/>
              </w:rPr>
            </w:pPr>
            <w:r>
              <w:rPr>
                <w:position w:val="-7"/>
                <w:sz w:val="15"/>
              </w:rPr>
              <w:t>N/</w:t>
            </w:r>
            <w:proofErr w:type="gramStart"/>
            <w:r>
              <w:rPr>
                <w:position w:val="-7"/>
                <w:sz w:val="15"/>
              </w:rPr>
              <w:t>A</w:t>
            </w:r>
            <w:r>
              <w:rPr>
                <w:sz w:val="10"/>
              </w:rPr>
              <w:t>(</w:t>
            </w:r>
            <w:proofErr w:type="gramEnd"/>
            <w:r>
              <w:rPr>
                <w:sz w:val="10"/>
              </w:rPr>
              <w:t>4)</w:t>
            </w:r>
          </w:p>
        </w:tc>
        <w:tc>
          <w:tcPr>
            <w:tcW w:w="1268" w:type="dxa"/>
          </w:tcPr>
          <w:p w14:paraId="3C16A338" w14:textId="77777777" w:rsidR="00DA4FF5" w:rsidRDefault="00EC1C60">
            <w:pPr>
              <w:pStyle w:val="TableParagraph"/>
              <w:spacing w:before="29" w:line="154" w:lineRule="exact"/>
              <w:ind w:left="399" w:right="401"/>
              <w:jc w:val="center"/>
              <w:rPr>
                <w:sz w:val="15"/>
              </w:rPr>
            </w:pPr>
            <w:r>
              <w:rPr>
                <w:sz w:val="15"/>
              </w:rPr>
              <w:t>N/A</w:t>
            </w:r>
          </w:p>
        </w:tc>
        <w:tc>
          <w:tcPr>
            <w:tcW w:w="1300" w:type="dxa"/>
          </w:tcPr>
          <w:p w14:paraId="4B808298" w14:textId="77777777" w:rsidR="00DA4FF5" w:rsidRDefault="00EC1C60">
            <w:pPr>
              <w:pStyle w:val="TableParagraph"/>
              <w:spacing w:before="29" w:line="154" w:lineRule="exact"/>
              <w:ind w:left="522"/>
              <w:jc w:val="left"/>
              <w:rPr>
                <w:sz w:val="15"/>
              </w:rPr>
            </w:pPr>
            <w:r>
              <w:rPr>
                <w:sz w:val="15"/>
              </w:rPr>
              <w:t>N/A</w:t>
            </w:r>
          </w:p>
        </w:tc>
        <w:tc>
          <w:tcPr>
            <w:tcW w:w="893" w:type="dxa"/>
          </w:tcPr>
          <w:p w14:paraId="1C1EE699" w14:textId="77777777" w:rsidR="00DA4FF5" w:rsidRDefault="00EC1C60">
            <w:pPr>
              <w:pStyle w:val="TableParagraph"/>
              <w:spacing w:before="29" w:line="154" w:lineRule="exact"/>
              <w:ind w:left="392" w:right="32"/>
              <w:jc w:val="center"/>
              <w:rPr>
                <w:sz w:val="15"/>
              </w:rPr>
            </w:pPr>
            <w:r>
              <w:rPr>
                <w:sz w:val="15"/>
              </w:rPr>
              <w:t>N/A</w:t>
            </w:r>
          </w:p>
        </w:tc>
      </w:tr>
      <w:tr w:rsidR="00DA4FF5" w14:paraId="0E05EBF0" w14:textId="77777777">
        <w:trPr>
          <w:trHeight w:val="277"/>
        </w:trPr>
        <w:tc>
          <w:tcPr>
            <w:tcW w:w="2032" w:type="dxa"/>
          </w:tcPr>
          <w:p w14:paraId="435551D0" w14:textId="77777777" w:rsidR="00DA4FF5" w:rsidRDefault="00EC1C60">
            <w:pPr>
              <w:pStyle w:val="TableParagraph"/>
              <w:spacing w:before="2"/>
              <w:ind w:left="50"/>
              <w:jc w:val="left"/>
              <w:rPr>
                <w:b/>
                <w:sz w:val="15"/>
              </w:rPr>
            </w:pPr>
            <w:r>
              <w:rPr>
                <w:b/>
                <w:sz w:val="15"/>
              </w:rPr>
              <w:t>Carolina Holdings</w:t>
            </w:r>
          </w:p>
        </w:tc>
        <w:tc>
          <w:tcPr>
            <w:tcW w:w="1688" w:type="dxa"/>
          </w:tcPr>
          <w:p w14:paraId="3B307A1F" w14:textId="77777777" w:rsidR="00DA4FF5" w:rsidRDefault="00EC1C60">
            <w:pPr>
              <w:pStyle w:val="TableParagraph"/>
              <w:spacing w:before="5"/>
              <w:ind w:left="649" w:right="539"/>
              <w:jc w:val="center"/>
              <w:rPr>
                <w:sz w:val="15"/>
              </w:rPr>
            </w:pPr>
            <w:r>
              <w:rPr>
                <w:sz w:val="15"/>
              </w:rPr>
              <w:t>0.97</w:t>
            </w:r>
          </w:p>
        </w:tc>
        <w:tc>
          <w:tcPr>
            <w:tcW w:w="1923" w:type="dxa"/>
          </w:tcPr>
          <w:p w14:paraId="4DC9BDC5" w14:textId="77777777" w:rsidR="00DA4FF5" w:rsidRDefault="00EC1C60">
            <w:pPr>
              <w:pStyle w:val="TableParagraph"/>
              <w:spacing w:before="5"/>
              <w:ind w:left="540" w:right="917"/>
              <w:jc w:val="center"/>
              <w:rPr>
                <w:sz w:val="15"/>
              </w:rPr>
            </w:pPr>
            <w:r>
              <w:rPr>
                <w:sz w:val="15"/>
              </w:rPr>
              <w:t>0.7%</w:t>
            </w:r>
          </w:p>
        </w:tc>
        <w:tc>
          <w:tcPr>
            <w:tcW w:w="797" w:type="dxa"/>
          </w:tcPr>
          <w:p w14:paraId="4F82057C" w14:textId="77777777" w:rsidR="00DA4FF5" w:rsidRDefault="00EC1C60">
            <w:pPr>
              <w:pStyle w:val="TableParagraph"/>
              <w:spacing w:before="5"/>
              <w:ind w:left="48"/>
              <w:jc w:val="left"/>
              <w:rPr>
                <w:sz w:val="15"/>
              </w:rPr>
            </w:pPr>
            <w:r>
              <w:rPr>
                <w:sz w:val="15"/>
              </w:rPr>
              <w:t>10%</w:t>
            </w:r>
          </w:p>
        </w:tc>
        <w:tc>
          <w:tcPr>
            <w:tcW w:w="1326" w:type="dxa"/>
          </w:tcPr>
          <w:p w14:paraId="4A19347F" w14:textId="77777777" w:rsidR="00DA4FF5" w:rsidRDefault="00EC1C60">
            <w:pPr>
              <w:pStyle w:val="TableParagraph"/>
              <w:spacing w:before="5"/>
              <w:ind w:left="531"/>
              <w:jc w:val="left"/>
              <w:rPr>
                <w:sz w:val="15"/>
              </w:rPr>
            </w:pPr>
            <w:r>
              <w:rPr>
                <w:sz w:val="15"/>
              </w:rPr>
              <w:t>0.78</w:t>
            </w:r>
          </w:p>
        </w:tc>
        <w:tc>
          <w:tcPr>
            <w:tcW w:w="1268" w:type="dxa"/>
          </w:tcPr>
          <w:p w14:paraId="43FFCCCB" w14:textId="77777777" w:rsidR="00DA4FF5" w:rsidRDefault="00EC1C60">
            <w:pPr>
              <w:pStyle w:val="TableParagraph"/>
              <w:spacing w:before="5"/>
              <w:ind w:left="398" w:right="403"/>
              <w:jc w:val="center"/>
              <w:rPr>
                <w:sz w:val="15"/>
              </w:rPr>
            </w:pPr>
            <w:r>
              <w:rPr>
                <w:sz w:val="15"/>
              </w:rPr>
              <w:t>0.6%</w:t>
            </w:r>
          </w:p>
        </w:tc>
        <w:tc>
          <w:tcPr>
            <w:tcW w:w="1300" w:type="dxa"/>
          </w:tcPr>
          <w:p w14:paraId="47606DB9" w14:textId="77777777" w:rsidR="00DA4FF5" w:rsidRDefault="00EC1C60">
            <w:pPr>
              <w:pStyle w:val="TableParagraph"/>
              <w:spacing w:before="5"/>
              <w:ind w:left="502"/>
              <w:jc w:val="left"/>
              <w:rPr>
                <w:sz w:val="15"/>
              </w:rPr>
            </w:pPr>
            <w:r>
              <w:rPr>
                <w:sz w:val="15"/>
              </w:rPr>
              <w:t>0.56</w:t>
            </w:r>
          </w:p>
        </w:tc>
        <w:tc>
          <w:tcPr>
            <w:tcW w:w="893" w:type="dxa"/>
          </w:tcPr>
          <w:p w14:paraId="595E3436" w14:textId="77777777" w:rsidR="00DA4FF5" w:rsidRDefault="00EC1C60">
            <w:pPr>
              <w:pStyle w:val="TableParagraph"/>
              <w:spacing w:before="5"/>
              <w:ind w:left="394" w:right="32"/>
              <w:jc w:val="center"/>
              <w:rPr>
                <w:sz w:val="15"/>
              </w:rPr>
            </w:pPr>
            <w:r>
              <w:rPr>
                <w:sz w:val="15"/>
              </w:rPr>
              <w:t>0.5%</w:t>
            </w:r>
          </w:p>
        </w:tc>
      </w:tr>
      <w:tr w:rsidR="00DA4FF5" w14:paraId="5AB07CCC" w14:textId="77777777">
        <w:trPr>
          <w:trHeight w:val="274"/>
        </w:trPr>
        <w:tc>
          <w:tcPr>
            <w:tcW w:w="2032" w:type="dxa"/>
          </w:tcPr>
          <w:p w14:paraId="14391462" w14:textId="77777777" w:rsidR="00DA4FF5" w:rsidRDefault="00EC1C60">
            <w:pPr>
              <w:pStyle w:val="TableParagraph"/>
              <w:spacing w:before="95" w:line="159" w:lineRule="exact"/>
              <w:ind w:left="50"/>
              <w:jc w:val="left"/>
              <w:rPr>
                <w:b/>
                <w:sz w:val="15"/>
              </w:rPr>
            </w:pPr>
            <w:r>
              <w:rPr>
                <w:b/>
                <w:sz w:val="15"/>
              </w:rPr>
              <w:t>Top Ten</w:t>
            </w:r>
          </w:p>
        </w:tc>
        <w:tc>
          <w:tcPr>
            <w:tcW w:w="1688" w:type="dxa"/>
          </w:tcPr>
          <w:p w14:paraId="6CCF9DEF" w14:textId="77777777" w:rsidR="00DA4FF5" w:rsidRDefault="00EC1C60">
            <w:pPr>
              <w:pStyle w:val="TableParagraph"/>
              <w:spacing w:before="97" w:line="157" w:lineRule="exact"/>
              <w:ind w:left="649" w:right="539"/>
              <w:jc w:val="center"/>
              <w:rPr>
                <w:sz w:val="15"/>
              </w:rPr>
            </w:pPr>
            <w:r>
              <w:rPr>
                <w:sz w:val="15"/>
              </w:rPr>
              <w:t>43.52</w:t>
            </w:r>
          </w:p>
        </w:tc>
        <w:tc>
          <w:tcPr>
            <w:tcW w:w="1923" w:type="dxa"/>
          </w:tcPr>
          <w:p w14:paraId="73EACBB6" w14:textId="77777777" w:rsidR="00DA4FF5" w:rsidRDefault="00EC1C60">
            <w:pPr>
              <w:pStyle w:val="TableParagraph"/>
              <w:spacing w:before="97" w:line="157" w:lineRule="exact"/>
              <w:ind w:left="540" w:right="917"/>
              <w:jc w:val="center"/>
              <w:rPr>
                <w:sz w:val="15"/>
              </w:rPr>
            </w:pPr>
            <w:r>
              <w:rPr>
                <w:sz w:val="15"/>
              </w:rPr>
              <w:t>31.0%</w:t>
            </w:r>
          </w:p>
        </w:tc>
        <w:tc>
          <w:tcPr>
            <w:tcW w:w="797" w:type="dxa"/>
          </w:tcPr>
          <w:p w14:paraId="119608EB" w14:textId="77777777" w:rsidR="00DA4FF5" w:rsidRDefault="00DA4FF5">
            <w:pPr>
              <w:pStyle w:val="TableParagraph"/>
              <w:jc w:val="left"/>
              <w:rPr>
                <w:rFonts w:ascii="Times New Roman"/>
                <w:sz w:val="14"/>
              </w:rPr>
            </w:pPr>
          </w:p>
        </w:tc>
        <w:tc>
          <w:tcPr>
            <w:tcW w:w="1326" w:type="dxa"/>
          </w:tcPr>
          <w:p w14:paraId="43E0E654" w14:textId="77777777" w:rsidR="00DA4FF5" w:rsidRDefault="00EC1C60">
            <w:pPr>
              <w:pStyle w:val="TableParagraph"/>
              <w:spacing w:before="97" w:line="157" w:lineRule="exact"/>
              <w:ind w:left="490"/>
              <w:jc w:val="left"/>
              <w:rPr>
                <w:sz w:val="15"/>
              </w:rPr>
            </w:pPr>
            <w:r>
              <w:rPr>
                <w:sz w:val="15"/>
              </w:rPr>
              <w:t>37.20</w:t>
            </w:r>
          </w:p>
        </w:tc>
        <w:tc>
          <w:tcPr>
            <w:tcW w:w="1268" w:type="dxa"/>
          </w:tcPr>
          <w:p w14:paraId="25F0FEE2" w14:textId="77777777" w:rsidR="00DA4FF5" w:rsidRDefault="00EC1C60">
            <w:pPr>
              <w:pStyle w:val="TableParagraph"/>
              <w:spacing w:before="97" w:line="157" w:lineRule="exact"/>
              <w:ind w:left="399" w:right="403"/>
              <w:jc w:val="center"/>
              <w:rPr>
                <w:sz w:val="15"/>
              </w:rPr>
            </w:pPr>
            <w:r>
              <w:rPr>
                <w:sz w:val="15"/>
              </w:rPr>
              <w:t>28.0%</w:t>
            </w:r>
          </w:p>
        </w:tc>
        <w:tc>
          <w:tcPr>
            <w:tcW w:w="1300" w:type="dxa"/>
          </w:tcPr>
          <w:p w14:paraId="296ED9D4" w14:textId="77777777" w:rsidR="00DA4FF5" w:rsidRDefault="00EC1C60">
            <w:pPr>
              <w:pStyle w:val="TableParagraph"/>
              <w:spacing w:before="97" w:line="157" w:lineRule="exact"/>
              <w:ind w:left="462"/>
              <w:jc w:val="left"/>
              <w:rPr>
                <w:sz w:val="15"/>
              </w:rPr>
            </w:pPr>
            <w:r>
              <w:rPr>
                <w:sz w:val="15"/>
              </w:rPr>
              <w:t>18.83</w:t>
            </w:r>
          </w:p>
        </w:tc>
        <w:tc>
          <w:tcPr>
            <w:tcW w:w="893" w:type="dxa"/>
          </w:tcPr>
          <w:p w14:paraId="1CA7568F" w14:textId="77777777" w:rsidR="00DA4FF5" w:rsidRDefault="00EC1C60">
            <w:pPr>
              <w:pStyle w:val="TableParagraph"/>
              <w:spacing w:before="97" w:line="157" w:lineRule="exact"/>
              <w:ind w:left="395" w:right="32"/>
              <w:jc w:val="center"/>
              <w:rPr>
                <w:sz w:val="15"/>
              </w:rPr>
            </w:pPr>
            <w:r>
              <w:rPr>
                <w:sz w:val="15"/>
              </w:rPr>
              <w:t>18.0%</w:t>
            </w:r>
          </w:p>
        </w:tc>
      </w:tr>
      <w:tr w:rsidR="00DA4FF5" w14:paraId="07E5BF43" w14:textId="77777777">
        <w:trPr>
          <w:trHeight w:val="181"/>
        </w:trPr>
        <w:tc>
          <w:tcPr>
            <w:tcW w:w="2032" w:type="dxa"/>
          </w:tcPr>
          <w:p w14:paraId="3FB07793" w14:textId="77777777" w:rsidR="00DA4FF5" w:rsidRDefault="00EC1C60">
            <w:pPr>
              <w:pStyle w:val="TableParagraph"/>
              <w:spacing w:before="5" w:line="157" w:lineRule="exact"/>
              <w:ind w:left="50"/>
              <w:jc w:val="left"/>
              <w:rPr>
                <w:b/>
                <w:sz w:val="15"/>
              </w:rPr>
            </w:pPr>
            <w:r>
              <w:rPr>
                <w:b/>
                <w:sz w:val="15"/>
              </w:rPr>
              <w:t>Total Market</w:t>
            </w:r>
          </w:p>
        </w:tc>
        <w:tc>
          <w:tcPr>
            <w:tcW w:w="1688" w:type="dxa"/>
          </w:tcPr>
          <w:p w14:paraId="6FE81798" w14:textId="77777777" w:rsidR="00DA4FF5" w:rsidRDefault="00EC1C60">
            <w:pPr>
              <w:pStyle w:val="TableParagraph"/>
              <w:spacing w:before="7" w:line="154" w:lineRule="exact"/>
              <w:ind w:left="649" w:right="539"/>
              <w:jc w:val="center"/>
              <w:rPr>
                <w:sz w:val="15"/>
              </w:rPr>
            </w:pPr>
            <w:r>
              <w:rPr>
                <w:sz w:val="15"/>
              </w:rPr>
              <w:t>140.00</w:t>
            </w:r>
          </w:p>
        </w:tc>
        <w:tc>
          <w:tcPr>
            <w:tcW w:w="1923" w:type="dxa"/>
          </w:tcPr>
          <w:p w14:paraId="35DE1037" w14:textId="77777777" w:rsidR="00DA4FF5" w:rsidRDefault="00EC1C60">
            <w:pPr>
              <w:pStyle w:val="TableParagraph"/>
              <w:spacing w:before="7" w:line="154" w:lineRule="exact"/>
              <w:ind w:right="374"/>
              <w:jc w:val="center"/>
              <w:rPr>
                <w:sz w:val="15"/>
              </w:rPr>
            </w:pPr>
            <w:r>
              <w:rPr>
                <w:w w:val="99"/>
                <w:sz w:val="15"/>
              </w:rPr>
              <w:t>-</w:t>
            </w:r>
          </w:p>
        </w:tc>
        <w:tc>
          <w:tcPr>
            <w:tcW w:w="797" w:type="dxa"/>
          </w:tcPr>
          <w:p w14:paraId="2320DA56" w14:textId="77777777" w:rsidR="00DA4FF5" w:rsidRDefault="00DA4FF5">
            <w:pPr>
              <w:pStyle w:val="TableParagraph"/>
              <w:jc w:val="left"/>
              <w:rPr>
                <w:rFonts w:ascii="Times New Roman"/>
                <w:sz w:val="12"/>
              </w:rPr>
            </w:pPr>
          </w:p>
        </w:tc>
        <w:tc>
          <w:tcPr>
            <w:tcW w:w="1326" w:type="dxa"/>
          </w:tcPr>
          <w:p w14:paraId="3E64CC3D" w14:textId="77777777" w:rsidR="00DA4FF5" w:rsidRDefault="00EC1C60">
            <w:pPr>
              <w:pStyle w:val="TableParagraph"/>
              <w:spacing w:before="7" w:line="154" w:lineRule="exact"/>
              <w:ind w:left="449"/>
              <w:jc w:val="left"/>
              <w:rPr>
                <w:sz w:val="15"/>
              </w:rPr>
            </w:pPr>
            <w:r>
              <w:rPr>
                <w:sz w:val="15"/>
              </w:rPr>
              <w:t>133.00</w:t>
            </w:r>
          </w:p>
        </w:tc>
        <w:tc>
          <w:tcPr>
            <w:tcW w:w="1268" w:type="dxa"/>
          </w:tcPr>
          <w:p w14:paraId="3BFC2670" w14:textId="77777777" w:rsidR="00DA4FF5" w:rsidRDefault="00EC1C60">
            <w:pPr>
              <w:pStyle w:val="TableParagraph"/>
              <w:spacing w:before="7" w:line="154" w:lineRule="exact"/>
              <w:ind w:right="7"/>
              <w:jc w:val="center"/>
              <w:rPr>
                <w:sz w:val="15"/>
              </w:rPr>
            </w:pPr>
            <w:r>
              <w:rPr>
                <w:w w:val="99"/>
                <w:sz w:val="15"/>
              </w:rPr>
              <w:t>-</w:t>
            </w:r>
          </w:p>
        </w:tc>
        <w:tc>
          <w:tcPr>
            <w:tcW w:w="1300" w:type="dxa"/>
          </w:tcPr>
          <w:p w14:paraId="535B6E34" w14:textId="77777777" w:rsidR="00DA4FF5" w:rsidRDefault="00EC1C60">
            <w:pPr>
              <w:pStyle w:val="TableParagraph"/>
              <w:spacing w:before="7" w:line="154" w:lineRule="exact"/>
              <w:ind w:left="421"/>
              <w:jc w:val="left"/>
              <w:rPr>
                <w:sz w:val="15"/>
              </w:rPr>
            </w:pPr>
            <w:r>
              <w:rPr>
                <w:sz w:val="15"/>
              </w:rPr>
              <w:t>105.00</w:t>
            </w:r>
          </w:p>
        </w:tc>
        <w:tc>
          <w:tcPr>
            <w:tcW w:w="893" w:type="dxa"/>
          </w:tcPr>
          <w:p w14:paraId="759FA0B9" w14:textId="77777777" w:rsidR="00DA4FF5" w:rsidRDefault="00EC1C60">
            <w:pPr>
              <w:pStyle w:val="TableParagraph"/>
              <w:spacing w:before="7" w:line="154" w:lineRule="exact"/>
              <w:ind w:left="360"/>
              <w:jc w:val="center"/>
              <w:rPr>
                <w:sz w:val="15"/>
              </w:rPr>
            </w:pPr>
            <w:r>
              <w:rPr>
                <w:w w:val="99"/>
                <w:sz w:val="15"/>
              </w:rPr>
              <w:t>-</w:t>
            </w:r>
          </w:p>
        </w:tc>
      </w:tr>
    </w:tbl>
    <w:p w14:paraId="13E7301B" w14:textId="77777777" w:rsidR="00DA4FF5" w:rsidRDefault="00EC1C60">
      <w:pPr>
        <w:pStyle w:val="BodyText"/>
        <w:spacing w:before="1"/>
        <w:rPr>
          <w:rFonts w:ascii="Arial"/>
          <w:b/>
          <w:sz w:val="28"/>
        </w:rPr>
      </w:pPr>
      <w:r>
        <w:pict w14:anchorId="713D85C8">
          <v:group id="_x0000_s1106" style="position:absolute;margin-left:106.6pt;margin-top:18.2pt;width:578.9pt;height:.8pt;z-index:-251635712;mso-wrap-distance-left:0;mso-wrap-distance-right:0;mso-position-horizontal-relative:page;mso-position-vertical-relative:text" coordorigin="2132,364" coordsize="11578,16">
            <v:line id="_x0000_s1108" style="position:absolute" from="2132,365" to="13710,365" strokeweight=".12pt"/>
            <v:line id="_x0000_s1107" style="position:absolute" from="2132,372" to="13710,372" strokeweight=".72pt"/>
            <w10:wrap type="topAndBottom" anchorx="page"/>
          </v:group>
        </w:pict>
      </w:r>
    </w:p>
    <w:p w14:paraId="272D2938" w14:textId="77777777" w:rsidR="00DA4FF5" w:rsidRDefault="00EC1C60">
      <w:pPr>
        <w:ind w:left="151"/>
        <w:rPr>
          <w:rFonts w:ascii="Arial"/>
          <w:sz w:val="12"/>
        </w:rPr>
      </w:pPr>
      <w:r>
        <w:rPr>
          <w:rFonts w:ascii="Arial"/>
          <w:position w:val="6"/>
          <w:sz w:val="8"/>
        </w:rPr>
        <w:t xml:space="preserve">(1) </w:t>
      </w:r>
      <w:r>
        <w:rPr>
          <w:rFonts w:ascii="Arial"/>
          <w:sz w:val="12"/>
        </w:rPr>
        <w:t>Source: National Home Center News 5/26/97</w:t>
      </w:r>
    </w:p>
    <w:p w14:paraId="0A92FFAC" w14:textId="77777777" w:rsidR="00DA4FF5" w:rsidRDefault="00EC1C60">
      <w:pPr>
        <w:spacing w:before="24"/>
        <w:ind w:left="151"/>
        <w:rPr>
          <w:rFonts w:ascii="Arial"/>
          <w:sz w:val="12"/>
        </w:rPr>
      </w:pPr>
      <w:r>
        <w:rPr>
          <w:rFonts w:ascii="Arial"/>
          <w:position w:val="6"/>
          <w:sz w:val="8"/>
        </w:rPr>
        <w:t xml:space="preserve">(2) </w:t>
      </w:r>
      <w:r>
        <w:rPr>
          <w:rFonts w:ascii="Arial"/>
          <w:sz w:val="12"/>
        </w:rPr>
        <w:t>Stock keeping units</w:t>
      </w:r>
    </w:p>
    <w:p w14:paraId="4467110C" w14:textId="77777777" w:rsidR="00DA4FF5" w:rsidRDefault="00EC1C60">
      <w:pPr>
        <w:spacing w:before="22"/>
        <w:ind w:left="151"/>
        <w:rPr>
          <w:rFonts w:ascii="Arial"/>
          <w:sz w:val="12"/>
        </w:rPr>
      </w:pPr>
      <w:r>
        <w:rPr>
          <w:rFonts w:ascii="Arial"/>
          <w:position w:val="6"/>
          <w:sz w:val="8"/>
        </w:rPr>
        <w:t xml:space="preserve">(3) </w:t>
      </w:r>
      <w:r>
        <w:rPr>
          <w:rFonts w:ascii="Arial"/>
          <w:sz w:val="12"/>
        </w:rPr>
        <w:t>Do-It-Yourself</w:t>
      </w:r>
    </w:p>
    <w:p w14:paraId="4105CF9A" w14:textId="77777777" w:rsidR="00DA4FF5" w:rsidRDefault="00EC1C60">
      <w:pPr>
        <w:spacing w:before="22"/>
        <w:ind w:left="151"/>
        <w:rPr>
          <w:rFonts w:ascii="Arial"/>
          <w:sz w:val="12"/>
        </w:rPr>
      </w:pPr>
      <w:r>
        <w:rPr>
          <w:rFonts w:ascii="Arial"/>
          <w:position w:val="6"/>
          <w:sz w:val="8"/>
        </w:rPr>
        <w:t xml:space="preserve">(4) </w:t>
      </w:r>
      <w:r>
        <w:rPr>
          <w:rFonts w:ascii="Arial"/>
          <w:sz w:val="12"/>
        </w:rPr>
        <w:t>Not</w:t>
      </w:r>
      <w:r>
        <w:rPr>
          <w:rFonts w:ascii="Arial"/>
          <w:spacing w:val="-1"/>
          <w:sz w:val="12"/>
        </w:rPr>
        <w:t xml:space="preserve"> </w:t>
      </w:r>
      <w:r>
        <w:rPr>
          <w:rFonts w:ascii="Arial"/>
          <w:sz w:val="12"/>
        </w:rPr>
        <w:t>Available</w:t>
      </w:r>
    </w:p>
    <w:p w14:paraId="16FA2369" w14:textId="77777777" w:rsidR="00DA4FF5" w:rsidRDefault="00EC1C60">
      <w:pPr>
        <w:spacing w:before="31" w:line="264" w:lineRule="auto"/>
        <w:ind w:left="151" w:right="1560"/>
        <w:rPr>
          <w:rFonts w:ascii="Arial"/>
          <w:sz w:val="12"/>
        </w:rPr>
      </w:pPr>
      <w:r>
        <w:rPr>
          <w:rFonts w:ascii="Arial"/>
          <w:position w:val="6"/>
          <w:sz w:val="8"/>
        </w:rPr>
        <w:t>(5)</w:t>
      </w:r>
      <w:r>
        <w:rPr>
          <w:rFonts w:ascii="Arial"/>
          <w:spacing w:val="-4"/>
          <w:position w:val="6"/>
          <w:sz w:val="8"/>
        </w:rPr>
        <w:t xml:space="preserve"> </w:t>
      </w:r>
      <w:r>
        <w:rPr>
          <w:rFonts w:ascii="Arial"/>
          <w:sz w:val="12"/>
        </w:rPr>
        <w:t>While</w:t>
      </w:r>
      <w:r>
        <w:rPr>
          <w:rFonts w:ascii="Arial"/>
          <w:spacing w:val="-4"/>
          <w:sz w:val="12"/>
        </w:rPr>
        <w:t xml:space="preserve"> </w:t>
      </w:r>
      <w:r>
        <w:rPr>
          <w:rFonts w:ascii="Arial"/>
          <w:sz w:val="12"/>
        </w:rPr>
        <w:t>Home</w:t>
      </w:r>
      <w:r>
        <w:rPr>
          <w:rFonts w:ascii="Arial"/>
          <w:spacing w:val="-5"/>
          <w:sz w:val="12"/>
        </w:rPr>
        <w:t xml:space="preserve"> </w:t>
      </w:r>
      <w:r>
        <w:rPr>
          <w:rFonts w:ascii="Arial"/>
          <w:sz w:val="12"/>
        </w:rPr>
        <w:t>Depot</w:t>
      </w:r>
      <w:r>
        <w:rPr>
          <w:rFonts w:ascii="Arial"/>
          <w:spacing w:val="-4"/>
          <w:sz w:val="12"/>
        </w:rPr>
        <w:t xml:space="preserve"> </w:t>
      </w:r>
      <w:r>
        <w:rPr>
          <w:rFonts w:ascii="Arial"/>
          <w:sz w:val="12"/>
        </w:rPr>
        <w:t>had</w:t>
      </w:r>
      <w:r>
        <w:rPr>
          <w:rFonts w:ascii="Arial"/>
          <w:spacing w:val="-4"/>
          <w:sz w:val="12"/>
        </w:rPr>
        <w:t xml:space="preserve"> </w:t>
      </w:r>
      <w:r>
        <w:rPr>
          <w:rFonts w:ascii="Arial"/>
          <w:sz w:val="12"/>
        </w:rPr>
        <w:t>an</w:t>
      </w:r>
      <w:r>
        <w:rPr>
          <w:rFonts w:ascii="Arial"/>
          <w:spacing w:val="-5"/>
          <w:sz w:val="12"/>
        </w:rPr>
        <w:t xml:space="preserve"> </w:t>
      </w:r>
      <w:r>
        <w:rPr>
          <w:rFonts w:ascii="Arial"/>
          <w:sz w:val="12"/>
        </w:rPr>
        <w:t>estimated</w:t>
      </w:r>
      <w:r>
        <w:rPr>
          <w:rFonts w:ascii="Arial"/>
          <w:spacing w:val="-6"/>
          <w:sz w:val="12"/>
        </w:rPr>
        <w:t xml:space="preserve"> </w:t>
      </w:r>
      <w:r>
        <w:rPr>
          <w:rFonts w:ascii="Arial"/>
          <w:sz w:val="12"/>
        </w:rPr>
        <w:t>14%</w:t>
      </w:r>
      <w:r>
        <w:rPr>
          <w:rFonts w:ascii="Arial"/>
          <w:spacing w:val="-5"/>
          <w:sz w:val="12"/>
        </w:rPr>
        <w:t xml:space="preserve"> </w:t>
      </w:r>
      <w:r>
        <w:rPr>
          <w:rFonts w:ascii="Arial"/>
          <w:sz w:val="12"/>
        </w:rPr>
        <w:t>share</w:t>
      </w:r>
      <w:r>
        <w:rPr>
          <w:rFonts w:ascii="Arial"/>
          <w:spacing w:val="-3"/>
          <w:sz w:val="12"/>
        </w:rPr>
        <w:t xml:space="preserve"> </w:t>
      </w:r>
      <w:r>
        <w:rPr>
          <w:rFonts w:ascii="Arial"/>
          <w:sz w:val="12"/>
        </w:rPr>
        <w:t>of</w:t>
      </w:r>
      <w:r>
        <w:rPr>
          <w:rFonts w:ascii="Arial"/>
          <w:spacing w:val="-4"/>
          <w:sz w:val="12"/>
        </w:rPr>
        <w:t xml:space="preserve"> </w:t>
      </w:r>
      <w:r>
        <w:rPr>
          <w:rFonts w:ascii="Arial"/>
          <w:sz w:val="12"/>
        </w:rPr>
        <w:t>the</w:t>
      </w:r>
      <w:r>
        <w:rPr>
          <w:rFonts w:ascii="Arial"/>
          <w:spacing w:val="-6"/>
          <w:sz w:val="12"/>
        </w:rPr>
        <w:t xml:space="preserve"> </w:t>
      </w:r>
      <w:r>
        <w:rPr>
          <w:rFonts w:ascii="Arial"/>
          <w:sz w:val="12"/>
        </w:rPr>
        <w:t>home</w:t>
      </w:r>
      <w:r>
        <w:rPr>
          <w:rFonts w:ascii="Arial"/>
          <w:spacing w:val="-5"/>
          <w:sz w:val="12"/>
        </w:rPr>
        <w:t xml:space="preserve"> </w:t>
      </w:r>
      <w:r>
        <w:rPr>
          <w:rFonts w:ascii="Arial"/>
          <w:sz w:val="12"/>
        </w:rPr>
        <w:t>improvement</w:t>
      </w:r>
      <w:r>
        <w:rPr>
          <w:rFonts w:ascii="Arial"/>
          <w:spacing w:val="-4"/>
          <w:sz w:val="12"/>
        </w:rPr>
        <w:t xml:space="preserve"> </w:t>
      </w:r>
      <w:r>
        <w:rPr>
          <w:rFonts w:ascii="Arial"/>
          <w:sz w:val="12"/>
        </w:rPr>
        <w:t>segment,</w:t>
      </w:r>
      <w:r>
        <w:rPr>
          <w:rFonts w:ascii="Arial"/>
          <w:spacing w:val="-4"/>
          <w:sz w:val="12"/>
        </w:rPr>
        <w:t xml:space="preserve"> </w:t>
      </w:r>
      <w:r>
        <w:rPr>
          <w:rFonts w:ascii="Arial"/>
          <w:sz w:val="12"/>
        </w:rPr>
        <w:t>analysts</w:t>
      </w:r>
      <w:r>
        <w:rPr>
          <w:rFonts w:ascii="Arial"/>
          <w:spacing w:val="-2"/>
          <w:sz w:val="12"/>
        </w:rPr>
        <w:t xml:space="preserve"> </w:t>
      </w:r>
      <w:r>
        <w:rPr>
          <w:rFonts w:ascii="Arial"/>
          <w:sz w:val="12"/>
        </w:rPr>
        <w:t>estimated</w:t>
      </w:r>
      <w:r>
        <w:rPr>
          <w:rFonts w:ascii="Arial"/>
          <w:spacing w:val="-5"/>
          <w:sz w:val="12"/>
        </w:rPr>
        <w:t xml:space="preserve"> </w:t>
      </w:r>
      <w:r>
        <w:rPr>
          <w:rFonts w:ascii="Arial"/>
          <w:sz w:val="12"/>
        </w:rPr>
        <w:t>Home</w:t>
      </w:r>
      <w:r>
        <w:rPr>
          <w:rFonts w:ascii="Arial"/>
          <w:spacing w:val="-4"/>
          <w:sz w:val="12"/>
        </w:rPr>
        <w:t xml:space="preserve"> </w:t>
      </w:r>
      <w:r>
        <w:rPr>
          <w:rFonts w:ascii="Arial"/>
          <w:sz w:val="12"/>
        </w:rPr>
        <w:t>Depot</w:t>
      </w:r>
      <w:r>
        <w:rPr>
          <w:rFonts w:ascii="Arial"/>
          <w:spacing w:val="-4"/>
          <w:sz w:val="12"/>
        </w:rPr>
        <w:t xml:space="preserve"> </w:t>
      </w:r>
      <w:r>
        <w:rPr>
          <w:rFonts w:ascii="Arial"/>
          <w:sz w:val="12"/>
        </w:rPr>
        <w:t>controlled</w:t>
      </w:r>
      <w:r>
        <w:rPr>
          <w:rFonts w:ascii="Arial"/>
          <w:spacing w:val="-4"/>
          <w:sz w:val="12"/>
        </w:rPr>
        <w:t xml:space="preserve"> </w:t>
      </w:r>
      <w:r>
        <w:rPr>
          <w:rFonts w:ascii="Arial"/>
          <w:sz w:val="12"/>
        </w:rPr>
        <w:t>only</w:t>
      </w:r>
      <w:r>
        <w:rPr>
          <w:rFonts w:ascii="Arial"/>
          <w:spacing w:val="-5"/>
          <w:sz w:val="12"/>
        </w:rPr>
        <w:t xml:space="preserve"> </w:t>
      </w:r>
      <w:r>
        <w:rPr>
          <w:rFonts w:ascii="Arial"/>
          <w:sz w:val="12"/>
        </w:rPr>
        <w:t>6%</w:t>
      </w:r>
      <w:r>
        <w:rPr>
          <w:rFonts w:ascii="Arial"/>
          <w:spacing w:val="-3"/>
          <w:sz w:val="12"/>
        </w:rPr>
        <w:t xml:space="preserve"> </w:t>
      </w:r>
      <w:r>
        <w:rPr>
          <w:rFonts w:ascii="Arial"/>
          <w:sz w:val="12"/>
        </w:rPr>
        <w:t>of</w:t>
      </w:r>
      <w:r>
        <w:rPr>
          <w:rFonts w:ascii="Arial"/>
          <w:spacing w:val="-4"/>
          <w:sz w:val="12"/>
        </w:rPr>
        <w:t xml:space="preserve"> </w:t>
      </w:r>
      <w:r>
        <w:rPr>
          <w:rFonts w:ascii="Arial"/>
          <w:sz w:val="12"/>
        </w:rPr>
        <w:t>the</w:t>
      </w:r>
      <w:r>
        <w:rPr>
          <w:rFonts w:ascii="Arial"/>
          <w:spacing w:val="-6"/>
          <w:sz w:val="12"/>
        </w:rPr>
        <w:t xml:space="preserve"> </w:t>
      </w:r>
      <w:r>
        <w:rPr>
          <w:rFonts w:ascii="Arial"/>
          <w:sz w:val="12"/>
        </w:rPr>
        <w:t>entire</w:t>
      </w:r>
      <w:r>
        <w:rPr>
          <w:rFonts w:ascii="Arial"/>
          <w:spacing w:val="-5"/>
          <w:sz w:val="12"/>
        </w:rPr>
        <w:t xml:space="preserve"> </w:t>
      </w:r>
      <w:r>
        <w:rPr>
          <w:rFonts w:ascii="Arial"/>
          <w:sz w:val="12"/>
        </w:rPr>
        <w:t>market</w:t>
      </w:r>
      <w:r>
        <w:rPr>
          <w:rFonts w:ascii="Arial"/>
          <w:spacing w:val="-4"/>
          <w:sz w:val="12"/>
        </w:rPr>
        <w:t xml:space="preserve"> </w:t>
      </w:r>
      <w:r>
        <w:rPr>
          <w:rFonts w:ascii="Arial"/>
          <w:sz w:val="12"/>
        </w:rPr>
        <w:t>for</w:t>
      </w:r>
      <w:r>
        <w:rPr>
          <w:rFonts w:ascii="Arial"/>
          <w:spacing w:val="-6"/>
          <w:sz w:val="12"/>
        </w:rPr>
        <w:t xml:space="preserve"> </w:t>
      </w:r>
      <w:r>
        <w:rPr>
          <w:rFonts w:ascii="Arial"/>
          <w:sz w:val="12"/>
        </w:rPr>
        <w:t>building</w:t>
      </w:r>
      <w:r>
        <w:rPr>
          <w:rFonts w:ascii="Arial"/>
          <w:spacing w:val="-5"/>
          <w:sz w:val="12"/>
        </w:rPr>
        <w:t xml:space="preserve"> </w:t>
      </w:r>
      <w:r>
        <w:rPr>
          <w:rFonts w:ascii="Arial"/>
          <w:sz w:val="12"/>
        </w:rPr>
        <w:t>materials</w:t>
      </w:r>
      <w:r>
        <w:rPr>
          <w:rFonts w:ascii="Arial"/>
          <w:spacing w:val="-4"/>
          <w:sz w:val="12"/>
        </w:rPr>
        <w:t xml:space="preserve"> </w:t>
      </w:r>
      <w:r>
        <w:rPr>
          <w:rFonts w:ascii="Arial"/>
          <w:sz w:val="12"/>
        </w:rPr>
        <w:t>and</w:t>
      </w:r>
      <w:r>
        <w:rPr>
          <w:rFonts w:ascii="Arial"/>
          <w:spacing w:val="-5"/>
          <w:sz w:val="12"/>
        </w:rPr>
        <w:t xml:space="preserve"> </w:t>
      </w:r>
      <w:r>
        <w:rPr>
          <w:rFonts w:ascii="Arial"/>
          <w:sz w:val="12"/>
        </w:rPr>
        <w:t>related</w:t>
      </w:r>
      <w:r>
        <w:rPr>
          <w:rFonts w:ascii="Arial"/>
          <w:spacing w:val="-6"/>
          <w:sz w:val="12"/>
        </w:rPr>
        <w:t xml:space="preserve"> </w:t>
      </w:r>
      <w:r>
        <w:rPr>
          <w:rFonts w:ascii="Arial"/>
          <w:sz w:val="12"/>
        </w:rPr>
        <w:t>products</w:t>
      </w:r>
      <w:r>
        <w:rPr>
          <w:rFonts w:ascii="Arial"/>
          <w:spacing w:val="-4"/>
          <w:sz w:val="12"/>
        </w:rPr>
        <w:t xml:space="preserve"> </w:t>
      </w:r>
      <w:r>
        <w:rPr>
          <w:rFonts w:ascii="Arial"/>
          <w:sz w:val="12"/>
        </w:rPr>
        <w:t>(which</w:t>
      </w:r>
      <w:r>
        <w:rPr>
          <w:rFonts w:ascii="Arial"/>
          <w:spacing w:val="-5"/>
          <w:sz w:val="12"/>
        </w:rPr>
        <w:t xml:space="preserve"> </w:t>
      </w:r>
      <w:r>
        <w:rPr>
          <w:rFonts w:ascii="Arial"/>
          <w:sz w:val="12"/>
        </w:rPr>
        <w:t>includes materials for new construction in addition to repairs of existing</w:t>
      </w:r>
      <w:r>
        <w:rPr>
          <w:rFonts w:ascii="Arial"/>
          <w:spacing w:val="-13"/>
          <w:sz w:val="12"/>
        </w:rPr>
        <w:t xml:space="preserve"> </w:t>
      </w:r>
      <w:r>
        <w:rPr>
          <w:rFonts w:ascii="Arial"/>
          <w:sz w:val="12"/>
        </w:rPr>
        <w:t>structures).</w:t>
      </w:r>
    </w:p>
    <w:p w14:paraId="152D2C2B" w14:textId="77777777" w:rsidR="00DA4FF5" w:rsidRDefault="00DA4FF5">
      <w:pPr>
        <w:pStyle w:val="BodyText"/>
        <w:rPr>
          <w:rFonts w:ascii="Arial"/>
        </w:rPr>
      </w:pPr>
    </w:p>
    <w:p w14:paraId="010429DE" w14:textId="77777777" w:rsidR="00DA4FF5" w:rsidRDefault="00DA4FF5">
      <w:pPr>
        <w:pStyle w:val="BodyText"/>
        <w:rPr>
          <w:rFonts w:ascii="Arial"/>
        </w:rPr>
      </w:pPr>
    </w:p>
    <w:p w14:paraId="17C6DEA0" w14:textId="77777777" w:rsidR="00DA4FF5" w:rsidRDefault="00DA4FF5">
      <w:pPr>
        <w:pStyle w:val="BodyText"/>
        <w:rPr>
          <w:rFonts w:ascii="Arial"/>
        </w:rPr>
      </w:pPr>
    </w:p>
    <w:p w14:paraId="435763B6" w14:textId="77777777" w:rsidR="00DA4FF5" w:rsidRDefault="00DA4FF5">
      <w:pPr>
        <w:pStyle w:val="BodyText"/>
        <w:rPr>
          <w:rFonts w:ascii="Arial"/>
        </w:rPr>
      </w:pPr>
    </w:p>
    <w:p w14:paraId="0A991C51" w14:textId="77777777" w:rsidR="00DA4FF5" w:rsidRDefault="00DA4FF5">
      <w:pPr>
        <w:pStyle w:val="BodyText"/>
        <w:rPr>
          <w:rFonts w:ascii="Arial"/>
          <w:sz w:val="23"/>
        </w:rPr>
      </w:pPr>
    </w:p>
    <w:p w14:paraId="6471775A" w14:textId="77777777" w:rsidR="00DA4FF5" w:rsidRDefault="00DA4FF5">
      <w:pPr>
        <w:rPr>
          <w:rFonts w:ascii="Arial"/>
          <w:sz w:val="14"/>
        </w:rPr>
        <w:sectPr w:rsidR="00DA4FF5">
          <w:headerReference w:type="default" r:id="rId11"/>
          <w:footerReference w:type="default" r:id="rId12"/>
          <w:pgSz w:w="15840" w:h="12240" w:orient="landscape"/>
          <w:pgMar w:top="120" w:right="260" w:bottom="280" w:left="2000" w:header="0" w:footer="0" w:gutter="0"/>
          <w:cols w:space="720"/>
        </w:sectPr>
      </w:pPr>
    </w:p>
    <w:p w14:paraId="6FFCB1D3" w14:textId="77777777" w:rsidR="00DA4FF5" w:rsidRDefault="00EC1C60">
      <w:pPr>
        <w:tabs>
          <w:tab w:val="left" w:pos="6831"/>
        </w:tabs>
        <w:spacing w:before="88"/>
        <w:ind w:left="140"/>
        <w:rPr>
          <w:rFonts w:ascii="Book Antiqua"/>
          <w:b/>
          <w:sz w:val="16"/>
        </w:rPr>
      </w:pPr>
      <w:r>
        <w:rPr>
          <w:rFonts w:ascii="Book Antiqua"/>
          <w:b/>
          <w:sz w:val="16"/>
        </w:rPr>
        <w:lastRenderedPageBreak/>
        <w:t>200-044</w:t>
      </w:r>
      <w:r>
        <w:rPr>
          <w:rFonts w:ascii="Book Antiqua"/>
          <w:b/>
          <w:sz w:val="16"/>
        </w:rPr>
        <w:tab/>
        <w:t>Kmart Inc. and Builders</w:t>
      </w:r>
      <w:r>
        <w:rPr>
          <w:rFonts w:ascii="Book Antiqua"/>
          <w:b/>
          <w:spacing w:val="-5"/>
          <w:sz w:val="16"/>
        </w:rPr>
        <w:t xml:space="preserve"> </w:t>
      </w:r>
      <w:r>
        <w:rPr>
          <w:rFonts w:ascii="Book Antiqua"/>
          <w:b/>
          <w:sz w:val="16"/>
        </w:rPr>
        <w:t>Square</w:t>
      </w:r>
    </w:p>
    <w:p w14:paraId="4C3EEEB4" w14:textId="77777777" w:rsidR="00DA4FF5" w:rsidRDefault="00DA4FF5">
      <w:pPr>
        <w:pStyle w:val="BodyText"/>
        <w:rPr>
          <w:rFonts w:ascii="Book Antiqua"/>
          <w:b/>
        </w:rPr>
      </w:pPr>
    </w:p>
    <w:p w14:paraId="25583D65" w14:textId="77777777" w:rsidR="00DA4FF5" w:rsidRDefault="00DA4FF5">
      <w:pPr>
        <w:pStyle w:val="BodyText"/>
        <w:rPr>
          <w:rFonts w:ascii="Book Antiqua"/>
          <w:b/>
        </w:rPr>
      </w:pPr>
    </w:p>
    <w:p w14:paraId="4538028A" w14:textId="77777777" w:rsidR="00DA4FF5" w:rsidRDefault="00DA4FF5">
      <w:pPr>
        <w:pStyle w:val="BodyText"/>
        <w:spacing w:before="9"/>
        <w:rPr>
          <w:rFonts w:ascii="Book Antiqua"/>
          <w:b/>
          <w:sz w:val="18"/>
        </w:rPr>
      </w:pPr>
    </w:p>
    <w:p w14:paraId="10C6407A" w14:textId="77777777" w:rsidR="00DA4FF5" w:rsidRDefault="00EC1C60">
      <w:pPr>
        <w:spacing w:before="104"/>
        <w:ind w:left="1310" w:right="1685"/>
        <w:jc w:val="center"/>
        <w:rPr>
          <w:rFonts w:ascii="Arial"/>
          <w:b/>
          <w:i/>
          <w:sz w:val="18"/>
        </w:rPr>
      </w:pPr>
      <w:r>
        <w:rPr>
          <w:rFonts w:ascii="Arial"/>
          <w:b/>
          <w:i/>
          <w:sz w:val="18"/>
        </w:rPr>
        <w:t>Exhibit 3(A)</w:t>
      </w:r>
    </w:p>
    <w:p w14:paraId="20A441B8" w14:textId="77777777" w:rsidR="00DA4FF5" w:rsidRDefault="00DA4FF5">
      <w:pPr>
        <w:pStyle w:val="BodyText"/>
        <w:spacing w:before="8"/>
        <w:rPr>
          <w:rFonts w:ascii="Arial"/>
          <w:b/>
          <w:i/>
          <w:sz w:val="15"/>
        </w:rPr>
      </w:pPr>
    </w:p>
    <w:p w14:paraId="5879E890" w14:textId="77777777" w:rsidR="00DA4FF5" w:rsidRDefault="00EC1C60">
      <w:pPr>
        <w:pStyle w:val="Heading3"/>
        <w:spacing w:line="261" w:lineRule="auto"/>
        <w:ind w:left="1307" w:right="1685"/>
      </w:pPr>
      <w:r>
        <w:t xml:space="preserve">SELECT INCOME STATEMENT AND BALANCE SHEET DATA FOR </w:t>
      </w:r>
      <w:r>
        <w:t>HOME IMPROVEMENT INDUSTRY PEERS</w:t>
      </w:r>
    </w:p>
    <w:p w14:paraId="57DBC968" w14:textId="77777777" w:rsidR="00DA4FF5" w:rsidRDefault="00EC1C60">
      <w:pPr>
        <w:tabs>
          <w:tab w:val="left" w:pos="4095"/>
          <w:tab w:val="left" w:pos="7897"/>
        </w:tabs>
        <w:spacing w:before="171"/>
        <w:ind w:left="1386"/>
        <w:rPr>
          <w:rFonts w:ascii="Arial"/>
          <w:b/>
          <w:sz w:val="16"/>
        </w:rPr>
      </w:pPr>
      <w:r>
        <w:rPr>
          <w:rFonts w:ascii="Arial"/>
          <w:b/>
          <w:w w:val="102"/>
          <w:sz w:val="16"/>
          <w:u w:val="thick"/>
        </w:rPr>
        <w:t xml:space="preserve"> </w:t>
      </w:r>
      <w:r>
        <w:rPr>
          <w:rFonts w:ascii="Arial"/>
          <w:b/>
          <w:sz w:val="16"/>
          <w:u w:val="thick"/>
        </w:rPr>
        <w:tab/>
        <w:t>HOME</w:t>
      </w:r>
      <w:r>
        <w:rPr>
          <w:rFonts w:ascii="Arial"/>
          <w:b/>
          <w:spacing w:val="24"/>
          <w:sz w:val="16"/>
          <w:u w:val="thick"/>
        </w:rPr>
        <w:t xml:space="preserve"> </w:t>
      </w:r>
      <w:r>
        <w:rPr>
          <w:rFonts w:ascii="Arial"/>
          <w:b/>
          <w:sz w:val="16"/>
          <w:u w:val="thick"/>
        </w:rPr>
        <w:t>DEPOT</w:t>
      </w:r>
      <w:r>
        <w:rPr>
          <w:rFonts w:ascii="Arial"/>
          <w:b/>
          <w:sz w:val="16"/>
          <w:u w:val="thick"/>
        </w:rPr>
        <w:tab/>
      </w:r>
    </w:p>
    <w:p w14:paraId="25CA869B" w14:textId="77777777" w:rsidR="00DA4FF5" w:rsidRDefault="00DA4FF5">
      <w:pPr>
        <w:pStyle w:val="BodyText"/>
        <w:spacing w:before="9"/>
        <w:rPr>
          <w:rFonts w:ascii="Arial"/>
          <w:b/>
          <w:sz w:val="12"/>
        </w:rPr>
      </w:pPr>
    </w:p>
    <w:tbl>
      <w:tblPr>
        <w:tblW w:w="0" w:type="auto"/>
        <w:tblInd w:w="1393" w:type="dxa"/>
        <w:tblLayout w:type="fixed"/>
        <w:tblCellMar>
          <w:left w:w="0" w:type="dxa"/>
          <w:right w:w="0" w:type="dxa"/>
        </w:tblCellMar>
        <w:tblLook w:val="01E0" w:firstRow="1" w:lastRow="1" w:firstColumn="1" w:lastColumn="1" w:noHBand="0" w:noVBand="0"/>
      </w:tblPr>
      <w:tblGrid>
        <w:gridCol w:w="3028"/>
        <w:gridCol w:w="933"/>
        <w:gridCol w:w="906"/>
        <w:gridCol w:w="906"/>
        <w:gridCol w:w="753"/>
      </w:tblGrid>
      <w:tr w:rsidR="00DA4FF5" w14:paraId="0968C0FF" w14:textId="77777777">
        <w:trPr>
          <w:trHeight w:val="199"/>
        </w:trPr>
        <w:tc>
          <w:tcPr>
            <w:tcW w:w="3028" w:type="dxa"/>
          </w:tcPr>
          <w:p w14:paraId="659AAA65" w14:textId="77777777" w:rsidR="00DA4FF5" w:rsidRDefault="00EC1C60">
            <w:pPr>
              <w:pStyle w:val="TableParagraph"/>
              <w:spacing w:before="2" w:line="178" w:lineRule="exact"/>
              <w:ind w:left="189"/>
              <w:jc w:val="left"/>
              <w:rPr>
                <w:sz w:val="16"/>
              </w:rPr>
            </w:pPr>
            <w:r>
              <w:rPr>
                <w:sz w:val="16"/>
              </w:rPr>
              <w:t>Year</w:t>
            </w:r>
          </w:p>
        </w:tc>
        <w:tc>
          <w:tcPr>
            <w:tcW w:w="933" w:type="dxa"/>
          </w:tcPr>
          <w:p w14:paraId="7987C678" w14:textId="77777777" w:rsidR="00DA4FF5" w:rsidRDefault="00EC1C60">
            <w:pPr>
              <w:pStyle w:val="TableParagraph"/>
              <w:spacing w:before="2" w:line="178" w:lineRule="exact"/>
              <w:ind w:right="200"/>
              <w:rPr>
                <w:sz w:val="16"/>
              </w:rPr>
            </w:pPr>
            <w:r>
              <w:rPr>
                <w:sz w:val="16"/>
                <w:u w:val="single"/>
              </w:rPr>
              <w:t>1993</w:t>
            </w:r>
          </w:p>
        </w:tc>
        <w:tc>
          <w:tcPr>
            <w:tcW w:w="906" w:type="dxa"/>
          </w:tcPr>
          <w:p w14:paraId="68D5EB5E" w14:textId="77777777" w:rsidR="00DA4FF5" w:rsidRDefault="00EC1C60">
            <w:pPr>
              <w:pStyle w:val="TableParagraph"/>
              <w:spacing w:before="2" w:line="178" w:lineRule="exact"/>
              <w:ind w:right="201"/>
              <w:rPr>
                <w:sz w:val="16"/>
              </w:rPr>
            </w:pPr>
            <w:r>
              <w:rPr>
                <w:sz w:val="16"/>
                <w:u w:val="single"/>
              </w:rPr>
              <w:t>1994</w:t>
            </w:r>
          </w:p>
        </w:tc>
        <w:tc>
          <w:tcPr>
            <w:tcW w:w="906" w:type="dxa"/>
          </w:tcPr>
          <w:p w14:paraId="71B36610" w14:textId="77777777" w:rsidR="00DA4FF5" w:rsidRDefault="00EC1C60">
            <w:pPr>
              <w:pStyle w:val="TableParagraph"/>
              <w:spacing w:before="2" w:line="178" w:lineRule="exact"/>
              <w:ind w:right="203"/>
              <w:rPr>
                <w:sz w:val="16"/>
              </w:rPr>
            </w:pPr>
            <w:r>
              <w:rPr>
                <w:sz w:val="16"/>
                <w:u w:val="single"/>
              </w:rPr>
              <w:t>1995</w:t>
            </w:r>
          </w:p>
        </w:tc>
        <w:tc>
          <w:tcPr>
            <w:tcW w:w="753" w:type="dxa"/>
          </w:tcPr>
          <w:p w14:paraId="0A5F69C1" w14:textId="77777777" w:rsidR="00DA4FF5" w:rsidRDefault="00EC1C60">
            <w:pPr>
              <w:pStyle w:val="TableParagraph"/>
              <w:spacing w:before="2" w:line="178" w:lineRule="exact"/>
              <w:ind w:right="51"/>
              <w:rPr>
                <w:sz w:val="16"/>
              </w:rPr>
            </w:pPr>
            <w:r>
              <w:rPr>
                <w:sz w:val="16"/>
                <w:u w:val="single"/>
              </w:rPr>
              <w:t>1996</w:t>
            </w:r>
          </w:p>
        </w:tc>
      </w:tr>
      <w:tr w:rsidR="00DA4FF5" w14:paraId="1957E395" w14:textId="77777777">
        <w:trPr>
          <w:trHeight w:val="211"/>
        </w:trPr>
        <w:tc>
          <w:tcPr>
            <w:tcW w:w="3028" w:type="dxa"/>
          </w:tcPr>
          <w:p w14:paraId="12C0ACBD" w14:textId="77777777" w:rsidR="00DA4FF5" w:rsidRDefault="00EC1C60">
            <w:pPr>
              <w:pStyle w:val="TableParagraph"/>
              <w:spacing w:before="13" w:line="178" w:lineRule="exact"/>
              <w:ind w:left="189"/>
              <w:jc w:val="left"/>
              <w:rPr>
                <w:sz w:val="16"/>
              </w:rPr>
            </w:pPr>
            <w:r>
              <w:rPr>
                <w:sz w:val="16"/>
              </w:rPr>
              <w:t>($millions)</w:t>
            </w:r>
          </w:p>
        </w:tc>
        <w:tc>
          <w:tcPr>
            <w:tcW w:w="933" w:type="dxa"/>
          </w:tcPr>
          <w:p w14:paraId="04AF87AF" w14:textId="77777777" w:rsidR="00DA4FF5" w:rsidRDefault="00DA4FF5">
            <w:pPr>
              <w:pStyle w:val="TableParagraph"/>
              <w:jc w:val="left"/>
              <w:rPr>
                <w:rFonts w:ascii="Times New Roman"/>
                <w:sz w:val="14"/>
              </w:rPr>
            </w:pPr>
          </w:p>
        </w:tc>
        <w:tc>
          <w:tcPr>
            <w:tcW w:w="906" w:type="dxa"/>
          </w:tcPr>
          <w:p w14:paraId="5CF500D1" w14:textId="77777777" w:rsidR="00DA4FF5" w:rsidRDefault="00DA4FF5">
            <w:pPr>
              <w:pStyle w:val="TableParagraph"/>
              <w:jc w:val="left"/>
              <w:rPr>
                <w:rFonts w:ascii="Times New Roman"/>
                <w:sz w:val="14"/>
              </w:rPr>
            </w:pPr>
          </w:p>
        </w:tc>
        <w:tc>
          <w:tcPr>
            <w:tcW w:w="906" w:type="dxa"/>
          </w:tcPr>
          <w:p w14:paraId="3E2D2D44" w14:textId="77777777" w:rsidR="00DA4FF5" w:rsidRDefault="00DA4FF5">
            <w:pPr>
              <w:pStyle w:val="TableParagraph"/>
              <w:jc w:val="left"/>
              <w:rPr>
                <w:rFonts w:ascii="Times New Roman"/>
                <w:sz w:val="14"/>
              </w:rPr>
            </w:pPr>
          </w:p>
        </w:tc>
        <w:tc>
          <w:tcPr>
            <w:tcW w:w="753" w:type="dxa"/>
          </w:tcPr>
          <w:p w14:paraId="662E4D49" w14:textId="77777777" w:rsidR="00DA4FF5" w:rsidRDefault="00DA4FF5">
            <w:pPr>
              <w:pStyle w:val="TableParagraph"/>
              <w:jc w:val="left"/>
              <w:rPr>
                <w:rFonts w:ascii="Times New Roman"/>
                <w:sz w:val="14"/>
              </w:rPr>
            </w:pPr>
          </w:p>
        </w:tc>
      </w:tr>
      <w:tr w:rsidR="00DA4FF5" w14:paraId="7FC69EA5" w14:textId="77777777">
        <w:trPr>
          <w:trHeight w:val="211"/>
        </w:trPr>
        <w:tc>
          <w:tcPr>
            <w:tcW w:w="3028" w:type="dxa"/>
          </w:tcPr>
          <w:p w14:paraId="5BC27A7B" w14:textId="77777777" w:rsidR="00DA4FF5" w:rsidRDefault="00EC1C60">
            <w:pPr>
              <w:pStyle w:val="TableParagraph"/>
              <w:spacing w:before="13" w:line="178" w:lineRule="exact"/>
              <w:ind w:left="189"/>
              <w:jc w:val="left"/>
              <w:rPr>
                <w:sz w:val="16"/>
              </w:rPr>
            </w:pPr>
            <w:r>
              <w:rPr>
                <w:sz w:val="16"/>
              </w:rPr>
              <w:t>Sales</w:t>
            </w:r>
          </w:p>
        </w:tc>
        <w:tc>
          <w:tcPr>
            <w:tcW w:w="933" w:type="dxa"/>
          </w:tcPr>
          <w:p w14:paraId="4EE1B918" w14:textId="77777777" w:rsidR="00DA4FF5" w:rsidRDefault="00EC1C60">
            <w:pPr>
              <w:pStyle w:val="TableParagraph"/>
              <w:spacing w:before="13" w:line="178" w:lineRule="exact"/>
              <w:ind w:right="200"/>
              <w:rPr>
                <w:sz w:val="16"/>
              </w:rPr>
            </w:pPr>
            <w:r>
              <w:rPr>
                <w:sz w:val="16"/>
              </w:rPr>
              <w:t>9,239</w:t>
            </w:r>
          </w:p>
        </w:tc>
        <w:tc>
          <w:tcPr>
            <w:tcW w:w="906" w:type="dxa"/>
          </w:tcPr>
          <w:p w14:paraId="4486A396" w14:textId="77777777" w:rsidR="00DA4FF5" w:rsidRDefault="00EC1C60">
            <w:pPr>
              <w:pStyle w:val="TableParagraph"/>
              <w:spacing w:before="13" w:line="178" w:lineRule="exact"/>
              <w:ind w:right="201"/>
              <w:rPr>
                <w:sz w:val="16"/>
              </w:rPr>
            </w:pPr>
            <w:r>
              <w:rPr>
                <w:sz w:val="16"/>
              </w:rPr>
              <w:t>12,477</w:t>
            </w:r>
          </w:p>
        </w:tc>
        <w:tc>
          <w:tcPr>
            <w:tcW w:w="906" w:type="dxa"/>
          </w:tcPr>
          <w:p w14:paraId="7C3E9179" w14:textId="77777777" w:rsidR="00DA4FF5" w:rsidRDefault="00EC1C60">
            <w:pPr>
              <w:pStyle w:val="TableParagraph"/>
              <w:spacing w:before="13" w:line="178" w:lineRule="exact"/>
              <w:ind w:right="200"/>
              <w:rPr>
                <w:sz w:val="16"/>
              </w:rPr>
            </w:pPr>
            <w:r>
              <w:rPr>
                <w:sz w:val="16"/>
              </w:rPr>
              <w:t>15,470</w:t>
            </w:r>
          </w:p>
        </w:tc>
        <w:tc>
          <w:tcPr>
            <w:tcW w:w="753" w:type="dxa"/>
          </w:tcPr>
          <w:p w14:paraId="075FC2F3" w14:textId="77777777" w:rsidR="00DA4FF5" w:rsidRDefault="00EC1C60">
            <w:pPr>
              <w:pStyle w:val="TableParagraph"/>
              <w:spacing w:before="13" w:line="178" w:lineRule="exact"/>
              <w:ind w:right="48"/>
              <w:rPr>
                <w:sz w:val="16"/>
              </w:rPr>
            </w:pPr>
            <w:r>
              <w:rPr>
                <w:sz w:val="16"/>
              </w:rPr>
              <w:t>19,536</w:t>
            </w:r>
          </w:p>
        </w:tc>
      </w:tr>
      <w:tr w:rsidR="00DA4FF5" w14:paraId="2BF1637A" w14:textId="77777777">
        <w:trPr>
          <w:trHeight w:val="211"/>
        </w:trPr>
        <w:tc>
          <w:tcPr>
            <w:tcW w:w="3028" w:type="dxa"/>
          </w:tcPr>
          <w:p w14:paraId="01C10CE4" w14:textId="77777777" w:rsidR="00DA4FF5" w:rsidRDefault="00EC1C60">
            <w:pPr>
              <w:pStyle w:val="TableParagraph"/>
              <w:spacing w:before="13" w:line="178" w:lineRule="exact"/>
              <w:ind w:left="189"/>
              <w:jc w:val="left"/>
              <w:rPr>
                <w:sz w:val="16"/>
              </w:rPr>
            </w:pPr>
            <w:r>
              <w:rPr>
                <w:sz w:val="16"/>
              </w:rPr>
              <w:t>COGS</w:t>
            </w:r>
          </w:p>
        </w:tc>
        <w:tc>
          <w:tcPr>
            <w:tcW w:w="933" w:type="dxa"/>
          </w:tcPr>
          <w:p w14:paraId="66183E7F" w14:textId="77777777" w:rsidR="00DA4FF5" w:rsidRDefault="00EC1C60">
            <w:pPr>
              <w:pStyle w:val="TableParagraph"/>
              <w:spacing w:before="13" w:line="178" w:lineRule="exact"/>
              <w:ind w:right="200"/>
              <w:rPr>
                <w:sz w:val="16"/>
              </w:rPr>
            </w:pPr>
            <w:r>
              <w:rPr>
                <w:sz w:val="16"/>
              </w:rPr>
              <w:t>6,599</w:t>
            </w:r>
          </w:p>
        </w:tc>
        <w:tc>
          <w:tcPr>
            <w:tcW w:w="906" w:type="dxa"/>
          </w:tcPr>
          <w:p w14:paraId="4B228CC4" w14:textId="77777777" w:rsidR="00DA4FF5" w:rsidRDefault="00EC1C60">
            <w:pPr>
              <w:pStyle w:val="TableParagraph"/>
              <w:spacing w:before="13" w:line="178" w:lineRule="exact"/>
              <w:ind w:right="201"/>
              <w:rPr>
                <w:sz w:val="16"/>
              </w:rPr>
            </w:pPr>
            <w:r>
              <w:rPr>
                <w:sz w:val="16"/>
              </w:rPr>
              <w:t>8,862</w:t>
            </w:r>
          </w:p>
        </w:tc>
        <w:tc>
          <w:tcPr>
            <w:tcW w:w="906" w:type="dxa"/>
          </w:tcPr>
          <w:p w14:paraId="077F2B00" w14:textId="77777777" w:rsidR="00DA4FF5" w:rsidRDefault="00EC1C60">
            <w:pPr>
              <w:pStyle w:val="TableParagraph"/>
              <w:spacing w:before="13" w:line="178" w:lineRule="exact"/>
              <w:ind w:right="200"/>
              <w:rPr>
                <w:sz w:val="16"/>
              </w:rPr>
            </w:pPr>
            <w:r>
              <w:rPr>
                <w:sz w:val="16"/>
              </w:rPr>
              <w:t>11,004</w:t>
            </w:r>
          </w:p>
        </w:tc>
        <w:tc>
          <w:tcPr>
            <w:tcW w:w="753" w:type="dxa"/>
          </w:tcPr>
          <w:p w14:paraId="34A152C7" w14:textId="77777777" w:rsidR="00DA4FF5" w:rsidRDefault="00EC1C60">
            <w:pPr>
              <w:pStyle w:val="TableParagraph"/>
              <w:spacing w:before="13" w:line="178" w:lineRule="exact"/>
              <w:ind w:right="48"/>
              <w:rPr>
                <w:sz w:val="16"/>
              </w:rPr>
            </w:pPr>
            <w:r>
              <w:rPr>
                <w:sz w:val="16"/>
              </w:rPr>
              <w:t>13,869</w:t>
            </w:r>
          </w:p>
        </w:tc>
      </w:tr>
      <w:tr w:rsidR="00DA4FF5" w14:paraId="66DE4B1B" w14:textId="77777777">
        <w:trPr>
          <w:trHeight w:val="211"/>
        </w:trPr>
        <w:tc>
          <w:tcPr>
            <w:tcW w:w="3028" w:type="dxa"/>
          </w:tcPr>
          <w:p w14:paraId="66820839" w14:textId="77777777" w:rsidR="00DA4FF5" w:rsidRDefault="00EC1C60">
            <w:pPr>
              <w:pStyle w:val="TableParagraph"/>
              <w:spacing w:before="13" w:line="178" w:lineRule="exact"/>
              <w:ind w:left="189"/>
              <w:jc w:val="left"/>
              <w:rPr>
                <w:sz w:val="16"/>
              </w:rPr>
            </w:pPr>
            <w:r>
              <w:rPr>
                <w:sz w:val="16"/>
              </w:rPr>
              <w:t>SG&amp;A</w:t>
            </w:r>
          </w:p>
        </w:tc>
        <w:tc>
          <w:tcPr>
            <w:tcW w:w="933" w:type="dxa"/>
          </w:tcPr>
          <w:p w14:paraId="258268CC" w14:textId="77777777" w:rsidR="00DA4FF5" w:rsidRDefault="00EC1C60">
            <w:pPr>
              <w:pStyle w:val="TableParagraph"/>
              <w:spacing w:before="13" w:line="178" w:lineRule="exact"/>
              <w:ind w:right="200"/>
              <w:rPr>
                <w:sz w:val="16"/>
              </w:rPr>
            </w:pPr>
            <w:r>
              <w:rPr>
                <w:sz w:val="16"/>
              </w:rPr>
              <w:t>1,847</w:t>
            </w:r>
          </w:p>
        </w:tc>
        <w:tc>
          <w:tcPr>
            <w:tcW w:w="906" w:type="dxa"/>
          </w:tcPr>
          <w:p w14:paraId="16FB17C7" w14:textId="77777777" w:rsidR="00DA4FF5" w:rsidRDefault="00EC1C60">
            <w:pPr>
              <w:pStyle w:val="TableParagraph"/>
              <w:spacing w:before="13" w:line="178" w:lineRule="exact"/>
              <w:ind w:right="201"/>
              <w:rPr>
                <w:sz w:val="16"/>
              </w:rPr>
            </w:pPr>
            <w:r>
              <w:rPr>
                <w:sz w:val="16"/>
              </w:rPr>
              <w:t>2,498</w:t>
            </w:r>
          </w:p>
        </w:tc>
        <w:tc>
          <w:tcPr>
            <w:tcW w:w="906" w:type="dxa"/>
          </w:tcPr>
          <w:p w14:paraId="39CBF394" w14:textId="77777777" w:rsidR="00DA4FF5" w:rsidRDefault="00EC1C60">
            <w:pPr>
              <w:pStyle w:val="TableParagraph"/>
              <w:spacing w:before="13" w:line="178" w:lineRule="exact"/>
              <w:ind w:right="204"/>
              <w:rPr>
                <w:sz w:val="16"/>
              </w:rPr>
            </w:pPr>
            <w:r>
              <w:rPr>
                <w:sz w:val="16"/>
              </w:rPr>
              <w:t>3,106</w:t>
            </w:r>
          </w:p>
        </w:tc>
        <w:tc>
          <w:tcPr>
            <w:tcW w:w="753" w:type="dxa"/>
          </w:tcPr>
          <w:p w14:paraId="604C36C7" w14:textId="77777777" w:rsidR="00DA4FF5" w:rsidRDefault="00EC1C60">
            <w:pPr>
              <w:pStyle w:val="TableParagraph"/>
              <w:spacing w:before="13" w:line="178" w:lineRule="exact"/>
              <w:ind w:right="51"/>
              <w:rPr>
                <w:sz w:val="16"/>
              </w:rPr>
            </w:pPr>
            <w:r>
              <w:rPr>
                <w:sz w:val="16"/>
              </w:rPr>
              <w:t>3,900</w:t>
            </w:r>
          </w:p>
        </w:tc>
      </w:tr>
      <w:tr w:rsidR="00DA4FF5" w14:paraId="361447FB" w14:textId="77777777">
        <w:trPr>
          <w:trHeight w:val="211"/>
        </w:trPr>
        <w:tc>
          <w:tcPr>
            <w:tcW w:w="3028" w:type="dxa"/>
          </w:tcPr>
          <w:p w14:paraId="78F42A57" w14:textId="77777777" w:rsidR="00DA4FF5" w:rsidRDefault="00EC1C60">
            <w:pPr>
              <w:pStyle w:val="TableParagraph"/>
              <w:spacing w:before="13" w:line="178" w:lineRule="exact"/>
              <w:ind w:left="189"/>
              <w:jc w:val="left"/>
              <w:rPr>
                <w:sz w:val="16"/>
              </w:rPr>
            </w:pPr>
            <w:r>
              <w:rPr>
                <w:sz w:val="16"/>
              </w:rPr>
              <w:t>Depreciation</w:t>
            </w:r>
          </w:p>
        </w:tc>
        <w:tc>
          <w:tcPr>
            <w:tcW w:w="933" w:type="dxa"/>
          </w:tcPr>
          <w:p w14:paraId="4A093C26" w14:textId="77777777" w:rsidR="00DA4FF5" w:rsidRDefault="00EC1C60">
            <w:pPr>
              <w:pStyle w:val="TableParagraph"/>
              <w:spacing w:before="13" w:line="178" w:lineRule="exact"/>
              <w:ind w:right="200"/>
              <w:rPr>
                <w:sz w:val="16"/>
              </w:rPr>
            </w:pPr>
            <w:r>
              <w:rPr>
                <w:sz w:val="16"/>
              </w:rPr>
              <w:t>86</w:t>
            </w:r>
          </w:p>
        </w:tc>
        <w:tc>
          <w:tcPr>
            <w:tcW w:w="906" w:type="dxa"/>
          </w:tcPr>
          <w:p w14:paraId="5F55510C" w14:textId="77777777" w:rsidR="00DA4FF5" w:rsidRDefault="00EC1C60">
            <w:pPr>
              <w:pStyle w:val="TableParagraph"/>
              <w:spacing w:before="13" w:line="178" w:lineRule="exact"/>
              <w:ind w:right="202"/>
              <w:rPr>
                <w:sz w:val="16"/>
              </w:rPr>
            </w:pPr>
            <w:r>
              <w:rPr>
                <w:sz w:val="16"/>
              </w:rPr>
              <w:t>130</w:t>
            </w:r>
          </w:p>
        </w:tc>
        <w:tc>
          <w:tcPr>
            <w:tcW w:w="906" w:type="dxa"/>
          </w:tcPr>
          <w:p w14:paraId="671331FE" w14:textId="77777777" w:rsidR="00DA4FF5" w:rsidRDefault="00EC1C60">
            <w:pPr>
              <w:pStyle w:val="TableParagraph"/>
              <w:spacing w:before="13" w:line="178" w:lineRule="exact"/>
              <w:ind w:right="203"/>
              <w:rPr>
                <w:sz w:val="16"/>
              </w:rPr>
            </w:pPr>
            <w:r>
              <w:rPr>
                <w:sz w:val="16"/>
              </w:rPr>
              <w:t>181</w:t>
            </w:r>
          </w:p>
        </w:tc>
        <w:tc>
          <w:tcPr>
            <w:tcW w:w="753" w:type="dxa"/>
          </w:tcPr>
          <w:p w14:paraId="6671C80B" w14:textId="77777777" w:rsidR="00DA4FF5" w:rsidRDefault="00EC1C60">
            <w:pPr>
              <w:pStyle w:val="TableParagraph"/>
              <w:spacing w:before="13" w:line="178" w:lineRule="exact"/>
              <w:ind w:right="51"/>
              <w:rPr>
                <w:sz w:val="16"/>
              </w:rPr>
            </w:pPr>
            <w:r>
              <w:rPr>
                <w:sz w:val="16"/>
              </w:rPr>
              <w:t>232</w:t>
            </w:r>
          </w:p>
        </w:tc>
      </w:tr>
      <w:tr w:rsidR="00DA4FF5" w14:paraId="501CCE7B" w14:textId="77777777">
        <w:trPr>
          <w:trHeight w:val="211"/>
        </w:trPr>
        <w:tc>
          <w:tcPr>
            <w:tcW w:w="3028" w:type="dxa"/>
          </w:tcPr>
          <w:p w14:paraId="431A36EF" w14:textId="77777777" w:rsidR="00DA4FF5" w:rsidRDefault="00EC1C60">
            <w:pPr>
              <w:pStyle w:val="TableParagraph"/>
              <w:spacing w:before="13" w:line="178" w:lineRule="exact"/>
              <w:ind w:left="189"/>
              <w:jc w:val="left"/>
              <w:rPr>
                <w:sz w:val="16"/>
              </w:rPr>
            </w:pPr>
            <w:r>
              <w:rPr>
                <w:sz w:val="16"/>
              </w:rPr>
              <w:t>Interest Expense</w:t>
            </w:r>
          </w:p>
        </w:tc>
        <w:tc>
          <w:tcPr>
            <w:tcW w:w="933" w:type="dxa"/>
          </w:tcPr>
          <w:p w14:paraId="5FBA44FD" w14:textId="77777777" w:rsidR="00DA4FF5" w:rsidRDefault="00EC1C60">
            <w:pPr>
              <w:pStyle w:val="TableParagraph"/>
              <w:spacing w:before="13" w:line="178" w:lineRule="exact"/>
              <w:ind w:right="201"/>
              <w:rPr>
                <w:sz w:val="16"/>
              </w:rPr>
            </w:pPr>
            <w:r>
              <w:rPr>
                <w:sz w:val="16"/>
              </w:rPr>
              <w:t>45</w:t>
            </w:r>
          </w:p>
        </w:tc>
        <w:tc>
          <w:tcPr>
            <w:tcW w:w="906" w:type="dxa"/>
          </w:tcPr>
          <w:p w14:paraId="07F599C5" w14:textId="77777777" w:rsidR="00DA4FF5" w:rsidRDefault="00EC1C60">
            <w:pPr>
              <w:pStyle w:val="TableParagraph"/>
              <w:spacing w:before="13" w:line="178" w:lineRule="exact"/>
              <w:ind w:right="202"/>
              <w:rPr>
                <w:sz w:val="16"/>
              </w:rPr>
            </w:pPr>
            <w:r>
              <w:rPr>
                <w:sz w:val="16"/>
              </w:rPr>
              <w:t>54</w:t>
            </w:r>
          </w:p>
        </w:tc>
        <w:tc>
          <w:tcPr>
            <w:tcW w:w="906" w:type="dxa"/>
          </w:tcPr>
          <w:p w14:paraId="7418D7B4" w14:textId="77777777" w:rsidR="00DA4FF5" w:rsidRDefault="00EC1C60">
            <w:pPr>
              <w:pStyle w:val="TableParagraph"/>
              <w:spacing w:before="13" w:line="178" w:lineRule="exact"/>
              <w:ind w:right="203"/>
              <w:rPr>
                <w:sz w:val="16"/>
              </w:rPr>
            </w:pPr>
            <w:r>
              <w:rPr>
                <w:sz w:val="16"/>
              </w:rPr>
              <w:t>25</w:t>
            </w:r>
          </w:p>
        </w:tc>
        <w:tc>
          <w:tcPr>
            <w:tcW w:w="753" w:type="dxa"/>
          </w:tcPr>
          <w:p w14:paraId="78181CFB" w14:textId="77777777" w:rsidR="00DA4FF5" w:rsidRDefault="00EC1C60">
            <w:pPr>
              <w:pStyle w:val="TableParagraph"/>
              <w:spacing w:before="13" w:line="178" w:lineRule="exact"/>
              <w:ind w:right="49"/>
              <w:rPr>
                <w:sz w:val="16"/>
              </w:rPr>
            </w:pPr>
            <w:r>
              <w:rPr>
                <w:sz w:val="16"/>
              </w:rPr>
              <w:t>39</w:t>
            </w:r>
          </w:p>
        </w:tc>
      </w:tr>
      <w:tr w:rsidR="00DA4FF5" w14:paraId="557A7A9E" w14:textId="77777777">
        <w:trPr>
          <w:trHeight w:val="211"/>
        </w:trPr>
        <w:tc>
          <w:tcPr>
            <w:tcW w:w="3028" w:type="dxa"/>
          </w:tcPr>
          <w:p w14:paraId="7C2A23EA" w14:textId="77777777" w:rsidR="00DA4FF5" w:rsidRDefault="00EC1C60">
            <w:pPr>
              <w:pStyle w:val="TableParagraph"/>
              <w:spacing w:before="13" w:line="178" w:lineRule="exact"/>
              <w:ind w:left="189"/>
              <w:jc w:val="left"/>
              <w:rPr>
                <w:sz w:val="16"/>
              </w:rPr>
            </w:pPr>
            <w:r>
              <w:rPr>
                <w:sz w:val="16"/>
              </w:rPr>
              <w:t>Taxes</w:t>
            </w:r>
          </w:p>
        </w:tc>
        <w:tc>
          <w:tcPr>
            <w:tcW w:w="933" w:type="dxa"/>
          </w:tcPr>
          <w:p w14:paraId="77B0C309" w14:textId="77777777" w:rsidR="00DA4FF5" w:rsidRDefault="00EC1C60">
            <w:pPr>
              <w:pStyle w:val="TableParagraph"/>
              <w:spacing w:before="13" w:line="178" w:lineRule="exact"/>
              <w:ind w:right="205"/>
              <w:rPr>
                <w:sz w:val="16"/>
              </w:rPr>
            </w:pPr>
            <w:r>
              <w:rPr>
                <w:sz w:val="16"/>
              </w:rPr>
              <w:t>279</w:t>
            </w:r>
          </w:p>
        </w:tc>
        <w:tc>
          <w:tcPr>
            <w:tcW w:w="906" w:type="dxa"/>
          </w:tcPr>
          <w:p w14:paraId="53373A5D" w14:textId="77777777" w:rsidR="00DA4FF5" w:rsidRDefault="00EC1C60">
            <w:pPr>
              <w:pStyle w:val="TableParagraph"/>
              <w:spacing w:before="13" w:line="178" w:lineRule="exact"/>
              <w:ind w:right="202"/>
              <w:rPr>
                <w:sz w:val="16"/>
              </w:rPr>
            </w:pPr>
            <w:r>
              <w:rPr>
                <w:sz w:val="16"/>
              </w:rPr>
              <w:t>375</w:t>
            </w:r>
          </w:p>
        </w:tc>
        <w:tc>
          <w:tcPr>
            <w:tcW w:w="906" w:type="dxa"/>
          </w:tcPr>
          <w:p w14:paraId="08C6D2A3" w14:textId="77777777" w:rsidR="00DA4FF5" w:rsidRDefault="00EC1C60">
            <w:pPr>
              <w:pStyle w:val="TableParagraph"/>
              <w:spacing w:before="13" w:line="178" w:lineRule="exact"/>
              <w:ind w:right="205"/>
              <w:rPr>
                <w:sz w:val="16"/>
              </w:rPr>
            </w:pPr>
            <w:r>
              <w:rPr>
                <w:sz w:val="16"/>
              </w:rPr>
              <w:t>464</w:t>
            </w:r>
          </w:p>
        </w:tc>
        <w:tc>
          <w:tcPr>
            <w:tcW w:w="753" w:type="dxa"/>
          </w:tcPr>
          <w:p w14:paraId="4E8B6A51" w14:textId="77777777" w:rsidR="00DA4FF5" w:rsidRDefault="00EC1C60">
            <w:pPr>
              <w:pStyle w:val="TableParagraph"/>
              <w:spacing w:before="13" w:line="178" w:lineRule="exact"/>
              <w:ind w:right="51"/>
              <w:rPr>
                <w:sz w:val="16"/>
              </w:rPr>
            </w:pPr>
            <w:r>
              <w:rPr>
                <w:sz w:val="16"/>
              </w:rPr>
              <w:t>597</w:t>
            </w:r>
          </w:p>
        </w:tc>
      </w:tr>
      <w:tr w:rsidR="00DA4FF5" w14:paraId="680DDFF6" w14:textId="77777777">
        <w:trPr>
          <w:trHeight w:val="275"/>
        </w:trPr>
        <w:tc>
          <w:tcPr>
            <w:tcW w:w="3028" w:type="dxa"/>
          </w:tcPr>
          <w:p w14:paraId="56BEED64" w14:textId="77777777" w:rsidR="00DA4FF5" w:rsidRDefault="00EC1C60">
            <w:pPr>
              <w:pStyle w:val="TableParagraph"/>
              <w:spacing w:before="13"/>
              <w:ind w:left="189"/>
              <w:jc w:val="left"/>
              <w:rPr>
                <w:sz w:val="16"/>
              </w:rPr>
            </w:pPr>
            <w:r>
              <w:rPr>
                <w:sz w:val="16"/>
              </w:rPr>
              <w:t>Net Income</w:t>
            </w:r>
          </w:p>
        </w:tc>
        <w:tc>
          <w:tcPr>
            <w:tcW w:w="933" w:type="dxa"/>
          </w:tcPr>
          <w:p w14:paraId="75A6080A" w14:textId="77777777" w:rsidR="00DA4FF5" w:rsidRDefault="00EC1C60">
            <w:pPr>
              <w:pStyle w:val="TableParagraph"/>
              <w:spacing w:before="13"/>
              <w:ind w:right="203"/>
              <w:rPr>
                <w:sz w:val="16"/>
              </w:rPr>
            </w:pPr>
            <w:r>
              <w:rPr>
                <w:sz w:val="16"/>
              </w:rPr>
              <w:t>457</w:t>
            </w:r>
          </w:p>
        </w:tc>
        <w:tc>
          <w:tcPr>
            <w:tcW w:w="906" w:type="dxa"/>
          </w:tcPr>
          <w:p w14:paraId="7D8F6B5A" w14:textId="77777777" w:rsidR="00DA4FF5" w:rsidRDefault="00EC1C60">
            <w:pPr>
              <w:pStyle w:val="TableParagraph"/>
              <w:spacing w:before="13"/>
              <w:ind w:right="202"/>
              <w:rPr>
                <w:sz w:val="16"/>
              </w:rPr>
            </w:pPr>
            <w:r>
              <w:rPr>
                <w:sz w:val="16"/>
              </w:rPr>
              <w:t>605</w:t>
            </w:r>
          </w:p>
        </w:tc>
        <w:tc>
          <w:tcPr>
            <w:tcW w:w="906" w:type="dxa"/>
          </w:tcPr>
          <w:p w14:paraId="0216687D" w14:textId="77777777" w:rsidR="00DA4FF5" w:rsidRDefault="00EC1C60">
            <w:pPr>
              <w:pStyle w:val="TableParagraph"/>
              <w:spacing w:before="13"/>
              <w:ind w:right="203"/>
              <w:rPr>
                <w:sz w:val="16"/>
              </w:rPr>
            </w:pPr>
            <w:r>
              <w:rPr>
                <w:sz w:val="16"/>
              </w:rPr>
              <w:t>732</w:t>
            </w:r>
          </w:p>
        </w:tc>
        <w:tc>
          <w:tcPr>
            <w:tcW w:w="753" w:type="dxa"/>
          </w:tcPr>
          <w:p w14:paraId="30B34293" w14:textId="77777777" w:rsidR="00DA4FF5" w:rsidRDefault="00EC1C60">
            <w:pPr>
              <w:pStyle w:val="TableParagraph"/>
              <w:spacing w:before="13"/>
              <w:ind w:right="51"/>
              <w:rPr>
                <w:sz w:val="16"/>
              </w:rPr>
            </w:pPr>
            <w:r>
              <w:rPr>
                <w:sz w:val="16"/>
              </w:rPr>
              <w:t>938</w:t>
            </w:r>
          </w:p>
        </w:tc>
      </w:tr>
      <w:tr w:rsidR="00DA4FF5" w14:paraId="068FA784" w14:textId="77777777">
        <w:trPr>
          <w:trHeight w:val="275"/>
        </w:trPr>
        <w:tc>
          <w:tcPr>
            <w:tcW w:w="3028" w:type="dxa"/>
          </w:tcPr>
          <w:p w14:paraId="7755DA0C" w14:textId="77777777" w:rsidR="00DA4FF5" w:rsidRDefault="00EC1C60">
            <w:pPr>
              <w:pStyle w:val="TableParagraph"/>
              <w:spacing w:before="78" w:line="178" w:lineRule="exact"/>
              <w:ind w:left="189"/>
              <w:jc w:val="left"/>
              <w:rPr>
                <w:sz w:val="16"/>
              </w:rPr>
            </w:pPr>
            <w:r>
              <w:rPr>
                <w:sz w:val="16"/>
              </w:rPr>
              <w:t>Cash</w:t>
            </w:r>
          </w:p>
        </w:tc>
        <w:tc>
          <w:tcPr>
            <w:tcW w:w="933" w:type="dxa"/>
          </w:tcPr>
          <w:p w14:paraId="339AFDF7" w14:textId="77777777" w:rsidR="00DA4FF5" w:rsidRDefault="00EC1C60">
            <w:pPr>
              <w:pStyle w:val="TableParagraph"/>
              <w:spacing w:before="78" w:line="178" w:lineRule="exact"/>
              <w:ind w:right="203"/>
              <w:rPr>
                <w:sz w:val="16"/>
              </w:rPr>
            </w:pPr>
            <w:r>
              <w:rPr>
                <w:sz w:val="16"/>
              </w:rPr>
              <w:t>100</w:t>
            </w:r>
          </w:p>
        </w:tc>
        <w:tc>
          <w:tcPr>
            <w:tcW w:w="906" w:type="dxa"/>
          </w:tcPr>
          <w:p w14:paraId="5C0DAD18" w14:textId="77777777" w:rsidR="00DA4FF5" w:rsidRDefault="00EC1C60">
            <w:pPr>
              <w:pStyle w:val="TableParagraph"/>
              <w:spacing w:before="78" w:line="178" w:lineRule="exact"/>
              <w:ind w:right="202"/>
              <w:rPr>
                <w:sz w:val="16"/>
              </w:rPr>
            </w:pPr>
            <w:r>
              <w:rPr>
                <w:w w:val="101"/>
                <w:sz w:val="16"/>
              </w:rPr>
              <w:t>1</w:t>
            </w:r>
          </w:p>
        </w:tc>
        <w:tc>
          <w:tcPr>
            <w:tcW w:w="906" w:type="dxa"/>
          </w:tcPr>
          <w:p w14:paraId="13B64CAF" w14:textId="77777777" w:rsidR="00DA4FF5" w:rsidRDefault="00EC1C60">
            <w:pPr>
              <w:pStyle w:val="TableParagraph"/>
              <w:spacing w:before="78" w:line="178" w:lineRule="exact"/>
              <w:ind w:right="203"/>
              <w:rPr>
                <w:sz w:val="16"/>
              </w:rPr>
            </w:pPr>
            <w:r>
              <w:rPr>
                <w:sz w:val="16"/>
              </w:rPr>
              <w:t>53</w:t>
            </w:r>
          </w:p>
        </w:tc>
        <w:tc>
          <w:tcPr>
            <w:tcW w:w="753" w:type="dxa"/>
          </w:tcPr>
          <w:p w14:paraId="53A89CAE" w14:textId="77777777" w:rsidR="00DA4FF5" w:rsidRDefault="00EC1C60">
            <w:pPr>
              <w:pStyle w:val="TableParagraph"/>
              <w:spacing w:before="78" w:line="178" w:lineRule="exact"/>
              <w:ind w:right="51"/>
              <w:rPr>
                <w:sz w:val="16"/>
              </w:rPr>
            </w:pPr>
            <w:r>
              <w:rPr>
                <w:sz w:val="16"/>
              </w:rPr>
              <w:t>146</w:t>
            </w:r>
          </w:p>
        </w:tc>
      </w:tr>
      <w:tr w:rsidR="00DA4FF5" w14:paraId="26996854" w14:textId="77777777">
        <w:trPr>
          <w:trHeight w:val="211"/>
        </w:trPr>
        <w:tc>
          <w:tcPr>
            <w:tcW w:w="3028" w:type="dxa"/>
          </w:tcPr>
          <w:p w14:paraId="501A206F" w14:textId="77777777" w:rsidR="00DA4FF5" w:rsidRDefault="00EC1C60">
            <w:pPr>
              <w:pStyle w:val="TableParagraph"/>
              <w:spacing w:before="13" w:line="178" w:lineRule="exact"/>
              <w:ind w:left="189"/>
              <w:jc w:val="left"/>
              <w:rPr>
                <w:sz w:val="16"/>
              </w:rPr>
            </w:pPr>
            <w:r>
              <w:rPr>
                <w:sz w:val="16"/>
              </w:rPr>
              <w:t>Working Capital</w:t>
            </w:r>
          </w:p>
        </w:tc>
        <w:tc>
          <w:tcPr>
            <w:tcW w:w="933" w:type="dxa"/>
          </w:tcPr>
          <w:p w14:paraId="155B25FB" w14:textId="77777777" w:rsidR="00DA4FF5" w:rsidRDefault="00EC1C60">
            <w:pPr>
              <w:pStyle w:val="TableParagraph"/>
              <w:spacing w:before="13" w:line="178" w:lineRule="exact"/>
              <w:ind w:right="203"/>
              <w:rPr>
                <w:sz w:val="16"/>
              </w:rPr>
            </w:pPr>
            <w:r>
              <w:rPr>
                <w:sz w:val="16"/>
              </w:rPr>
              <w:t>994</w:t>
            </w:r>
          </w:p>
        </w:tc>
        <w:tc>
          <w:tcPr>
            <w:tcW w:w="906" w:type="dxa"/>
          </w:tcPr>
          <w:p w14:paraId="64CCD7FC" w14:textId="77777777" w:rsidR="00DA4FF5" w:rsidRDefault="00EC1C60">
            <w:pPr>
              <w:pStyle w:val="TableParagraph"/>
              <w:spacing w:before="13" w:line="178" w:lineRule="exact"/>
              <w:ind w:right="202"/>
              <w:rPr>
                <w:sz w:val="16"/>
              </w:rPr>
            </w:pPr>
            <w:r>
              <w:rPr>
                <w:sz w:val="16"/>
              </w:rPr>
              <w:t>919</w:t>
            </w:r>
          </w:p>
        </w:tc>
        <w:tc>
          <w:tcPr>
            <w:tcW w:w="906" w:type="dxa"/>
          </w:tcPr>
          <w:p w14:paraId="2186DB88" w14:textId="77777777" w:rsidR="00DA4FF5" w:rsidRDefault="00EC1C60">
            <w:pPr>
              <w:pStyle w:val="TableParagraph"/>
              <w:spacing w:before="13" w:line="178" w:lineRule="exact"/>
              <w:ind w:right="203"/>
              <w:rPr>
                <w:sz w:val="16"/>
              </w:rPr>
            </w:pPr>
            <w:r>
              <w:rPr>
                <w:sz w:val="16"/>
              </w:rPr>
              <w:t>1,255</w:t>
            </w:r>
          </w:p>
        </w:tc>
        <w:tc>
          <w:tcPr>
            <w:tcW w:w="753" w:type="dxa"/>
          </w:tcPr>
          <w:p w14:paraId="4DA0A2FB" w14:textId="77777777" w:rsidR="00DA4FF5" w:rsidRDefault="00EC1C60">
            <w:pPr>
              <w:pStyle w:val="TableParagraph"/>
              <w:spacing w:before="13" w:line="178" w:lineRule="exact"/>
              <w:ind w:right="51"/>
              <w:rPr>
                <w:sz w:val="16"/>
              </w:rPr>
            </w:pPr>
            <w:r>
              <w:rPr>
                <w:sz w:val="16"/>
              </w:rPr>
              <w:t>1,867</w:t>
            </w:r>
          </w:p>
        </w:tc>
      </w:tr>
      <w:tr w:rsidR="00DA4FF5" w14:paraId="68FA019B" w14:textId="77777777">
        <w:trPr>
          <w:trHeight w:val="211"/>
        </w:trPr>
        <w:tc>
          <w:tcPr>
            <w:tcW w:w="3028" w:type="dxa"/>
          </w:tcPr>
          <w:p w14:paraId="66441CA1" w14:textId="77777777" w:rsidR="00DA4FF5" w:rsidRDefault="00EC1C60">
            <w:pPr>
              <w:pStyle w:val="TableParagraph"/>
              <w:spacing w:before="13" w:line="178" w:lineRule="exact"/>
              <w:ind w:left="189"/>
              <w:jc w:val="left"/>
              <w:rPr>
                <w:sz w:val="16"/>
              </w:rPr>
            </w:pPr>
            <w:r>
              <w:rPr>
                <w:sz w:val="16"/>
              </w:rPr>
              <w:t>Total Debt</w:t>
            </w:r>
          </w:p>
        </w:tc>
        <w:tc>
          <w:tcPr>
            <w:tcW w:w="933" w:type="dxa"/>
          </w:tcPr>
          <w:p w14:paraId="5E0B3C94" w14:textId="77777777" w:rsidR="00DA4FF5" w:rsidRDefault="00EC1C60">
            <w:pPr>
              <w:pStyle w:val="TableParagraph"/>
              <w:spacing w:before="13" w:line="178" w:lineRule="exact"/>
              <w:ind w:right="203"/>
              <w:rPr>
                <w:sz w:val="16"/>
              </w:rPr>
            </w:pPr>
            <w:r>
              <w:rPr>
                <w:sz w:val="16"/>
              </w:rPr>
              <w:t>884</w:t>
            </w:r>
          </w:p>
        </w:tc>
        <w:tc>
          <w:tcPr>
            <w:tcW w:w="906" w:type="dxa"/>
          </w:tcPr>
          <w:p w14:paraId="701FEFC6" w14:textId="77777777" w:rsidR="00DA4FF5" w:rsidRDefault="00EC1C60">
            <w:pPr>
              <w:pStyle w:val="TableParagraph"/>
              <w:spacing w:before="13" w:line="178" w:lineRule="exact"/>
              <w:ind w:right="201"/>
              <w:rPr>
                <w:sz w:val="16"/>
              </w:rPr>
            </w:pPr>
            <w:r>
              <w:rPr>
                <w:sz w:val="16"/>
              </w:rPr>
              <w:t>1,006</w:t>
            </w:r>
          </w:p>
        </w:tc>
        <w:tc>
          <w:tcPr>
            <w:tcW w:w="906" w:type="dxa"/>
          </w:tcPr>
          <w:p w14:paraId="143E825B" w14:textId="77777777" w:rsidR="00DA4FF5" w:rsidRDefault="00EC1C60">
            <w:pPr>
              <w:pStyle w:val="TableParagraph"/>
              <w:spacing w:before="13" w:line="178" w:lineRule="exact"/>
              <w:ind w:right="203"/>
              <w:rPr>
                <w:sz w:val="16"/>
              </w:rPr>
            </w:pPr>
            <w:r>
              <w:rPr>
                <w:sz w:val="16"/>
              </w:rPr>
              <w:t>722</w:t>
            </w:r>
          </w:p>
        </w:tc>
        <w:tc>
          <w:tcPr>
            <w:tcW w:w="753" w:type="dxa"/>
          </w:tcPr>
          <w:p w14:paraId="3D1BA79D" w14:textId="77777777" w:rsidR="00DA4FF5" w:rsidRDefault="00EC1C60">
            <w:pPr>
              <w:pStyle w:val="TableParagraph"/>
              <w:spacing w:before="13" w:line="178" w:lineRule="exact"/>
              <w:ind w:right="51"/>
              <w:rPr>
                <w:sz w:val="16"/>
              </w:rPr>
            </w:pPr>
            <w:r>
              <w:rPr>
                <w:sz w:val="16"/>
              </w:rPr>
              <w:t>1,249</w:t>
            </w:r>
          </w:p>
        </w:tc>
      </w:tr>
      <w:tr w:rsidR="00DA4FF5" w14:paraId="63295BF5" w14:textId="77777777">
        <w:trPr>
          <w:trHeight w:val="275"/>
        </w:trPr>
        <w:tc>
          <w:tcPr>
            <w:tcW w:w="3028" w:type="dxa"/>
          </w:tcPr>
          <w:p w14:paraId="5A1C93C3" w14:textId="77777777" w:rsidR="00DA4FF5" w:rsidRDefault="00EC1C60">
            <w:pPr>
              <w:pStyle w:val="TableParagraph"/>
              <w:spacing w:before="13"/>
              <w:ind w:left="189"/>
              <w:jc w:val="left"/>
              <w:rPr>
                <w:sz w:val="16"/>
              </w:rPr>
            </w:pPr>
            <w:r>
              <w:rPr>
                <w:sz w:val="16"/>
              </w:rPr>
              <w:t>PP&amp;E (net of depreciation)</w:t>
            </w:r>
          </w:p>
        </w:tc>
        <w:tc>
          <w:tcPr>
            <w:tcW w:w="933" w:type="dxa"/>
          </w:tcPr>
          <w:p w14:paraId="155D94BB" w14:textId="77777777" w:rsidR="00DA4FF5" w:rsidRDefault="00EC1C60">
            <w:pPr>
              <w:pStyle w:val="TableParagraph"/>
              <w:spacing w:before="13"/>
              <w:ind w:right="201"/>
              <w:rPr>
                <w:sz w:val="16"/>
              </w:rPr>
            </w:pPr>
            <w:r>
              <w:rPr>
                <w:sz w:val="16"/>
              </w:rPr>
              <w:t>2,371</w:t>
            </w:r>
          </w:p>
        </w:tc>
        <w:tc>
          <w:tcPr>
            <w:tcW w:w="906" w:type="dxa"/>
          </w:tcPr>
          <w:p w14:paraId="421F8B32" w14:textId="77777777" w:rsidR="00DA4FF5" w:rsidRDefault="00EC1C60">
            <w:pPr>
              <w:pStyle w:val="TableParagraph"/>
              <w:spacing w:before="13"/>
              <w:ind w:right="202"/>
              <w:rPr>
                <w:sz w:val="16"/>
              </w:rPr>
            </w:pPr>
            <w:r>
              <w:rPr>
                <w:sz w:val="16"/>
              </w:rPr>
              <w:t>3,397</w:t>
            </w:r>
          </w:p>
        </w:tc>
        <w:tc>
          <w:tcPr>
            <w:tcW w:w="906" w:type="dxa"/>
          </w:tcPr>
          <w:p w14:paraId="4F2BDF05" w14:textId="77777777" w:rsidR="00DA4FF5" w:rsidRDefault="00EC1C60">
            <w:pPr>
              <w:pStyle w:val="TableParagraph"/>
              <w:spacing w:before="13"/>
              <w:ind w:right="203"/>
              <w:rPr>
                <w:sz w:val="16"/>
              </w:rPr>
            </w:pPr>
            <w:r>
              <w:rPr>
                <w:sz w:val="16"/>
              </w:rPr>
              <w:t>4,461</w:t>
            </w:r>
          </w:p>
        </w:tc>
        <w:tc>
          <w:tcPr>
            <w:tcW w:w="753" w:type="dxa"/>
          </w:tcPr>
          <w:p w14:paraId="6117A532" w14:textId="77777777" w:rsidR="00DA4FF5" w:rsidRDefault="00EC1C60">
            <w:pPr>
              <w:pStyle w:val="TableParagraph"/>
              <w:spacing w:before="13"/>
              <w:ind w:right="51"/>
              <w:rPr>
                <w:sz w:val="16"/>
              </w:rPr>
            </w:pPr>
            <w:r>
              <w:rPr>
                <w:sz w:val="16"/>
              </w:rPr>
              <w:t>5,437</w:t>
            </w:r>
          </w:p>
        </w:tc>
      </w:tr>
      <w:tr w:rsidR="00DA4FF5" w14:paraId="4332EC09" w14:textId="77777777">
        <w:trPr>
          <w:trHeight w:val="275"/>
        </w:trPr>
        <w:tc>
          <w:tcPr>
            <w:tcW w:w="3028" w:type="dxa"/>
          </w:tcPr>
          <w:p w14:paraId="44B9BC51" w14:textId="77777777" w:rsidR="00DA4FF5" w:rsidRDefault="00EC1C60">
            <w:pPr>
              <w:pStyle w:val="TableParagraph"/>
              <w:spacing w:before="78" w:line="178" w:lineRule="exact"/>
              <w:ind w:left="189"/>
              <w:jc w:val="left"/>
              <w:rPr>
                <w:sz w:val="16"/>
              </w:rPr>
            </w:pPr>
            <w:r>
              <w:rPr>
                <w:sz w:val="16"/>
              </w:rPr>
              <w:t>Additional Information:</w:t>
            </w:r>
          </w:p>
        </w:tc>
        <w:tc>
          <w:tcPr>
            <w:tcW w:w="933" w:type="dxa"/>
          </w:tcPr>
          <w:p w14:paraId="247A4200" w14:textId="77777777" w:rsidR="00DA4FF5" w:rsidRDefault="00DA4FF5">
            <w:pPr>
              <w:pStyle w:val="TableParagraph"/>
              <w:jc w:val="left"/>
              <w:rPr>
                <w:rFonts w:ascii="Times New Roman"/>
                <w:sz w:val="16"/>
              </w:rPr>
            </w:pPr>
          </w:p>
        </w:tc>
        <w:tc>
          <w:tcPr>
            <w:tcW w:w="906" w:type="dxa"/>
          </w:tcPr>
          <w:p w14:paraId="0142B3EC" w14:textId="77777777" w:rsidR="00DA4FF5" w:rsidRDefault="00DA4FF5">
            <w:pPr>
              <w:pStyle w:val="TableParagraph"/>
              <w:jc w:val="left"/>
              <w:rPr>
                <w:rFonts w:ascii="Times New Roman"/>
                <w:sz w:val="16"/>
              </w:rPr>
            </w:pPr>
          </w:p>
        </w:tc>
        <w:tc>
          <w:tcPr>
            <w:tcW w:w="906" w:type="dxa"/>
          </w:tcPr>
          <w:p w14:paraId="76FD27DE" w14:textId="77777777" w:rsidR="00DA4FF5" w:rsidRDefault="00DA4FF5">
            <w:pPr>
              <w:pStyle w:val="TableParagraph"/>
              <w:jc w:val="left"/>
              <w:rPr>
                <w:rFonts w:ascii="Times New Roman"/>
                <w:sz w:val="16"/>
              </w:rPr>
            </w:pPr>
          </w:p>
        </w:tc>
        <w:tc>
          <w:tcPr>
            <w:tcW w:w="753" w:type="dxa"/>
          </w:tcPr>
          <w:p w14:paraId="68EF6642" w14:textId="77777777" w:rsidR="00DA4FF5" w:rsidRDefault="00DA4FF5">
            <w:pPr>
              <w:pStyle w:val="TableParagraph"/>
              <w:jc w:val="left"/>
              <w:rPr>
                <w:rFonts w:ascii="Times New Roman"/>
                <w:sz w:val="16"/>
              </w:rPr>
            </w:pPr>
          </w:p>
        </w:tc>
      </w:tr>
      <w:tr w:rsidR="00DA4FF5" w14:paraId="0A5F55DB" w14:textId="77777777">
        <w:trPr>
          <w:trHeight w:val="211"/>
        </w:trPr>
        <w:tc>
          <w:tcPr>
            <w:tcW w:w="3028" w:type="dxa"/>
          </w:tcPr>
          <w:p w14:paraId="1395EAFE" w14:textId="77777777" w:rsidR="00DA4FF5" w:rsidRDefault="00EC1C60">
            <w:pPr>
              <w:pStyle w:val="TableParagraph"/>
              <w:spacing w:before="13" w:line="178" w:lineRule="exact"/>
              <w:ind w:left="189"/>
              <w:jc w:val="left"/>
              <w:rPr>
                <w:sz w:val="16"/>
              </w:rPr>
            </w:pPr>
            <w:r>
              <w:rPr>
                <w:sz w:val="16"/>
              </w:rPr>
              <w:t>Number of Stores</w:t>
            </w:r>
          </w:p>
        </w:tc>
        <w:tc>
          <w:tcPr>
            <w:tcW w:w="933" w:type="dxa"/>
          </w:tcPr>
          <w:p w14:paraId="7964BDF4" w14:textId="77777777" w:rsidR="00DA4FF5" w:rsidRDefault="00EC1C60">
            <w:pPr>
              <w:pStyle w:val="TableParagraph"/>
              <w:spacing w:before="13" w:line="178" w:lineRule="exact"/>
              <w:ind w:right="203"/>
              <w:rPr>
                <w:sz w:val="16"/>
              </w:rPr>
            </w:pPr>
            <w:r>
              <w:rPr>
                <w:sz w:val="16"/>
              </w:rPr>
              <w:t>264</w:t>
            </w:r>
          </w:p>
        </w:tc>
        <w:tc>
          <w:tcPr>
            <w:tcW w:w="906" w:type="dxa"/>
          </w:tcPr>
          <w:p w14:paraId="28D835E0" w14:textId="77777777" w:rsidR="00DA4FF5" w:rsidRDefault="00EC1C60">
            <w:pPr>
              <w:pStyle w:val="TableParagraph"/>
              <w:spacing w:before="13" w:line="178" w:lineRule="exact"/>
              <w:ind w:right="202"/>
              <w:rPr>
                <w:sz w:val="16"/>
              </w:rPr>
            </w:pPr>
            <w:r>
              <w:rPr>
                <w:sz w:val="16"/>
              </w:rPr>
              <w:t>340</w:t>
            </w:r>
          </w:p>
        </w:tc>
        <w:tc>
          <w:tcPr>
            <w:tcW w:w="906" w:type="dxa"/>
          </w:tcPr>
          <w:p w14:paraId="09978C26" w14:textId="77777777" w:rsidR="00DA4FF5" w:rsidRDefault="00EC1C60">
            <w:pPr>
              <w:pStyle w:val="TableParagraph"/>
              <w:spacing w:before="13" w:line="178" w:lineRule="exact"/>
              <w:ind w:right="203"/>
              <w:rPr>
                <w:sz w:val="16"/>
              </w:rPr>
            </w:pPr>
            <w:r>
              <w:rPr>
                <w:sz w:val="16"/>
              </w:rPr>
              <w:t>423</w:t>
            </w:r>
          </w:p>
        </w:tc>
        <w:tc>
          <w:tcPr>
            <w:tcW w:w="753" w:type="dxa"/>
          </w:tcPr>
          <w:p w14:paraId="15E84302" w14:textId="77777777" w:rsidR="00DA4FF5" w:rsidRDefault="00EC1C60">
            <w:pPr>
              <w:pStyle w:val="TableParagraph"/>
              <w:spacing w:before="13" w:line="178" w:lineRule="exact"/>
              <w:ind w:right="52"/>
              <w:rPr>
                <w:sz w:val="16"/>
              </w:rPr>
            </w:pPr>
            <w:r>
              <w:rPr>
                <w:sz w:val="16"/>
              </w:rPr>
              <w:t>512</w:t>
            </w:r>
          </w:p>
        </w:tc>
      </w:tr>
      <w:tr w:rsidR="00DA4FF5" w14:paraId="3C8B498B" w14:textId="77777777">
        <w:trPr>
          <w:trHeight w:val="211"/>
        </w:trPr>
        <w:tc>
          <w:tcPr>
            <w:tcW w:w="3028" w:type="dxa"/>
          </w:tcPr>
          <w:p w14:paraId="066D79E5" w14:textId="77777777" w:rsidR="00DA4FF5" w:rsidRDefault="00EC1C60">
            <w:pPr>
              <w:pStyle w:val="TableParagraph"/>
              <w:spacing w:before="13" w:line="178" w:lineRule="exact"/>
              <w:ind w:left="189"/>
              <w:jc w:val="left"/>
              <w:rPr>
                <w:sz w:val="16"/>
              </w:rPr>
            </w:pPr>
            <w:r>
              <w:rPr>
                <w:sz w:val="16"/>
              </w:rPr>
              <w:t>Capital Expenditures</w:t>
            </w:r>
          </w:p>
        </w:tc>
        <w:tc>
          <w:tcPr>
            <w:tcW w:w="933" w:type="dxa"/>
          </w:tcPr>
          <w:p w14:paraId="30E9F6AC" w14:textId="77777777" w:rsidR="00DA4FF5" w:rsidRDefault="00EC1C60">
            <w:pPr>
              <w:pStyle w:val="TableParagraph"/>
              <w:spacing w:before="13" w:line="178" w:lineRule="exact"/>
              <w:ind w:right="203"/>
              <w:rPr>
                <w:sz w:val="16"/>
              </w:rPr>
            </w:pPr>
            <w:r>
              <w:rPr>
                <w:sz w:val="16"/>
              </w:rPr>
              <w:t>864</w:t>
            </w:r>
          </w:p>
        </w:tc>
        <w:tc>
          <w:tcPr>
            <w:tcW w:w="906" w:type="dxa"/>
          </w:tcPr>
          <w:p w14:paraId="1AA8EBF8" w14:textId="77777777" w:rsidR="00DA4FF5" w:rsidRDefault="00EC1C60">
            <w:pPr>
              <w:pStyle w:val="TableParagraph"/>
              <w:spacing w:before="13" w:line="178" w:lineRule="exact"/>
              <w:ind w:right="201"/>
              <w:rPr>
                <w:sz w:val="16"/>
              </w:rPr>
            </w:pPr>
            <w:r>
              <w:rPr>
                <w:sz w:val="16"/>
              </w:rPr>
              <w:t>1,101</w:t>
            </w:r>
          </w:p>
        </w:tc>
        <w:tc>
          <w:tcPr>
            <w:tcW w:w="906" w:type="dxa"/>
          </w:tcPr>
          <w:p w14:paraId="5D714782" w14:textId="77777777" w:rsidR="00DA4FF5" w:rsidRDefault="00EC1C60">
            <w:pPr>
              <w:pStyle w:val="TableParagraph"/>
              <w:spacing w:before="13" w:line="178" w:lineRule="exact"/>
              <w:ind w:right="203"/>
              <w:rPr>
                <w:sz w:val="16"/>
              </w:rPr>
            </w:pPr>
            <w:r>
              <w:rPr>
                <w:sz w:val="16"/>
              </w:rPr>
              <w:t>1,278</w:t>
            </w:r>
          </w:p>
        </w:tc>
        <w:tc>
          <w:tcPr>
            <w:tcW w:w="753" w:type="dxa"/>
          </w:tcPr>
          <w:p w14:paraId="5DD12BD4" w14:textId="77777777" w:rsidR="00DA4FF5" w:rsidRDefault="00EC1C60">
            <w:pPr>
              <w:pStyle w:val="TableParagraph"/>
              <w:spacing w:before="13" w:line="178" w:lineRule="exact"/>
              <w:ind w:right="51"/>
              <w:rPr>
                <w:sz w:val="16"/>
              </w:rPr>
            </w:pPr>
            <w:r>
              <w:rPr>
                <w:sz w:val="16"/>
              </w:rPr>
              <w:t>1,194</w:t>
            </w:r>
          </w:p>
        </w:tc>
      </w:tr>
      <w:tr w:rsidR="00DA4FF5" w14:paraId="5F1A1ABA" w14:textId="77777777">
        <w:trPr>
          <w:trHeight w:val="211"/>
        </w:trPr>
        <w:tc>
          <w:tcPr>
            <w:tcW w:w="3028" w:type="dxa"/>
          </w:tcPr>
          <w:p w14:paraId="4691380E" w14:textId="77777777" w:rsidR="00DA4FF5" w:rsidRDefault="00EC1C60">
            <w:pPr>
              <w:pStyle w:val="TableParagraph"/>
              <w:spacing w:before="13" w:line="178" w:lineRule="exact"/>
              <w:ind w:left="189"/>
              <w:jc w:val="left"/>
              <w:rPr>
                <w:sz w:val="16"/>
              </w:rPr>
            </w:pPr>
            <w:r>
              <w:rPr>
                <w:sz w:val="16"/>
              </w:rPr>
              <w:t>Stock price, 7/17/97</w:t>
            </w:r>
          </w:p>
        </w:tc>
        <w:tc>
          <w:tcPr>
            <w:tcW w:w="933" w:type="dxa"/>
          </w:tcPr>
          <w:p w14:paraId="4C2053C4" w14:textId="77777777" w:rsidR="00DA4FF5" w:rsidRDefault="00DA4FF5">
            <w:pPr>
              <w:pStyle w:val="TableParagraph"/>
              <w:jc w:val="left"/>
              <w:rPr>
                <w:rFonts w:ascii="Times New Roman"/>
                <w:sz w:val="14"/>
              </w:rPr>
            </w:pPr>
          </w:p>
        </w:tc>
        <w:tc>
          <w:tcPr>
            <w:tcW w:w="906" w:type="dxa"/>
          </w:tcPr>
          <w:p w14:paraId="0F3A6883" w14:textId="77777777" w:rsidR="00DA4FF5" w:rsidRDefault="00DA4FF5">
            <w:pPr>
              <w:pStyle w:val="TableParagraph"/>
              <w:jc w:val="left"/>
              <w:rPr>
                <w:rFonts w:ascii="Times New Roman"/>
                <w:sz w:val="14"/>
              </w:rPr>
            </w:pPr>
          </w:p>
        </w:tc>
        <w:tc>
          <w:tcPr>
            <w:tcW w:w="906" w:type="dxa"/>
          </w:tcPr>
          <w:p w14:paraId="4EC8290E" w14:textId="77777777" w:rsidR="00DA4FF5" w:rsidRDefault="00DA4FF5">
            <w:pPr>
              <w:pStyle w:val="TableParagraph"/>
              <w:jc w:val="left"/>
              <w:rPr>
                <w:rFonts w:ascii="Times New Roman"/>
                <w:sz w:val="14"/>
              </w:rPr>
            </w:pPr>
          </w:p>
        </w:tc>
        <w:tc>
          <w:tcPr>
            <w:tcW w:w="753" w:type="dxa"/>
          </w:tcPr>
          <w:p w14:paraId="6FDBD227" w14:textId="77777777" w:rsidR="00DA4FF5" w:rsidRDefault="00EC1C60">
            <w:pPr>
              <w:pStyle w:val="TableParagraph"/>
              <w:spacing w:before="13" w:line="178" w:lineRule="exact"/>
              <w:ind w:right="51"/>
              <w:rPr>
                <w:sz w:val="16"/>
              </w:rPr>
            </w:pPr>
            <w:r>
              <w:rPr>
                <w:sz w:val="16"/>
              </w:rPr>
              <w:t>47.06</w:t>
            </w:r>
          </w:p>
        </w:tc>
      </w:tr>
      <w:tr w:rsidR="00DA4FF5" w14:paraId="7ECA5DAA" w14:textId="77777777">
        <w:trPr>
          <w:trHeight w:val="211"/>
        </w:trPr>
        <w:tc>
          <w:tcPr>
            <w:tcW w:w="3028" w:type="dxa"/>
          </w:tcPr>
          <w:p w14:paraId="07803574" w14:textId="77777777" w:rsidR="00DA4FF5" w:rsidRDefault="00EC1C60">
            <w:pPr>
              <w:pStyle w:val="TableParagraph"/>
              <w:spacing w:before="13" w:line="178" w:lineRule="exact"/>
              <w:ind w:left="189"/>
              <w:jc w:val="left"/>
              <w:rPr>
                <w:sz w:val="16"/>
              </w:rPr>
            </w:pPr>
            <w:r>
              <w:rPr>
                <w:sz w:val="16"/>
              </w:rPr>
              <w:t>Shares Outstanding (MM), 7/17/97</w:t>
            </w:r>
          </w:p>
        </w:tc>
        <w:tc>
          <w:tcPr>
            <w:tcW w:w="933" w:type="dxa"/>
          </w:tcPr>
          <w:p w14:paraId="5C8F5B7C" w14:textId="77777777" w:rsidR="00DA4FF5" w:rsidRDefault="00DA4FF5">
            <w:pPr>
              <w:pStyle w:val="TableParagraph"/>
              <w:jc w:val="left"/>
              <w:rPr>
                <w:rFonts w:ascii="Times New Roman"/>
                <w:sz w:val="14"/>
              </w:rPr>
            </w:pPr>
          </w:p>
        </w:tc>
        <w:tc>
          <w:tcPr>
            <w:tcW w:w="906" w:type="dxa"/>
          </w:tcPr>
          <w:p w14:paraId="02B594AB" w14:textId="77777777" w:rsidR="00DA4FF5" w:rsidRDefault="00DA4FF5">
            <w:pPr>
              <w:pStyle w:val="TableParagraph"/>
              <w:jc w:val="left"/>
              <w:rPr>
                <w:rFonts w:ascii="Times New Roman"/>
                <w:sz w:val="14"/>
              </w:rPr>
            </w:pPr>
          </w:p>
        </w:tc>
        <w:tc>
          <w:tcPr>
            <w:tcW w:w="906" w:type="dxa"/>
          </w:tcPr>
          <w:p w14:paraId="0B1517D3" w14:textId="77777777" w:rsidR="00DA4FF5" w:rsidRDefault="00DA4FF5">
            <w:pPr>
              <w:pStyle w:val="TableParagraph"/>
              <w:jc w:val="left"/>
              <w:rPr>
                <w:rFonts w:ascii="Times New Roman"/>
                <w:sz w:val="14"/>
              </w:rPr>
            </w:pPr>
          </w:p>
        </w:tc>
        <w:tc>
          <w:tcPr>
            <w:tcW w:w="753" w:type="dxa"/>
          </w:tcPr>
          <w:p w14:paraId="433FB9DE" w14:textId="77777777" w:rsidR="00DA4FF5" w:rsidRDefault="00EC1C60">
            <w:pPr>
              <w:pStyle w:val="TableParagraph"/>
              <w:spacing w:before="13" w:line="178" w:lineRule="exact"/>
              <w:ind w:right="51"/>
              <w:rPr>
                <w:sz w:val="16"/>
              </w:rPr>
            </w:pPr>
            <w:r>
              <w:rPr>
                <w:sz w:val="16"/>
              </w:rPr>
              <w:t>729.5</w:t>
            </w:r>
          </w:p>
        </w:tc>
      </w:tr>
      <w:tr w:rsidR="00DA4FF5" w14:paraId="131A9217" w14:textId="77777777">
        <w:trPr>
          <w:trHeight w:val="181"/>
        </w:trPr>
        <w:tc>
          <w:tcPr>
            <w:tcW w:w="3028" w:type="dxa"/>
          </w:tcPr>
          <w:p w14:paraId="3478467C" w14:textId="77777777" w:rsidR="00DA4FF5" w:rsidRDefault="00EC1C60">
            <w:pPr>
              <w:pStyle w:val="TableParagraph"/>
              <w:spacing w:before="13" w:line="149" w:lineRule="exact"/>
              <w:ind w:left="189"/>
              <w:jc w:val="left"/>
              <w:rPr>
                <w:sz w:val="16"/>
              </w:rPr>
            </w:pPr>
            <w:r>
              <w:rPr>
                <w:sz w:val="16"/>
              </w:rPr>
              <w:t>Beta</w:t>
            </w:r>
          </w:p>
        </w:tc>
        <w:tc>
          <w:tcPr>
            <w:tcW w:w="933" w:type="dxa"/>
          </w:tcPr>
          <w:p w14:paraId="0534C31D" w14:textId="77777777" w:rsidR="00DA4FF5" w:rsidRDefault="00DA4FF5">
            <w:pPr>
              <w:pStyle w:val="TableParagraph"/>
              <w:jc w:val="left"/>
              <w:rPr>
                <w:rFonts w:ascii="Times New Roman"/>
                <w:sz w:val="12"/>
              </w:rPr>
            </w:pPr>
          </w:p>
        </w:tc>
        <w:tc>
          <w:tcPr>
            <w:tcW w:w="906" w:type="dxa"/>
          </w:tcPr>
          <w:p w14:paraId="542DEEA0" w14:textId="77777777" w:rsidR="00DA4FF5" w:rsidRDefault="00DA4FF5">
            <w:pPr>
              <w:pStyle w:val="TableParagraph"/>
              <w:jc w:val="left"/>
              <w:rPr>
                <w:rFonts w:ascii="Times New Roman"/>
                <w:sz w:val="12"/>
              </w:rPr>
            </w:pPr>
          </w:p>
        </w:tc>
        <w:tc>
          <w:tcPr>
            <w:tcW w:w="906" w:type="dxa"/>
          </w:tcPr>
          <w:p w14:paraId="012847B8" w14:textId="77777777" w:rsidR="00DA4FF5" w:rsidRDefault="00DA4FF5">
            <w:pPr>
              <w:pStyle w:val="TableParagraph"/>
              <w:jc w:val="left"/>
              <w:rPr>
                <w:rFonts w:ascii="Times New Roman"/>
                <w:sz w:val="12"/>
              </w:rPr>
            </w:pPr>
          </w:p>
        </w:tc>
        <w:tc>
          <w:tcPr>
            <w:tcW w:w="753" w:type="dxa"/>
          </w:tcPr>
          <w:p w14:paraId="01541E49" w14:textId="77777777" w:rsidR="00DA4FF5" w:rsidRDefault="00EC1C60">
            <w:pPr>
              <w:pStyle w:val="TableParagraph"/>
              <w:spacing w:before="13" w:line="149" w:lineRule="exact"/>
              <w:ind w:right="106"/>
              <w:rPr>
                <w:sz w:val="16"/>
              </w:rPr>
            </w:pPr>
            <w:r>
              <w:rPr>
                <w:sz w:val="16"/>
              </w:rPr>
              <w:t>0.82</w:t>
            </w:r>
          </w:p>
        </w:tc>
      </w:tr>
      <w:tr w:rsidR="00DA4FF5" w14:paraId="23DAC2CA" w14:textId="77777777">
        <w:trPr>
          <w:trHeight w:val="240"/>
        </w:trPr>
        <w:tc>
          <w:tcPr>
            <w:tcW w:w="3028" w:type="dxa"/>
          </w:tcPr>
          <w:p w14:paraId="7D634AD6" w14:textId="77777777" w:rsidR="00DA4FF5" w:rsidRDefault="00EC1C60">
            <w:pPr>
              <w:pStyle w:val="TableParagraph"/>
              <w:spacing w:before="40" w:line="181" w:lineRule="exact"/>
              <w:ind w:left="189"/>
              <w:jc w:val="left"/>
              <w:rPr>
                <w:sz w:val="16"/>
              </w:rPr>
            </w:pPr>
            <w:proofErr w:type="spellStart"/>
            <w:r>
              <w:rPr>
                <w:sz w:val="16"/>
              </w:rPr>
              <w:t>Volatility</w:t>
            </w:r>
            <w:r>
              <w:rPr>
                <w:sz w:val="16"/>
                <w:vertAlign w:val="superscript"/>
              </w:rPr>
              <w:t>a</w:t>
            </w:r>
            <w:proofErr w:type="spellEnd"/>
          </w:p>
        </w:tc>
        <w:tc>
          <w:tcPr>
            <w:tcW w:w="933" w:type="dxa"/>
          </w:tcPr>
          <w:p w14:paraId="653AFA6D" w14:textId="77777777" w:rsidR="00DA4FF5" w:rsidRDefault="00DA4FF5">
            <w:pPr>
              <w:pStyle w:val="TableParagraph"/>
              <w:jc w:val="left"/>
              <w:rPr>
                <w:rFonts w:ascii="Times New Roman"/>
                <w:sz w:val="16"/>
              </w:rPr>
            </w:pPr>
          </w:p>
        </w:tc>
        <w:tc>
          <w:tcPr>
            <w:tcW w:w="906" w:type="dxa"/>
          </w:tcPr>
          <w:p w14:paraId="22A60170" w14:textId="77777777" w:rsidR="00DA4FF5" w:rsidRDefault="00DA4FF5">
            <w:pPr>
              <w:pStyle w:val="TableParagraph"/>
              <w:jc w:val="left"/>
              <w:rPr>
                <w:rFonts w:ascii="Times New Roman"/>
                <w:sz w:val="16"/>
              </w:rPr>
            </w:pPr>
          </w:p>
        </w:tc>
        <w:tc>
          <w:tcPr>
            <w:tcW w:w="906" w:type="dxa"/>
          </w:tcPr>
          <w:p w14:paraId="5591F75C" w14:textId="77777777" w:rsidR="00DA4FF5" w:rsidRDefault="00DA4FF5">
            <w:pPr>
              <w:pStyle w:val="TableParagraph"/>
              <w:jc w:val="left"/>
              <w:rPr>
                <w:rFonts w:ascii="Times New Roman"/>
                <w:sz w:val="16"/>
              </w:rPr>
            </w:pPr>
          </w:p>
        </w:tc>
        <w:tc>
          <w:tcPr>
            <w:tcW w:w="753" w:type="dxa"/>
          </w:tcPr>
          <w:p w14:paraId="5BCB5DCF" w14:textId="77777777" w:rsidR="00DA4FF5" w:rsidRDefault="00EC1C60">
            <w:pPr>
              <w:pStyle w:val="TableParagraph"/>
              <w:spacing w:before="42" w:line="178" w:lineRule="exact"/>
              <w:ind w:right="52"/>
              <w:rPr>
                <w:sz w:val="16"/>
              </w:rPr>
            </w:pPr>
            <w:r>
              <w:rPr>
                <w:sz w:val="16"/>
              </w:rPr>
              <w:t>24%</w:t>
            </w:r>
          </w:p>
        </w:tc>
      </w:tr>
      <w:tr w:rsidR="00DA4FF5" w14:paraId="3DD7885D" w14:textId="77777777">
        <w:trPr>
          <w:trHeight w:val="199"/>
        </w:trPr>
        <w:tc>
          <w:tcPr>
            <w:tcW w:w="3028" w:type="dxa"/>
          </w:tcPr>
          <w:p w14:paraId="1A6F8B23" w14:textId="77777777" w:rsidR="00DA4FF5" w:rsidRDefault="00EC1C60">
            <w:pPr>
              <w:pStyle w:val="TableParagraph"/>
              <w:spacing w:before="13" w:line="167" w:lineRule="exact"/>
              <w:ind w:left="189"/>
              <w:jc w:val="left"/>
              <w:rPr>
                <w:sz w:val="16"/>
              </w:rPr>
            </w:pPr>
            <w:r>
              <w:rPr>
                <w:sz w:val="16"/>
              </w:rPr>
              <w:t>Debt Rating</w:t>
            </w:r>
          </w:p>
        </w:tc>
        <w:tc>
          <w:tcPr>
            <w:tcW w:w="933" w:type="dxa"/>
          </w:tcPr>
          <w:p w14:paraId="443989B1" w14:textId="77777777" w:rsidR="00DA4FF5" w:rsidRDefault="00DA4FF5">
            <w:pPr>
              <w:pStyle w:val="TableParagraph"/>
              <w:jc w:val="left"/>
              <w:rPr>
                <w:rFonts w:ascii="Times New Roman"/>
                <w:sz w:val="12"/>
              </w:rPr>
            </w:pPr>
          </w:p>
        </w:tc>
        <w:tc>
          <w:tcPr>
            <w:tcW w:w="906" w:type="dxa"/>
          </w:tcPr>
          <w:p w14:paraId="6E642C2E" w14:textId="77777777" w:rsidR="00DA4FF5" w:rsidRDefault="00DA4FF5">
            <w:pPr>
              <w:pStyle w:val="TableParagraph"/>
              <w:jc w:val="left"/>
              <w:rPr>
                <w:rFonts w:ascii="Times New Roman"/>
                <w:sz w:val="12"/>
              </w:rPr>
            </w:pPr>
          </w:p>
        </w:tc>
        <w:tc>
          <w:tcPr>
            <w:tcW w:w="906" w:type="dxa"/>
          </w:tcPr>
          <w:p w14:paraId="13FFDB99" w14:textId="77777777" w:rsidR="00DA4FF5" w:rsidRDefault="00DA4FF5">
            <w:pPr>
              <w:pStyle w:val="TableParagraph"/>
              <w:jc w:val="left"/>
              <w:rPr>
                <w:rFonts w:ascii="Times New Roman"/>
                <w:sz w:val="12"/>
              </w:rPr>
            </w:pPr>
          </w:p>
        </w:tc>
        <w:tc>
          <w:tcPr>
            <w:tcW w:w="753" w:type="dxa"/>
          </w:tcPr>
          <w:p w14:paraId="59982BDC" w14:textId="77777777" w:rsidR="00DA4FF5" w:rsidRDefault="00EC1C60">
            <w:pPr>
              <w:pStyle w:val="TableParagraph"/>
              <w:spacing w:before="13" w:line="167" w:lineRule="exact"/>
              <w:ind w:right="50"/>
              <w:rPr>
                <w:sz w:val="16"/>
              </w:rPr>
            </w:pPr>
            <w:r>
              <w:rPr>
                <w:sz w:val="16"/>
              </w:rPr>
              <w:t>AA</w:t>
            </w:r>
          </w:p>
        </w:tc>
      </w:tr>
      <w:tr w:rsidR="00DA4FF5" w14:paraId="135D588B" w14:textId="77777777">
        <w:trPr>
          <w:trHeight w:val="419"/>
        </w:trPr>
        <w:tc>
          <w:tcPr>
            <w:tcW w:w="6526" w:type="dxa"/>
            <w:gridSpan w:val="5"/>
          </w:tcPr>
          <w:p w14:paraId="109731C7" w14:textId="77777777" w:rsidR="00DA4FF5" w:rsidRDefault="00EC1C60">
            <w:pPr>
              <w:pStyle w:val="TableParagraph"/>
              <w:tabs>
                <w:tab w:val="left" w:pos="2719"/>
                <w:tab w:val="left" w:pos="6511"/>
              </w:tabs>
              <w:spacing w:before="159"/>
              <w:jc w:val="left"/>
              <w:rPr>
                <w:b/>
                <w:sz w:val="16"/>
              </w:rPr>
            </w:pPr>
            <w:r>
              <w:rPr>
                <w:b/>
                <w:w w:val="102"/>
                <w:sz w:val="16"/>
                <w:u w:val="thick"/>
              </w:rPr>
              <w:t xml:space="preserve"> </w:t>
            </w:r>
            <w:r>
              <w:rPr>
                <w:b/>
                <w:sz w:val="16"/>
                <w:u w:val="thick"/>
              </w:rPr>
              <w:tab/>
              <w:t>LOWE'S</w:t>
            </w:r>
            <w:r>
              <w:rPr>
                <w:b/>
                <w:spacing w:val="14"/>
                <w:sz w:val="16"/>
                <w:u w:val="thick"/>
              </w:rPr>
              <w:t xml:space="preserve"> </w:t>
            </w:r>
            <w:r>
              <w:rPr>
                <w:b/>
                <w:sz w:val="16"/>
                <w:u w:val="thick"/>
              </w:rPr>
              <w:t>COS.</w:t>
            </w:r>
            <w:r>
              <w:rPr>
                <w:b/>
                <w:sz w:val="16"/>
                <w:u w:val="thick"/>
              </w:rPr>
              <w:tab/>
            </w:r>
          </w:p>
        </w:tc>
      </w:tr>
      <w:tr w:rsidR="00DA4FF5" w14:paraId="6B5F99C8" w14:textId="77777777">
        <w:trPr>
          <w:trHeight w:val="273"/>
        </w:trPr>
        <w:tc>
          <w:tcPr>
            <w:tcW w:w="3028" w:type="dxa"/>
          </w:tcPr>
          <w:p w14:paraId="7F1A7747" w14:textId="77777777" w:rsidR="00DA4FF5" w:rsidRDefault="00EC1C60">
            <w:pPr>
              <w:pStyle w:val="TableParagraph"/>
              <w:spacing w:before="75" w:line="178" w:lineRule="exact"/>
              <w:ind w:left="189"/>
              <w:jc w:val="left"/>
              <w:rPr>
                <w:sz w:val="16"/>
              </w:rPr>
            </w:pPr>
            <w:r>
              <w:rPr>
                <w:sz w:val="16"/>
              </w:rPr>
              <w:t>Year</w:t>
            </w:r>
          </w:p>
        </w:tc>
        <w:tc>
          <w:tcPr>
            <w:tcW w:w="933" w:type="dxa"/>
          </w:tcPr>
          <w:p w14:paraId="355ED422" w14:textId="77777777" w:rsidR="00DA4FF5" w:rsidRDefault="00EC1C60">
            <w:pPr>
              <w:pStyle w:val="TableParagraph"/>
              <w:spacing w:before="75" w:line="178" w:lineRule="exact"/>
              <w:ind w:right="200"/>
              <w:rPr>
                <w:sz w:val="16"/>
              </w:rPr>
            </w:pPr>
            <w:r>
              <w:rPr>
                <w:sz w:val="16"/>
                <w:u w:val="single"/>
              </w:rPr>
              <w:t>1993</w:t>
            </w:r>
          </w:p>
        </w:tc>
        <w:tc>
          <w:tcPr>
            <w:tcW w:w="906" w:type="dxa"/>
          </w:tcPr>
          <w:p w14:paraId="11FCE137" w14:textId="77777777" w:rsidR="00DA4FF5" w:rsidRDefault="00EC1C60">
            <w:pPr>
              <w:pStyle w:val="TableParagraph"/>
              <w:spacing w:before="75" w:line="178" w:lineRule="exact"/>
              <w:ind w:right="201"/>
              <w:rPr>
                <w:sz w:val="16"/>
              </w:rPr>
            </w:pPr>
            <w:r>
              <w:rPr>
                <w:sz w:val="16"/>
                <w:u w:val="single"/>
              </w:rPr>
              <w:t>1994</w:t>
            </w:r>
          </w:p>
        </w:tc>
        <w:tc>
          <w:tcPr>
            <w:tcW w:w="906" w:type="dxa"/>
          </w:tcPr>
          <w:p w14:paraId="2D58ABAF" w14:textId="77777777" w:rsidR="00DA4FF5" w:rsidRDefault="00EC1C60">
            <w:pPr>
              <w:pStyle w:val="TableParagraph"/>
              <w:spacing w:before="75" w:line="178" w:lineRule="exact"/>
              <w:ind w:right="203"/>
              <w:rPr>
                <w:sz w:val="16"/>
              </w:rPr>
            </w:pPr>
            <w:r>
              <w:rPr>
                <w:sz w:val="16"/>
                <w:u w:val="single"/>
              </w:rPr>
              <w:t>1995</w:t>
            </w:r>
          </w:p>
        </w:tc>
        <w:tc>
          <w:tcPr>
            <w:tcW w:w="753" w:type="dxa"/>
          </w:tcPr>
          <w:p w14:paraId="3DBF34F6" w14:textId="77777777" w:rsidR="00DA4FF5" w:rsidRDefault="00EC1C60">
            <w:pPr>
              <w:pStyle w:val="TableParagraph"/>
              <w:spacing w:before="75" w:line="178" w:lineRule="exact"/>
              <w:ind w:right="51"/>
              <w:rPr>
                <w:sz w:val="16"/>
              </w:rPr>
            </w:pPr>
            <w:r>
              <w:rPr>
                <w:sz w:val="16"/>
                <w:u w:val="single"/>
              </w:rPr>
              <w:t>1996</w:t>
            </w:r>
          </w:p>
        </w:tc>
      </w:tr>
      <w:tr w:rsidR="00DA4FF5" w14:paraId="18E3D4DC" w14:textId="77777777">
        <w:trPr>
          <w:trHeight w:val="211"/>
        </w:trPr>
        <w:tc>
          <w:tcPr>
            <w:tcW w:w="3028" w:type="dxa"/>
          </w:tcPr>
          <w:p w14:paraId="4D9B7462" w14:textId="77777777" w:rsidR="00DA4FF5" w:rsidRDefault="00EC1C60">
            <w:pPr>
              <w:pStyle w:val="TableParagraph"/>
              <w:spacing w:before="13" w:line="178" w:lineRule="exact"/>
              <w:ind w:left="189"/>
              <w:jc w:val="left"/>
              <w:rPr>
                <w:sz w:val="16"/>
              </w:rPr>
            </w:pPr>
            <w:r>
              <w:rPr>
                <w:sz w:val="16"/>
              </w:rPr>
              <w:t>($millions)</w:t>
            </w:r>
          </w:p>
        </w:tc>
        <w:tc>
          <w:tcPr>
            <w:tcW w:w="933" w:type="dxa"/>
          </w:tcPr>
          <w:p w14:paraId="5FCCAEA3" w14:textId="77777777" w:rsidR="00DA4FF5" w:rsidRDefault="00DA4FF5">
            <w:pPr>
              <w:pStyle w:val="TableParagraph"/>
              <w:jc w:val="left"/>
              <w:rPr>
                <w:rFonts w:ascii="Times New Roman"/>
                <w:sz w:val="14"/>
              </w:rPr>
            </w:pPr>
          </w:p>
        </w:tc>
        <w:tc>
          <w:tcPr>
            <w:tcW w:w="906" w:type="dxa"/>
          </w:tcPr>
          <w:p w14:paraId="4A5497A7" w14:textId="77777777" w:rsidR="00DA4FF5" w:rsidRDefault="00DA4FF5">
            <w:pPr>
              <w:pStyle w:val="TableParagraph"/>
              <w:jc w:val="left"/>
              <w:rPr>
                <w:rFonts w:ascii="Times New Roman"/>
                <w:sz w:val="14"/>
              </w:rPr>
            </w:pPr>
          </w:p>
        </w:tc>
        <w:tc>
          <w:tcPr>
            <w:tcW w:w="906" w:type="dxa"/>
          </w:tcPr>
          <w:p w14:paraId="2A4AC5D9" w14:textId="77777777" w:rsidR="00DA4FF5" w:rsidRDefault="00DA4FF5">
            <w:pPr>
              <w:pStyle w:val="TableParagraph"/>
              <w:jc w:val="left"/>
              <w:rPr>
                <w:rFonts w:ascii="Times New Roman"/>
                <w:sz w:val="14"/>
              </w:rPr>
            </w:pPr>
          </w:p>
        </w:tc>
        <w:tc>
          <w:tcPr>
            <w:tcW w:w="753" w:type="dxa"/>
          </w:tcPr>
          <w:p w14:paraId="1194EA0E" w14:textId="77777777" w:rsidR="00DA4FF5" w:rsidRDefault="00DA4FF5">
            <w:pPr>
              <w:pStyle w:val="TableParagraph"/>
              <w:jc w:val="left"/>
              <w:rPr>
                <w:rFonts w:ascii="Times New Roman"/>
                <w:sz w:val="14"/>
              </w:rPr>
            </w:pPr>
          </w:p>
        </w:tc>
      </w:tr>
      <w:tr w:rsidR="00DA4FF5" w14:paraId="28D2917D" w14:textId="77777777">
        <w:trPr>
          <w:trHeight w:val="211"/>
        </w:trPr>
        <w:tc>
          <w:tcPr>
            <w:tcW w:w="3028" w:type="dxa"/>
          </w:tcPr>
          <w:p w14:paraId="7769B11E" w14:textId="77777777" w:rsidR="00DA4FF5" w:rsidRDefault="00EC1C60">
            <w:pPr>
              <w:pStyle w:val="TableParagraph"/>
              <w:spacing w:before="13" w:line="178" w:lineRule="exact"/>
              <w:ind w:left="189"/>
              <w:jc w:val="left"/>
              <w:rPr>
                <w:sz w:val="16"/>
              </w:rPr>
            </w:pPr>
            <w:r>
              <w:rPr>
                <w:sz w:val="16"/>
              </w:rPr>
              <w:t>Sales</w:t>
            </w:r>
          </w:p>
        </w:tc>
        <w:tc>
          <w:tcPr>
            <w:tcW w:w="933" w:type="dxa"/>
          </w:tcPr>
          <w:p w14:paraId="2CBCCAC1" w14:textId="77777777" w:rsidR="00DA4FF5" w:rsidRDefault="00EC1C60">
            <w:pPr>
              <w:pStyle w:val="TableParagraph"/>
              <w:spacing w:before="13" w:line="178" w:lineRule="exact"/>
              <w:ind w:right="200"/>
              <w:rPr>
                <w:sz w:val="16"/>
              </w:rPr>
            </w:pPr>
            <w:r>
              <w:rPr>
                <w:sz w:val="16"/>
              </w:rPr>
              <w:t>4,538</w:t>
            </w:r>
          </w:p>
        </w:tc>
        <w:tc>
          <w:tcPr>
            <w:tcW w:w="906" w:type="dxa"/>
          </w:tcPr>
          <w:p w14:paraId="61BB1585" w14:textId="77777777" w:rsidR="00DA4FF5" w:rsidRDefault="00EC1C60">
            <w:pPr>
              <w:pStyle w:val="TableParagraph"/>
              <w:spacing w:before="13" w:line="178" w:lineRule="exact"/>
              <w:ind w:right="201"/>
              <w:rPr>
                <w:sz w:val="16"/>
              </w:rPr>
            </w:pPr>
            <w:r>
              <w:rPr>
                <w:sz w:val="16"/>
              </w:rPr>
              <w:t>6,111</w:t>
            </w:r>
          </w:p>
        </w:tc>
        <w:tc>
          <w:tcPr>
            <w:tcW w:w="906" w:type="dxa"/>
          </w:tcPr>
          <w:p w14:paraId="61356D20" w14:textId="77777777" w:rsidR="00DA4FF5" w:rsidRDefault="00EC1C60">
            <w:pPr>
              <w:pStyle w:val="TableParagraph"/>
              <w:spacing w:before="13" w:line="178" w:lineRule="exact"/>
              <w:ind w:right="202"/>
              <w:rPr>
                <w:sz w:val="16"/>
              </w:rPr>
            </w:pPr>
            <w:r>
              <w:rPr>
                <w:sz w:val="16"/>
              </w:rPr>
              <w:t>7,075</w:t>
            </w:r>
          </w:p>
        </w:tc>
        <w:tc>
          <w:tcPr>
            <w:tcW w:w="753" w:type="dxa"/>
          </w:tcPr>
          <w:p w14:paraId="59A84E59" w14:textId="77777777" w:rsidR="00DA4FF5" w:rsidRDefault="00EC1C60">
            <w:pPr>
              <w:pStyle w:val="TableParagraph"/>
              <w:spacing w:before="13" w:line="178" w:lineRule="exact"/>
              <w:ind w:right="51"/>
              <w:rPr>
                <w:sz w:val="16"/>
              </w:rPr>
            </w:pPr>
            <w:r>
              <w:rPr>
                <w:sz w:val="16"/>
              </w:rPr>
              <w:t>8,600</w:t>
            </w:r>
          </w:p>
        </w:tc>
      </w:tr>
      <w:tr w:rsidR="00DA4FF5" w14:paraId="137F39DE" w14:textId="77777777">
        <w:trPr>
          <w:trHeight w:val="211"/>
        </w:trPr>
        <w:tc>
          <w:tcPr>
            <w:tcW w:w="3028" w:type="dxa"/>
          </w:tcPr>
          <w:p w14:paraId="31242421" w14:textId="77777777" w:rsidR="00DA4FF5" w:rsidRDefault="00EC1C60">
            <w:pPr>
              <w:pStyle w:val="TableParagraph"/>
              <w:spacing w:before="13" w:line="178" w:lineRule="exact"/>
              <w:ind w:left="189"/>
              <w:jc w:val="left"/>
              <w:rPr>
                <w:sz w:val="16"/>
              </w:rPr>
            </w:pPr>
            <w:r>
              <w:rPr>
                <w:sz w:val="16"/>
              </w:rPr>
              <w:t>COGS</w:t>
            </w:r>
          </w:p>
        </w:tc>
        <w:tc>
          <w:tcPr>
            <w:tcW w:w="933" w:type="dxa"/>
          </w:tcPr>
          <w:p w14:paraId="528AD6E9" w14:textId="77777777" w:rsidR="00DA4FF5" w:rsidRDefault="00EC1C60">
            <w:pPr>
              <w:pStyle w:val="TableParagraph"/>
              <w:spacing w:before="13" w:line="178" w:lineRule="exact"/>
              <w:ind w:right="200"/>
              <w:rPr>
                <w:sz w:val="16"/>
              </w:rPr>
            </w:pPr>
            <w:r>
              <w:rPr>
                <w:sz w:val="16"/>
              </w:rPr>
              <w:t>3,457</w:t>
            </w:r>
          </w:p>
        </w:tc>
        <w:tc>
          <w:tcPr>
            <w:tcW w:w="906" w:type="dxa"/>
          </w:tcPr>
          <w:p w14:paraId="33638914" w14:textId="77777777" w:rsidR="00DA4FF5" w:rsidRDefault="00EC1C60">
            <w:pPr>
              <w:pStyle w:val="TableParagraph"/>
              <w:spacing w:before="13" w:line="178" w:lineRule="exact"/>
              <w:ind w:right="201"/>
              <w:rPr>
                <w:sz w:val="16"/>
              </w:rPr>
            </w:pPr>
            <w:r>
              <w:rPr>
                <w:sz w:val="16"/>
              </w:rPr>
              <w:t>4,598</w:t>
            </w:r>
          </w:p>
        </w:tc>
        <w:tc>
          <w:tcPr>
            <w:tcW w:w="906" w:type="dxa"/>
          </w:tcPr>
          <w:p w14:paraId="0C8E9557" w14:textId="77777777" w:rsidR="00DA4FF5" w:rsidRDefault="00EC1C60">
            <w:pPr>
              <w:pStyle w:val="TableParagraph"/>
              <w:spacing w:before="13" w:line="178" w:lineRule="exact"/>
              <w:ind w:right="203"/>
              <w:rPr>
                <w:sz w:val="16"/>
              </w:rPr>
            </w:pPr>
            <w:r>
              <w:rPr>
                <w:sz w:val="16"/>
              </w:rPr>
              <w:t>5,312</w:t>
            </w:r>
          </w:p>
        </w:tc>
        <w:tc>
          <w:tcPr>
            <w:tcW w:w="753" w:type="dxa"/>
          </w:tcPr>
          <w:p w14:paraId="5503F29C" w14:textId="77777777" w:rsidR="00DA4FF5" w:rsidRDefault="00EC1C60">
            <w:pPr>
              <w:pStyle w:val="TableParagraph"/>
              <w:spacing w:before="13" w:line="178" w:lineRule="exact"/>
              <w:ind w:right="51"/>
              <w:rPr>
                <w:sz w:val="16"/>
              </w:rPr>
            </w:pPr>
            <w:r>
              <w:rPr>
                <w:sz w:val="16"/>
              </w:rPr>
              <w:t>6,376</w:t>
            </w:r>
          </w:p>
        </w:tc>
      </w:tr>
      <w:tr w:rsidR="00DA4FF5" w14:paraId="4310F50F" w14:textId="77777777">
        <w:trPr>
          <w:trHeight w:val="211"/>
        </w:trPr>
        <w:tc>
          <w:tcPr>
            <w:tcW w:w="3028" w:type="dxa"/>
          </w:tcPr>
          <w:p w14:paraId="12DBC268" w14:textId="77777777" w:rsidR="00DA4FF5" w:rsidRDefault="00EC1C60">
            <w:pPr>
              <w:pStyle w:val="TableParagraph"/>
              <w:spacing w:before="13" w:line="178" w:lineRule="exact"/>
              <w:ind w:left="189"/>
              <w:jc w:val="left"/>
              <w:rPr>
                <w:sz w:val="16"/>
              </w:rPr>
            </w:pPr>
            <w:r>
              <w:rPr>
                <w:sz w:val="16"/>
              </w:rPr>
              <w:t>SG&amp;A</w:t>
            </w:r>
          </w:p>
        </w:tc>
        <w:tc>
          <w:tcPr>
            <w:tcW w:w="933" w:type="dxa"/>
          </w:tcPr>
          <w:p w14:paraId="13BDD192" w14:textId="77777777" w:rsidR="00DA4FF5" w:rsidRDefault="00EC1C60">
            <w:pPr>
              <w:pStyle w:val="TableParagraph"/>
              <w:spacing w:before="13" w:line="178" w:lineRule="exact"/>
              <w:ind w:right="203"/>
              <w:rPr>
                <w:sz w:val="16"/>
              </w:rPr>
            </w:pPr>
            <w:r>
              <w:rPr>
                <w:sz w:val="16"/>
              </w:rPr>
              <w:t>784</w:t>
            </w:r>
          </w:p>
        </w:tc>
        <w:tc>
          <w:tcPr>
            <w:tcW w:w="906" w:type="dxa"/>
          </w:tcPr>
          <w:p w14:paraId="741D93F2" w14:textId="77777777" w:rsidR="00DA4FF5" w:rsidRDefault="00EC1C60">
            <w:pPr>
              <w:pStyle w:val="TableParagraph"/>
              <w:spacing w:before="13" w:line="178" w:lineRule="exact"/>
              <w:ind w:right="201"/>
              <w:rPr>
                <w:sz w:val="16"/>
              </w:rPr>
            </w:pPr>
            <w:r>
              <w:rPr>
                <w:sz w:val="16"/>
              </w:rPr>
              <w:t>1,031</w:t>
            </w:r>
          </w:p>
        </w:tc>
        <w:tc>
          <w:tcPr>
            <w:tcW w:w="906" w:type="dxa"/>
          </w:tcPr>
          <w:p w14:paraId="2DC196D0" w14:textId="77777777" w:rsidR="00DA4FF5" w:rsidRDefault="00EC1C60">
            <w:pPr>
              <w:pStyle w:val="TableParagraph"/>
              <w:spacing w:before="13" w:line="178" w:lineRule="exact"/>
              <w:ind w:right="203"/>
              <w:rPr>
                <w:sz w:val="16"/>
              </w:rPr>
            </w:pPr>
            <w:r>
              <w:rPr>
                <w:sz w:val="16"/>
              </w:rPr>
              <w:t>1,223</w:t>
            </w:r>
          </w:p>
        </w:tc>
        <w:tc>
          <w:tcPr>
            <w:tcW w:w="753" w:type="dxa"/>
          </w:tcPr>
          <w:p w14:paraId="76C3729D" w14:textId="77777777" w:rsidR="00DA4FF5" w:rsidRDefault="00EC1C60">
            <w:pPr>
              <w:pStyle w:val="TableParagraph"/>
              <w:spacing w:before="13" w:line="178" w:lineRule="exact"/>
              <w:ind w:right="51"/>
              <w:rPr>
                <w:sz w:val="16"/>
              </w:rPr>
            </w:pPr>
            <w:r>
              <w:rPr>
                <w:sz w:val="16"/>
              </w:rPr>
              <w:t>1,523</w:t>
            </w:r>
          </w:p>
        </w:tc>
      </w:tr>
      <w:tr w:rsidR="00DA4FF5" w14:paraId="09B4954D" w14:textId="77777777">
        <w:trPr>
          <w:trHeight w:val="211"/>
        </w:trPr>
        <w:tc>
          <w:tcPr>
            <w:tcW w:w="3028" w:type="dxa"/>
          </w:tcPr>
          <w:p w14:paraId="7C961C62" w14:textId="77777777" w:rsidR="00DA4FF5" w:rsidRDefault="00EC1C60">
            <w:pPr>
              <w:pStyle w:val="TableParagraph"/>
              <w:spacing w:before="13" w:line="178" w:lineRule="exact"/>
              <w:ind w:left="189"/>
              <w:jc w:val="left"/>
              <w:rPr>
                <w:sz w:val="16"/>
              </w:rPr>
            </w:pPr>
            <w:r>
              <w:rPr>
                <w:sz w:val="16"/>
              </w:rPr>
              <w:t>Depreciation</w:t>
            </w:r>
          </w:p>
        </w:tc>
        <w:tc>
          <w:tcPr>
            <w:tcW w:w="933" w:type="dxa"/>
          </w:tcPr>
          <w:p w14:paraId="25CBD6EF" w14:textId="77777777" w:rsidR="00DA4FF5" w:rsidRDefault="00EC1C60">
            <w:pPr>
              <w:pStyle w:val="TableParagraph"/>
              <w:spacing w:before="13" w:line="178" w:lineRule="exact"/>
              <w:ind w:right="200"/>
              <w:rPr>
                <w:sz w:val="16"/>
              </w:rPr>
            </w:pPr>
            <w:r>
              <w:rPr>
                <w:sz w:val="16"/>
              </w:rPr>
              <w:t>81</w:t>
            </w:r>
          </w:p>
        </w:tc>
        <w:tc>
          <w:tcPr>
            <w:tcW w:w="906" w:type="dxa"/>
          </w:tcPr>
          <w:p w14:paraId="18016811" w14:textId="77777777" w:rsidR="00DA4FF5" w:rsidRDefault="00EC1C60">
            <w:pPr>
              <w:pStyle w:val="TableParagraph"/>
              <w:spacing w:before="13" w:line="178" w:lineRule="exact"/>
              <w:ind w:right="202"/>
              <w:rPr>
                <w:sz w:val="16"/>
              </w:rPr>
            </w:pPr>
            <w:r>
              <w:rPr>
                <w:sz w:val="16"/>
              </w:rPr>
              <w:t>110</w:t>
            </w:r>
          </w:p>
        </w:tc>
        <w:tc>
          <w:tcPr>
            <w:tcW w:w="906" w:type="dxa"/>
          </w:tcPr>
          <w:p w14:paraId="09021478" w14:textId="77777777" w:rsidR="00DA4FF5" w:rsidRDefault="00EC1C60">
            <w:pPr>
              <w:pStyle w:val="TableParagraph"/>
              <w:spacing w:before="13" w:line="178" w:lineRule="exact"/>
              <w:ind w:right="203"/>
              <w:rPr>
                <w:sz w:val="16"/>
              </w:rPr>
            </w:pPr>
            <w:r>
              <w:rPr>
                <w:sz w:val="16"/>
              </w:rPr>
              <w:t>150</w:t>
            </w:r>
          </w:p>
        </w:tc>
        <w:tc>
          <w:tcPr>
            <w:tcW w:w="753" w:type="dxa"/>
          </w:tcPr>
          <w:p w14:paraId="2FD7ED3A" w14:textId="77777777" w:rsidR="00DA4FF5" w:rsidRDefault="00EC1C60">
            <w:pPr>
              <w:pStyle w:val="TableParagraph"/>
              <w:spacing w:before="13" w:line="178" w:lineRule="exact"/>
              <w:ind w:right="51"/>
              <w:rPr>
                <w:sz w:val="16"/>
              </w:rPr>
            </w:pPr>
            <w:r>
              <w:rPr>
                <w:sz w:val="16"/>
              </w:rPr>
              <w:t>198</w:t>
            </w:r>
          </w:p>
        </w:tc>
      </w:tr>
      <w:tr w:rsidR="00DA4FF5" w14:paraId="7D7B9C5B" w14:textId="77777777">
        <w:trPr>
          <w:trHeight w:val="211"/>
        </w:trPr>
        <w:tc>
          <w:tcPr>
            <w:tcW w:w="3028" w:type="dxa"/>
          </w:tcPr>
          <w:p w14:paraId="6FD06C88" w14:textId="77777777" w:rsidR="00DA4FF5" w:rsidRDefault="00EC1C60">
            <w:pPr>
              <w:pStyle w:val="TableParagraph"/>
              <w:spacing w:before="13" w:line="178" w:lineRule="exact"/>
              <w:ind w:left="189"/>
              <w:jc w:val="left"/>
              <w:rPr>
                <w:sz w:val="16"/>
              </w:rPr>
            </w:pPr>
            <w:r>
              <w:rPr>
                <w:sz w:val="16"/>
              </w:rPr>
              <w:t>Interest Expense</w:t>
            </w:r>
          </w:p>
        </w:tc>
        <w:tc>
          <w:tcPr>
            <w:tcW w:w="933" w:type="dxa"/>
          </w:tcPr>
          <w:p w14:paraId="29E09B23" w14:textId="77777777" w:rsidR="00DA4FF5" w:rsidRDefault="00EC1C60">
            <w:pPr>
              <w:pStyle w:val="TableParagraph"/>
              <w:spacing w:before="13" w:line="178" w:lineRule="exact"/>
              <w:ind w:right="201"/>
              <w:rPr>
                <w:sz w:val="16"/>
              </w:rPr>
            </w:pPr>
            <w:r>
              <w:rPr>
                <w:sz w:val="16"/>
              </w:rPr>
              <w:t>27</w:t>
            </w:r>
          </w:p>
        </w:tc>
        <w:tc>
          <w:tcPr>
            <w:tcW w:w="906" w:type="dxa"/>
          </w:tcPr>
          <w:p w14:paraId="28AC5FC3" w14:textId="77777777" w:rsidR="00DA4FF5" w:rsidRDefault="00EC1C60">
            <w:pPr>
              <w:pStyle w:val="TableParagraph"/>
              <w:spacing w:before="13" w:line="178" w:lineRule="exact"/>
              <w:ind w:right="202"/>
              <w:rPr>
                <w:sz w:val="16"/>
              </w:rPr>
            </w:pPr>
            <w:r>
              <w:rPr>
                <w:sz w:val="16"/>
              </w:rPr>
              <w:t>45</w:t>
            </w:r>
          </w:p>
        </w:tc>
        <w:tc>
          <w:tcPr>
            <w:tcW w:w="906" w:type="dxa"/>
          </w:tcPr>
          <w:p w14:paraId="77E291B4" w14:textId="77777777" w:rsidR="00DA4FF5" w:rsidRDefault="00EC1C60">
            <w:pPr>
              <w:pStyle w:val="TableParagraph"/>
              <w:spacing w:before="13" w:line="178" w:lineRule="exact"/>
              <w:ind w:right="203"/>
              <w:rPr>
                <w:sz w:val="16"/>
              </w:rPr>
            </w:pPr>
            <w:r>
              <w:rPr>
                <w:sz w:val="16"/>
              </w:rPr>
              <w:t>55</w:t>
            </w:r>
          </w:p>
        </w:tc>
        <w:tc>
          <w:tcPr>
            <w:tcW w:w="753" w:type="dxa"/>
          </w:tcPr>
          <w:p w14:paraId="49FCACBD" w14:textId="77777777" w:rsidR="00DA4FF5" w:rsidRDefault="00EC1C60">
            <w:pPr>
              <w:pStyle w:val="TableParagraph"/>
              <w:spacing w:before="13" w:line="178" w:lineRule="exact"/>
              <w:ind w:right="49"/>
              <w:rPr>
                <w:sz w:val="16"/>
              </w:rPr>
            </w:pPr>
            <w:r>
              <w:rPr>
                <w:sz w:val="16"/>
              </w:rPr>
              <w:t>65</w:t>
            </w:r>
          </w:p>
        </w:tc>
      </w:tr>
      <w:tr w:rsidR="00DA4FF5" w14:paraId="0D2CE3BA" w14:textId="77777777">
        <w:trPr>
          <w:trHeight w:val="211"/>
        </w:trPr>
        <w:tc>
          <w:tcPr>
            <w:tcW w:w="3028" w:type="dxa"/>
          </w:tcPr>
          <w:p w14:paraId="0A2A5D20" w14:textId="77777777" w:rsidR="00DA4FF5" w:rsidRDefault="00EC1C60">
            <w:pPr>
              <w:pStyle w:val="TableParagraph"/>
              <w:spacing w:before="13" w:line="178" w:lineRule="exact"/>
              <w:ind w:left="189"/>
              <w:jc w:val="left"/>
              <w:rPr>
                <w:sz w:val="16"/>
              </w:rPr>
            </w:pPr>
            <w:r>
              <w:rPr>
                <w:sz w:val="16"/>
              </w:rPr>
              <w:t>Taxes</w:t>
            </w:r>
          </w:p>
        </w:tc>
        <w:tc>
          <w:tcPr>
            <w:tcW w:w="933" w:type="dxa"/>
          </w:tcPr>
          <w:p w14:paraId="16435717" w14:textId="77777777" w:rsidR="00DA4FF5" w:rsidRDefault="00EC1C60">
            <w:pPr>
              <w:pStyle w:val="TableParagraph"/>
              <w:spacing w:before="13" w:line="178" w:lineRule="exact"/>
              <w:ind w:right="201"/>
              <w:rPr>
                <w:sz w:val="16"/>
              </w:rPr>
            </w:pPr>
            <w:r>
              <w:rPr>
                <w:sz w:val="16"/>
              </w:rPr>
              <w:t>67</w:t>
            </w:r>
          </w:p>
        </w:tc>
        <w:tc>
          <w:tcPr>
            <w:tcW w:w="906" w:type="dxa"/>
          </w:tcPr>
          <w:p w14:paraId="3070C541" w14:textId="77777777" w:rsidR="00DA4FF5" w:rsidRDefault="00EC1C60">
            <w:pPr>
              <w:pStyle w:val="TableParagraph"/>
              <w:spacing w:before="13" w:line="178" w:lineRule="exact"/>
              <w:ind w:right="202"/>
              <w:rPr>
                <w:sz w:val="16"/>
              </w:rPr>
            </w:pPr>
            <w:r>
              <w:rPr>
                <w:sz w:val="16"/>
              </w:rPr>
              <w:t>120</w:t>
            </w:r>
          </w:p>
        </w:tc>
        <w:tc>
          <w:tcPr>
            <w:tcW w:w="906" w:type="dxa"/>
          </w:tcPr>
          <w:p w14:paraId="714C156B" w14:textId="77777777" w:rsidR="00DA4FF5" w:rsidRDefault="00EC1C60">
            <w:pPr>
              <w:pStyle w:val="TableParagraph"/>
              <w:spacing w:before="13" w:line="178" w:lineRule="exact"/>
              <w:ind w:right="203"/>
              <w:rPr>
                <w:sz w:val="16"/>
              </w:rPr>
            </w:pPr>
            <w:r>
              <w:rPr>
                <w:sz w:val="16"/>
              </w:rPr>
              <w:t>126</w:t>
            </w:r>
          </w:p>
        </w:tc>
        <w:tc>
          <w:tcPr>
            <w:tcW w:w="753" w:type="dxa"/>
          </w:tcPr>
          <w:p w14:paraId="0EDE9CAA" w14:textId="77777777" w:rsidR="00DA4FF5" w:rsidRDefault="00EC1C60">
            <w:pPr>
              <w:pStyle w:val="TableParagraph"/>
              <w:spacing w:before="13" w:line="178" w:lineRule="exact"/>
              <w:ind w:right="51"/>
              <w:rPr>
                <w:sz w:val="16"/>
              </w:rPr>
            </w:pPr>
            <w:r>
              <w:rPr>
                <w:sz w:val="16"/>
              </w:rPr>
              <w:t>161</w:t>
            </w:r>
          </w:p>
        </w:tc>
      </w:tr>
      <w:tr w:rsidR="00DA4FF5" w14:paraId="613A14E1" w14:textId="77777777">
        <w:trPr>
          <w:trHeight w:val="275"/>
        </w:trPr>
        <w:tc>
          <w:tcPr>
            <w:tcW w:w="3028" w:type="dxa"/>
          </w:tcPr>
          <w:p w14:paraId="0E29125E" w14:textId="77777777" w:rsidR="00DA4FF5" w:rsidRDefault="00EC1C60">
            <w:pPr>
              <w:pStyle w:val="TableParagraph"/>
              <w:spacing w:before="13"/>
              <w:ind w:left="189"/>
              <w:jc w:val="left"/>
              <w:rPr>
                <w:sz w:val="16"/>
              </w:rPr>
            </w:pPr>
            <w:r>
              <w:rPr>
                <w:sz w:val="16"/>
              </w:rPr>
              <w:t>Net Income</w:t>
            </w:r>
          </w:p>
        </w:tc>
        <w:tc>
          <w:tcPr>
            <w:tcW w:w="933" w:type="dxa"/>
          </w:tcPr>
          <w:p w14:paraId="58B251AD" w14:textId="77777777" w:rsidR="00DA4FF5" w:rsidRDefault="00EC1C60">
            <w:pPr>
              <w:pStyle w:val="TableParagraph"/>
              <w:spacing w:before="13"/>
              <w:ind w:right="203"/>
              <w:rPr>
                <w:sz w:val="16"/>
              </w:rPr>
            </w:pPr>
            <w:r>
              <w:rPr>
                <w:sz w:val="16"/>
              </w:rPr>
              <w:t>132</w:t>
            </w:r>
          </w:p>
        </w:tc>
        <w:tc>
          <w:tcPr>
            <w:tcW w:w="906" w:type="dxa"/>
          </w:tcPr>
          <w:p w14:paraId="4BF43629" w14:textId="77777777" w:rsidR="00DA4FF5" w:rsidRDefault="00EC1C60">
            <w:pPr>
              <w:pStyle w:val="TableParagraph"/>
              <w:spacing w:before="13"/>
              <w:ind w:right="202"/>
              <w:rPr>
                <w:sz w:val="16"/>
              </w:rPr>
            </w:pPr>
            <w:r>
              <w:rPr>
                <w:sz w:val="16"/>
              </w:rPr>
              <w:t>224</w:t>
            </w:r>
          </w:p>
        </w:tc>
        <w:tc>
          <w:tcPr>
            <w:tcW w:w="906" w:type="dxa"/>
          </w:tcPr>
          <w:p w14:paraId="72CE9457" w14:textId="77777777" w:rsidR="00DA4FF5" w:rsidRDefault="00EC1C60">
            <w:pPr>
              <w:pStyle w:val="TableParagraph"/>
              <w:spacing w:before="13"/>
              <w:ind w:right="203"/>
              <w:rPr>
                <w:sz w:val="16"/>
              </w:rPr>
            </w:pPr>
            <w:r>
              <w:rPr>
                <w:sz w:val="16"/>
              </w:rPr>
              <w:t>226</w:t>
            </w:r>
          </w:p>
        </w:tc>
        <w:tc>
          <w:tcPr>
            <w:tcW w:w="753" w:type="dxa"/>
          </w:tcPr>
          <w:p w14:paraId="7A1DB873" w14:textId="77777777" w:rsidR="00DA4FF5" w:rsidRDefault="00EC1C60">
            <w:pPr>
              <w:pStyle w:val="TableParagraph"/>
              <w:spacing w:before="13"/>
              <w:ind w:right="51"/>
              <w:rPr>
                <w:sz w:val="16"/>
              </w:rPr>
            </w:pPr>
            <w:r>
              <w:rPr>
                <w:sz w:val="16"/>
              </w:rPr>
              <w:t>292</w:t>
            </w:r>
          </w:p>
        </w:tc>
      </w:tr>
      <w:tr w:rsidR="00DA4FF5" w14:paraId="4D813084" w14:textId="77777777">
        <w:trPr>
          <w:trHeight w:val="275"/>
        </w:trPr>
        <w:tc>
          <w:tcPr>
            <w:tcW w:w="3028" w:type="dxa"/>
          </w:tcPr>
          <w:p w14:paraId="0C3FD462" w14:textId="77777777" w:rsidR="00DA4FF5" w:rsidRDefault="00EC1C60">
            <w:pPr>
              <w:pStyle w:val="TableParagraph"/>
              <w:spacing w:before="78" w:line="178" w:lineRule="exact"/>
              <w:ind w:left="189"/>
              <w:jc w:val="left"/>
              <w:rPr>
                <w:sz w:val="16"/>
              </w:rPr>
            </w:pPr>
            <w:r>
              <w:rPr>
                <w:sz w:val="16"/>
              </w:rPr>
              <w:t>Cash</w:t>
            </w:r>
          </w:p>
        </w:tc>
        <w:tc>
          <w:tcPr>
            <w:tcW w:w="933" w:type="dxa"/>
          </w:tcPr>
          <w:p w14:paraId="07C36283" w14:textId="77777777" w:rsidR="00DA4FF5" w:rsidRDefault="00EC1C60">
            <w:pPr>
              <w:pStyle w:val="TableParagraph"/>
              <w:spacing w:before="78" w:line="178" w:lineRule="exact"/>
              <w:ind w:right="200"/>
              <w:rPr>
                <w:sz w:val="16"/>
              </w:rPr>
            </w:pPr>
            <w:r>
              <w:rPr>
                <w:sz w:val="16"/>
              </w:rPr>
              <w:t>73</w:t>
            </w:r>
          </w:p>
        </w:tc>
        <w:tc>
          <w:tcPr>
            <w:tcW w:w="906" w:type="dxa"/>
          </w:tcPr>
          <w:p w14:paraId="6DA6E3D3" w14:textId="77777777" w:rsidR="00DA4FF5" w:rsidRDefault="00EC1C60">
            <w:pPr>
              <w:pStyle w:val="TableParagraph"/>
              <w:spacing w:before="78" w:line="178" w:lineRule="exact"/>
              <w:ind w:right="202"/>
              <w:rPr>
                <w:sz w:val="16"/>
              </w:rPr>
            </w:pPr>
            <w:r>
              <w:rPr>
                <w:sz w:val="16"/>
              </w:rPr>
              <w:t>150</w:t>
            </w:r>
          </w:p>
        </w:tc>
        <w:tc>
          <w:tcPr>
            <w:tcW w:w="906" w:type="dxa"/>
          </w:tcPr>
          <w:p w14:paraId="367F043F" w14:textId="77777777" w:rsidR="00DA4FF5" w:rsidRDefault="00EC1C60">
            <w:pPr>
              <w:pStyle w:val="TableParagraph"/>
              <w:spacing w:before="78" w:line="178" w:lineRule="exact"/>
              <w:ind w:right="203"/>
              <w:rPr>
                <w:sz w:val="16"/>
              </w:rPr>
            </w:pPr>
            <w:r>
              <w:rPr>
                <w:sz w:val="16"/>
              </w:rPr>
              <w:t>64</w:t>
            </w:r>
          </w:p>
        </w:tc>
        <w:tc>
          <w:tcPr>
            <w:tcW w:w="753" w:type="dxa"/>
          </w:tcPr>
          <w:p w14:paraId="41D2C29F" w14:textId="77777777" w:rsidR="00DA4FF5" w:rsidRDefault="00EC1C60">
            <w:pPr>
              <w:pStyle w:val="TableParagraph"/>
              <w:spacing w:before="78" w:line="178" w:lineRule="exact"/>
              <w:ind w:right="49"/>
              <w:rPr>
                <w:sz w:val="16"/>
              </w:rPr>
            </w:pPr>
            <w:r>
              <w:rPr>
                <w:sz w:val="16"/>
              </w:rPr>
              <w:t>40</w:t>
            </w:r>
          </w:p>
        </w:tc>
      </w:tr>
      <w:tr w:rsidR="00DA4FF5" w14:paraId="2F4458AB" w14:textId="77777777">
        <w:trPr>
          <w:trHeight w:val="211"/>
        </w:trPr>
        <w:tc>
          <w:tcPr>
            <w:tcW w:w="3028" w:type="dxa"/>
          </w:tcPr>
          <w:p w14:paraId="702F213A" w14:textId="77777777" w:rsidR="00DA4FF5" w:rsidRDefault="00EC1C60">
            <w:pPr>
              <w:pStyle w:val="TableParagraph"/>
              <w:spacing w:before="13" w:line="178" w:lineRule="exact"/>
              <w:ind w:left="189"/>
              <w:jc w:val="left"/>
              <w:rPr>
                <w:sz w:val="16"/>
              </w:rPr>
            </w:pPr>
            <w:r>
              <w:rPr>
                <w:sz w:val="16"/>
              </w:rPr>
              <w:t>Working Capital</w:t>
            </w:r>
          </w:p>
        </w:tc>
        <w:tc>
          <w:tcPr>
            <w:tcW w:w="933" w:type="dxa"/>
          </w:tcPr>
          <w:p w14:paraId="5B1A8FC7" w14:textId="77777777" w:rsidR="00DA4FF5" w:rsidRDefault="00EC1C60">
            <w:pPr>
              <w:pStyle w:val="TableParagraph"/>
              <w:spacing w:before="13" w:line="178" w:lineRule="exact"/>
              <w:ind w:right="203"/>
              <w:rPr>
                <w:sz w:val="16"/>
              </w:rPr>
            </w:pPr>
            <w:r>
              <w:rPr>
                <w:sz w:val="16"/>
              </w:rPr>
              <w:t>403</w:t>
            </w:r>
          </w:p>
        </w:tc>
        <w:tc>
          <w:tcPr>
            <w:tcW w:w="906" w:type="dxa"/>
          </w:tcPr>
          <w:p w14:paraId="250A99BD" w14:textId="77777777" w:rsidR="00DA4FF5" w:rsidRDefault="00EC1C60">
            <w:pPr>
              <w:pStyle w:val="TableParagraph"/>
              <w:spacing w:before="13" w:line="178" w:lineRule="exact"/>
              <w:ind w:right="202"/>
              <w:rPr>
                <w:sz w:val="16"/>
              </w:rPr>
            </w:pPr>
            <w:r>
              <w:rPr>
                <w:sz w:val="16"/>
              </w:rPr>
              <w:t>611</w:t>
            </w:r>
          </w:p>
        </w:tc>
        <w:tc>
          <w:tcPr>
            <w:tcW w:w="906" w:type="dxa"/>
          </w:tcPr>
          <w:p w14:paraId="22B8B656" w14:textId="77777777" w:rsidR="00DA4FF5" w:rsidRDefault="00EC1C60">
            <w:pPr>
              <w:pStyle w:val="TableParagraph"/>
              <w:spacing w:before="13" w:line="178" w:lineRule="exact"/>
              <w:ind w:right="203"/>
              <w:rPr>
                <w:sz w:val="16"/>
              </w:rPr>
            </w:pPr>
            <w:r>
              <w:rPr>
                <w:sz w:val="16"/>
              </w:rPr>
              <w:t>654</w:t>
            </w:r>
          </w:p>
        </w:tc>
        <w:tc>
          <w:tcPr>
            <w:tcW w:w="753" w:type="dxa"/>
          </w:tcPr>
          <w:p w14:paraId="2337D072" w14:textId="77777777" w:rsidR="00DA4FF5" w:rsidRDefault="00EC1C60">
            <w:pPr>
              <w:pStyle w:val="TableParagraph"/>
              <w:spacing w:before="13" w:line="178" w:lineRule="exact"/>
              <w:ind w:right="51"/>
              <w:rPr>
                <w:sz w:val="16"/>
              </w:rPr>
            </w:pPr>
            <w:r>
              <w:rPr>
                <w:sz w:val="16"/>
              </w:rPr>
              <w:t>503</w:t>
            </w:r>
          </w:p>
        </w:tc>
      </w:tr>
      <w:tr w:rsidR="00DA4FF5" w14:paraId="45875674" w14:textId="77777777">
        <w:trPr>
          <w:trHeight w:val="211"/>
        </w:trPr>
        <w:tc>
          <w:tcPr>
            <w:tcW w:w="3028" w:type="dxa"/>
          </w:tcPr>
          <w:p w14:paraId="6C0A54E3" w14:textId="77777777" w:rsidR="00DA4FF5" w:rsidRDefault="00EC1C60">
            <w:pPr>
              <w:pStyle w:val="TableParagraph"/>
              <w:spacing w:before="13" w:line="178" w:lineRule="exact"/>
              <w:ind w:left="189"/>
              <w:jc w:val="left"/>
              <w:rPr>
                <w:sz w:val="16"/>
              </w:rPr>
            </w:pPr>
            <w:r>
              <w:rPr>
                <w:sz w:val="16"/>
              </w:rPr>
              <w:t>Total Debt</w:t>
            </w:r>
          </w:p>
        </w:tc>
        <w:tc>
          <w:tcPr>
            <w:tcW w:w="933" w:type="dxa"/>
          </w:tcPr>
          <w:p w14:paraId="63676E37" w14:textId="77777777" w:rsidR="00DA4FF5" w:rsidRDefault="00EC1C60">
            <w:pPr>
              <w:pStyle w:val="TableParagraph"/>
              <w:spacing w:before="13" w:line="178" w:lineRule="exact"/>
              <w:ind w:right="203"/>
              <w:rPr>
                <w:sz w:val="16"/>
              </w:rPr>
            </w:pPr>
            <w:r>
              <w:rPr>
                <w:sz w:val="16"/>
              </w:rPr>
              <w:t>644</w:t>
            </w:r>
          </w:p>
        </w:tc>
        <w:tc>
          <w:tcPr>
            <w:tcW w:w="906" w:type="dxa"/>
          </w:tcPr>
          <w:p w14:paraId="11FC2799" w14:textId="77777777" w:rsidR="00DA4FF5" w:rsidRDefault="00EC1C60">
            <w:pPr>
              <w:pStyle w:val="TableParagraph"/>
              <w:spacing w:before="13" w:line="178" w:lineRule="exact"/>
              <w:ind w:right="202"/>
              <w:rPr>
                <w:sz w:val="16"/>
              </w:rPr>
            </w:pPr>
            <w:r>
              <w:rPr>
                <w:sz w:val="16"/>
              </w:rPr>
              <w:t>710</w:t>
            </w:r>
          </w:p>
        </w:tc>
        <w:tc>
          <w:tcPr>
            <w:tcW w:w="906" w:type="dxa"/>
          </w:tcPr>
          <w:p w14:paraId="1187D67A" w14:textId="77777777" w:rsidR="00DA4FF5" w:rsidRDefault="00EC1C60">
            <w:pPr>
              <w:pStyle w:val="TableParagraph"/>
              <w:spacing w:before="13" w:line="178" w:lineRule="exact"/>
              <w:ind w:right="203"/>
              <w:rPr>
                <w:sz w:val="16"/>
              </w:rPr>
            </w:pPr>
            <w:r>
              <w:rPr>
                <w:sz w:val="16"/>
              </w:rPr>
              <w:t>897</w:t>
            </w:r>
          </w:p>
        </w:tc>
        <w:tc>
          <w:tcPr>
            <w:tcW w:w="753" w:type="dxa"/>
          </w:tcPr>
          <w:p w14:paraId="233BBB26" w14:textId="77777777" w:rsidR="00DA4FF5" w:rsidRDefault="00EC1C60">
            <w:pPr>
              <w:pStyle w:val="TableParagraph"/>
              <w:spacing w:before="13" w:line="178" w:lineRule="exact"/>
              <w:ind w:right="51"/>
              <w:rPr>
                <w:sz w:val="16"/>
              </w:rPr>
            </w:pPr>
            <w:r>
              <w:rPr>
                <w:sz w:val="16"/>
              </w:rPr>
              <w:t>871</w:t>
            </w:r>
          </w:p>
        </w:tc>
      </w:tr>
      <w:tr w:rsidR="00DA4FF5" w14:paraId="0BDF282A" w14:textId="77777777">
        <w:trPr>
          <w:trHeight w:val="275"/>
        </w:trPr>
        <w:tc>
          <w:tcPr>
            <w:tcW w:w="3028" w:type="dxa"/>
          </w:tcPr>
          <w:p w14:paraId="740C7C13" w14:textId="77777777" w:rsidR="00DA4FF5" w:rsidRDefault="00EC1C60">
            <w:pPr>
              <w:pStyle w:val="TableParagraph"/>
              <w:spacing w:before="13"/>
              <w:ind w:left="189"/>
              <w:jc w:val="left"/>
              <w:rPr>
                <w:sz w:val="16"/>
              </w:rPr>
            </w:pPr>
            <w:r>
              <w:rPr>
                <w:sz w:val="16"/>
              </w:rPr>
              <w:t>PP&amp;E (net of depreciation)</w:t>
            </w:r>
          </w:p>
        </w:tc>
        <w:tc>
          <w:tcPr>
            <w:tcW w:w="933" w:type="dxa"/>
          </w:tcPr>
          <w:p w14:paraId="1E00E03D" w14:textId="77777777" w:rsidR="00DA4FF5" w:rsidRDefault="00EC1C60">
            <w:pPr>
              <w:pStyle w:val="TableParagraph"/>
              <w:spacing w:before="13"/>
              <w:ind w:right="201"/>
              <w:rPr>
                <w:sz w:val="16"/>
              </w:rPr>
            </w:pPr>
            <w:r>
              <w:rPr>
                <w:sz w:val="16"/>
              </w:rPr>
              <w:t>1,020</w:t>
            </w:r>
          </w:p>
        </w:tc>
        <w:tc>
          <w:tcPr>
            <w:tcW w:w="906" w:type="dxa"/>
          </w:tcPr>
          <w:p w14:paraId="22A7370A" w14:textId="77777777" w:rsidR="00DA4FF5" w:rsidRDefault="00EC1C60">
            <w:pPr>
              <w:pStyle w:val="TableParagraph"/>
              <w:spacing w:before="13"/>
              <w:ind w:right="202"/>
              <w:rPr>
                <w:sz w:val="16"/>
              </w:rPr>
            </w:pPr>
            <w:r>
              <w:rPr>
                <w:sz w:val="16"/>
              </w:rPr>
              <w:t>1,398</w:t>
            </w:r>
          </w:p>
        </w:tc>
        <w:tc>
          <w:tcPr>
            <w:tcW w:w="906" w:type="dxa"/>
          </w:tcPr>
          <w:p w14:paraId="03F73AED" w14:textId="77777777" w:rsidR="00DA4FF5" w:rsidRDefault="00EC1C60">
            <w:pPr>
              <w:pStyle w:val="TableParagraph"/>
              <w:spacing w:before="13"/>
              <w:ind w:right="203"/>
              <w:rPr>
                <w:sz w:val="16"/>
              </w:rPr>
            </w:pPr>
            <w:r>
              <w:rPr>
                <w:sz w:val="16"/>
              </w:rPr>
              <w:t>1,858</w:t>
            </w:r>
          </w:p>
        </w:tc>
        <w:tc>
          <w:tcPr>
            <w:tcW w:w="753" w:type="dxa"/>
          </w:tcPr>
          <w:p w14:paraId="3E9C43BB" w14:textId="77777777" w:rsidR="00DA4FF5" w:rsidRDefault="00EC1C60">
            <w:pPr>
              <w:pStyle w:val="TableParagraph"/>
              <w:spacing w:before="13"/>
              <w:ind w:right="51"/>
              <w:rPr>
                <w:sz w:val="16"/>
              </w:rPr>
            </w:pPr>
            <w:r>
              <w:rPr>
                <w:sz w:val="16"/>
              </w:rPr>
              <w:t>2,494</w:t>
            </w:r>
          </w:p>
        </w:tc>
      </w:tr>
      <w:tr w:rsidR="00DA4FF5" w14:paraId="2D2FE377" w14:textId="77777777">
        <w:trPr>
          <w:trHeight w:val="275"/>
        </w:trPr>
        <w:tc>
          <w:tcPr>
            <w:tcW w:w="3028" w:type="dxa"/>
          </w:tcPr>
          <w:p w14:paraId="0B1494D3" w14:textId="77777777" w:rsidR="00DA4FF5" w:rsidRDefault="00EC1C60">
            <w:pPr>
              <w:pStyle w:val="TableParagraph"/>
              <w:spacing w:before="78" w:line="178" w:lineRule="exact"/>
              <w:ind w:left="189"/>
              <w:jc w:val="left"/>
              <w:rPr>
                <w:sz w:val="16"/>
              </w:rPr>
            </w:pPr>
            <w:r>
              <w:rPr>
                <w:sz w:val="16"/>
              </w:rPr>
              <w:t>Additional Information:</w:t>
            </w:r>
          </w:p>
        </w:tc>
        <w:tc>
          <w:tcPr>
            <w:tcW w:w="933" w:type="dxa"/>
          </w:tcPr>
          <w:p w14:paraId="2F9E13A8" w14:textId="77777777" w:rsidR="00DA4FF5" w:rsidRDefault="00DA4FF5">
            <w:pPr>
              <w:pStyle w:val="TableParagraph"/>
              <w:jc w:val="left"/>
              <w:rPr>
                <w:rFonts w:ascii="Times New Roman"/>
                <w:sz w:val="16"/>
              </w:rPr>
            </w:pPr>
          </w:p>
        </w:tc>
        <w:tc>
          <w:tcPr>
            <w:tcW w:w="906" w:type="dxa"/>
          </w:tcPr>
          <w:p w14:paraId="5E64E5ED" w14:textId="77777777" w:rsidR="00DA4FF5" w:rsidRDefault="00DA4FF5">
            <w:pPr>
              <w:pStyle w:val="TableParagraph"/>
              <w:jc w:val="left"/>
              <w:rPr>
                <w:rFonts w:ascii="Times New Roman"/>
                <w:sz w:val="16"/>
              </w:rPr>
            </w:pPr>
          </w:p>
        </w:tc>
        <w:tc>
          <w:tcPr>
            <w:tcW w:w="906" w:type="dxa"/>
          </w:tcPr>
          <w:p w14:paraId="5FD5A364" w14:textId="77777777" w:rsidR="00DA4FF5" w:rsidRDefault="00DA4FF5">
            <w:pPr>
              <w:pStyle w:val="TableParagraph"/>
              <w:jc w:val="left"/>
              <w:rPr>
                <w:rFonts w:ascii="Times New Roman"/>
                <w:sz w:val="16"/>
              </w:rPr>
            </w:pPr>
          </w:p>
        </w:tc>
        <w:tc>
          <w:tcPr>
            <w:tcW w:w="753" w:type="dxa"/>
          </w:tcPr>
          <w:p w14:paraId="21EA1B8E" w14:textId="77777777" w:rsidR="00DA4FF5" w:rsidRDefault="00DA4FF5">
            <w:pPr>
              <w:pStyle w:val="TableParagraph"/>
              <w:jc w:val="left"/>
              <w:rPr>
                <w:rFonts w:ascii="Times New Roman"/>
                <w:sz w:val="16"/>
              </w:rPr>
            </w:pPr>
          </w:p>
        </w:tc>
      </w:tr>
      <w:tr w:rsidR="00DA4FF5" w14:paraId="2075382C" w14:textId="77777777">
        <w:trPr>
          <w:trHeight w:val="211"/>
        </w:trPr>
        <w:tc>
          <w:tcPr>
            <w:tcW w:w="3028" w:type="dxa"/>
          </w:tcPr>
          <w:p w14:paraId="21360DA5" w14:textId="77777777" w:rsidR="00DA4FF5" w:rsidRDefault="00EC1C60">
            <w:pPr>
              <w:pStyle w:val="TableParagraph"/>
              <w:spacing w:before="13" w:line="178" w:lineRule="exact"/>
              <w:ind w:left="189"/>
              <w:jc w:val="left"/>
              <w:rPr>
                <w:sz w:val="16"/>
              </w:rPr>
            </w:pPr>
            <w:r>
              <w:rPr>
                <w:sz w:val="16"/>
              </w:rPr>
              <w:t>Number of Stores</w:t>
            </w:r>
          </w:p>
        </w:tc>
        <w:tc>
          <w:tcPr>
            <w:tcW w:w="933" w:type="dxa"/>
          </w:tcPr>
          <w:p w14:paraId="31B63C5F" w14:textId="77777777" w:rsidR="00DA4FF5" w:rsidRDefault="00EC1C60">
            <w:pPr>
              <w:pStyle w:val="TableParagraph"/>
              <w:spacing w:before="13" w:line="178" w:lineRule="exact"/>
              <w:ind w:right="203"/>
              <w:rPr>
                <w:sz w:val="16"/>
              </w:rPr>
            </w:pPr>
            <w:r>
              <w:rPr>
                <w:sz w:val="16"/>
              </w:rPr>
              <w:t>311</w:t>
            </w:r>
          </w:p>
        </w:tc>
        <w:tc>
          <w:tcPr>
            <w:tcW w:w="906" w:type="dxa"/>
          </w:tcPr>
          <w:p w14:paraId="3736E2A7" w14:textId="77777777" w:rsidR="00DA4FF5" w:rsidRDefault="00EC1C60">
            <w:pPr>
              <w:pStyle w:val="TableParagraph"/>
              <w:spacing w:before="13" w:line="178" w:lineRule="exact"/>
              <w:ind w:right="202"/>
              <w:rPr>
                <w:sz w:val="16"/>
              </w:rPr>
            </w:pPr>
            <w:r>
              <w:rPr>
                <w:sz w:val="16"/>
              </w:rPr>
              <w:t>336</w:t>
            </w:r>
          </w:p>
        </w:tc>
        <w:tc>
          <w:tcPr>
            <w:tcW w:w="906" w:type="dxa"/>
          </w:tcPr>
          <w:p w14:paraId="4FA1E7D9" w14:textId="77777777" w:rsidR="00DA4FF5" w:rsidRDefault="00EC1C60">
            <w:pPr>
              <w:pStyle w:val="TableParagraph"/>
              <w:spacing w:before="13" w:line="178" w:lineRule="exact"/>
              <w:ind w:right="203"/>
              <w:rPr>
                <w:sz w:val="16"/>
              </w:rPr>
            </w:pPr>
            <w:r>
              <w:rPr>
                <w:sz w:val="16"/>
              </w:rPr>
              <w:t>365</w:t>
            </w:r>
          </w:p>
        </w:tc>
        <w:tc>
          <w:tcPr>
            <w:tcW w:w="753" w:type="dxa"/>
          </w:tcPr>
          <w:p w14:paraId="11485F1B" w14:textId="77777777" w:rsidR="00DA4FF5" w:rsidRDefault="00EC1C60">
            <w:pPr>
              <w:pStyle w:val="TableParagraph"/>
              <w:spacing w:before="13" w:line="178" w:lineRule="exact"/>
              <w:ind w:right="52"/>
              <w:rPr>
                <w:sz w:val="16"/>
              </w:rPr>
            </w:pPr>
            <w:r>
              <w:rPr>
                <w:sz w:val="16"/>
              </w:rPr>
              <w:t>402</w:t>
            </w:r>
          </w:p>
        </w:tc>
      </w:tr>
      <w:tr w:rsidR="00DA4FF5" w14:paraId="511D7C86" w14:textId="77777777">
        <w:trPr>
          <w:trHeight w:val="211"/>
        </w:trPr>
        <w:tc>
          <w:tcPr>
            <w:tcW w:w="3028" w:type="dxa"/>
          </w:tcPr>
          <w:p w14:paraId="4BF8ADA6" w14:textId="77777777" w:rsidR="00DA4FF5" w:rsidRDefault="00EC1C60">
            <w:pPr>
              <w:pStyle w:val="TableParagraph"/>
              <w:spacing w:before="13" w:line="178" w:lineRule="exact"/>
              <w:ind w:left="189"/>
              <w:jc w:val="left"/>
              <w:rPr>
                <w:sz w:val="16"/>
              </w:rPr>
            </w:pPr>
            <w:r>
              <w:rPr>
                <w:sz w:val="16"/>
              </w:rPr>
              <w:t>Capital Expenditures</w:t>
            </w:r>
          </w:p>
        </w:tc>
        <w:tc>
          <w:tcPr>
            <w:tcW w:w="933" w:type="dxa"/>
          </w:tcPr>
          <w:p w14:paraId="1E2AA5F4" w14:textId="77777777" w:rsidR="00DA4FF5" w:rsidRDefault="00EC1C60">
            <w:pPr>
              <w:pStyle w:val="TableParagraph"/>
              <w:spacing w:before="13" w:line="178" w:lineRule="exact"/>
              <w:ind w:right="203"/>
              <w:rPr>
                <w:sz w:val="16"/>
              </w:rPr>
            </w:pPr>
            <w:r>
              <w:rPr>
                <w:sz w:val="16"/>
              </w:rPr>
              <w:t>337</w:t>
            </w:r>
          </w:p>
        </w:tc>
        <w:tc>
          <w:tcPr>
            <w:tcW w:w="906" w:type="dxa"/>
          </w:tcPr>
          <w:p w14:paraId="652D43A7" w14:textId="77777777" w:rsidR="00DA4FF5" w:rsidRDefault="00EC1C60">
            <w:pPr>
              <w:pStyle w:val="TableParagraph"/>
              <w:spacing w:before="13" w:line="178" w:lineRule="exact"/>
              <w:ind w:right="202"/>
              <w:rPr>
                <w:sz w:val="16"/>
              </w:rPr>
            </w:pPr>
            <w:r>
              <w:rPr>
                <w:sz w:val="16"/>
              </w:rPr>
              <w:t>414</w:t>
            </w:r>
          </w:p>
        </w:tc>
        <w:tc>
          <w:tcPr>
            <w:tcW w:w="906" w:type="dxa"/>
          </w:tcPr>
          <w:p w14:paraId="1489387C" w14:textId="77777777" w:rsidR="00DA4FF5" w:rsidRDefault="00EC1C60">
            <w:pPr>
              <w:pStyle w:val="TableParagraph"/>
              <w:spacing w:before="13" w:line="178" w:lineRule="exact"/>
              <w:ind w:right="203"/>
              <w:rPr>
                <w:sz w:val="16"/>
              </w:rPr>
            </w:pPr>
            <w:r>
              <w:rPr>
                <w:sz w:val="16"/>
              </w:rPr>
              <w:t>520</w:t>
            </w:r>
          </w:p>
        </w:tc>
        <w:tc>
          <w:tcPr>
            <w:tcW w:w="753" w:type="dxa"/>
          </w:tcPr>
          <w:p w14:paraId="6F48A637" w14:textId="77777777" w:rsidR="00DA4FF5" w:rsidRDefault="00EC1C60">
            <w:pPr>
              <w:pStyle w:val="TableParagraph"/>
              <w:spacing w:before="13" w:line="178" w:lineRule="exact"/>
              <w:ind w:right="51"/>
              <w:rPr>
                <w:sz w:val="16"/>
              </w:rPr>
            </w:pPr>
            <w:r>
              <w:rPr>
                <w:sz w:val="16"/>
              </w:rPr>
              <w:t>677</w:t>
            </w:r>
          </w:p>
        </w:tc>
      </w:tr>
      <w:tr w:rsidR="00DA4FF5" w14:paraId="7D80EE83" w14:textId="77777777">
        <w:trPr>
          <w:trHeight w:val="211"/>
        </w:trPr>
        <w:tc>
          <w:tcPr>
            <w:tcW w:w="3028" w:type="dxa"/>
          </w:tcPr>
          <w:p w14:paraId="733EF3EC" w14:textId="77777777" w:rsidR="00DA4FF5" w:rsidRDefault="00EC1C60">
            <w:pPr>
              <w:pStyle w:val="TableParagraph"/>
              <w:spacing w:before="13" w:line="178" w:lineRule="exact"/>
              <w:ind w:left="189"/>
              <w:jc w:val="left"/>
              <w:rPr>
                <w:sz w:val="16"/>
              </w:rPr>
            </w:pPr>
            <w:r>
              <w:rPr>
                <w:sz w:val="16"/>
              </w:rPr>
              <w:t>Stock price, 7/17/97</w:t>
            </w:r>
          </w:p>
        </w:tc>
        <w:tc>
          <w:tcPr>
            <w:tcW w:w="933" w:type="dxa"/>
          </w:tcPr>
          <w:p w14:paraId="51209D5E" w14:textId="77777777" w:rsidR="00DA4FF5" w:rsidRDefault="00DA4FF5">
            <w:pPr>
              <w:pStyle w:val="TableParagraph"/>
              <w:jc w:val="left"/>
              <w:rPr>
                <w:rFonts w:ascii="Times New Roman"/>
                <w:sz w:val="14"/>
              </w:rPr>
            </w:pPr>
          </w:p>
        </w:tc>
        <w:tc>
          <w:tcPr>
            <w:tcW w:w="906" w:type="dxa"/>
          </w:tcPr>
          <w:p w14:paraId="6B420A12" w14:textId="77777777" w:rsidR="00DA4FF5" w:rsidRDefault="00DA4FF5">
            <w:pPr>
              <w:pStyle w:val="TableParagraph"/>
              <w:jc w:val="left"/>
              <w:rPr>
                <w:rFonts w:ascii="Times New Roman"/>
                <w:sz w:val="14"/>
              </w:rPr>
            </w:pPr>
          </w:p>
        </w:tc>
        <w:tc>
          <w:tcPr>
            <w:tcW w:w="906" w:type="dxa"/>
          </w:tcPr>
          <w:p w14:paraId="5F893618" w14:textId="77777777" w:rsidR="00DA4FF5" w:rsidRDefault="00DA4FF5">
            <w:pPr>
              <w:pStyle w:val="TableParagraph"/>
              <w:jc w:val="left"/>
              <w:rPr>
                <w:rFonts w:ascii="Times New Roman"/>
                <w:sz w:val="14"/>
              </w:rPr>
            </w:pPr>
          </w:p>
        </w:tc>
        <w:tc>
          <w:tcPr>
            <w:tcW w:w="753" w:type="dxa"/>
          </w:tcPr>
          <w:p w14:paraId="2DED23BE" w14:textId="77777777" w:rsidR="00DA4FF5" w:rsidRDefault="00EC1C60">
            <w:pPr>
              <w:pStyle w:val="TableParagraph"/>
              <w:spacing w:before="13" w:line="178" w:lineRule="exact"/>
              <w:ind w:right="51"/>
              <w:rPr>
                <w:sz w:val="16"/>
              </w:rPr>
            </w:pPr>
            <w:r>
              <w:rPr>
                <w:sz w:val="16"/>
              </w:rPr>
              <w:t>35.50</w:t>
            </w:r>
          </w:p>
        </w:tc>
      </w:tr>
      <w:tr w:rsidR="00DA4FF5" w14:paraId="0B4C6DD3" w14:textId="77777777">
        <w:trPr>
          <w:trHeight w:val="211"/>
        </w:trPr>
        <w:tc>
          <w:tcPr>
            <w:tcW w:w="3028" w:type="dxa"/>
          </w:tcPr>
          <w:p w14:paraId="564B0429" w14:textId="77777777" w:rsidR="00DA4FF5" w:rsidRDefault="00EC1C60">
            <w:pPr>
              <w:pStyle w:val="TableParagraph"/>
              <w:spacing w:before="13" w:line="178" w:lineRule="exact"/>
              <w:ind w:left="189"/>
              <w:jc w:val="left"/>
              <w:rPr>
                <w:sz w:val="16"/>
              </w:rPr>
            </w:pPr>
            <w:r>
              <w:rPr>
                <w:sz w:val="16"/>
              </w:rPr>
              <w:t>Shares Outstanding (MM), 7/17/97</w:t>
            </w:r>
          </w:p>
        </w:tc>
        <w:tc>
          <w:tcPr>
            <w:tcW w:w="933" w:type="dxa"/>
          </w:tcPr>
          <w:p w14:paraId="16EB7A61" w14:textId="77777777" w:rsidR="00DA4FF5" w:rsidRDefault="00DA4FF5">
            <w:pPr>
              <w:pStyle w:val="TableParagraph"/>
              <w:jc w:val="left"/>
              <w:rPr>
                <w:rFonts w:ascii="Times New Roman"/>
                <w:sz w:val="14"/>
              </w:rPr>
            </w:pPr>
          </w:p>
        </w:tc>
        <w:tc>
          <w:tcPr>
            <w:tcW w:w="906" w:type="dxa"/>
          </w:tcPr>
          <w:p w14:paraId="62C29AC7" w14:textId="77777777" w:rsidR="00DA4FF5" w:rsidRDefault="00DA4FF5">
            <w:pPr>
              <w:pStyle w:val="TableParagraph"/>
              <w:jc w:val="left"/>
              <w:rPr>
                <w:rFonts w:ascii="Times New Roman"/>
                <w:sz w:val="14"/>
              </w:rPr>
            </w:pPr>
          </w:p>
        </w:tc>
        <w:tc>
          <w:tcPr>
            <w:tcW w:w="906" w:type="dxa"/>
          </w:tcPr>
          <w:p w14:paraId="5EB89F54" w14:textId="77777777" w:rsidR="00DA4FF5" w:rsidRDefault="00DA4FF5">
            <w:pPr>
              <w:pStyle w:val="TableParagraph"/>
              <w:jc w:val="left"/>
              <w:rPr>
                <w:rFonts w:ascii="Times New Roman"/>
                <w:sz w:val="14"/>
              </w:rPr>
            </w:pPr>
          </w:p>
        </w:tc>
        <w:tc>
          <w:tcPr>
            <w:tcW w:w="753" w:type="dxa"/>
          </w:tcPr>
          <w:p w14:paraId="6BC54DF4" w14:textId="77777777" w:rsidR="00DA4FF5" w:rsidRDefault="00EC1C60">
            <w:pPr>
              <w:pStyle w:val="TableParagraph"/>
              <w:spacing w:before="13" w:line="178" w:lineRule="exact"/>
              <w:ind w:right="51"/>
              <w:rPr>
                <w:sz w:val="16"/>
              </w:rPr>
            </w:pPr>
            <w:r>
              <w:rPr>
                <w:sz w:val="16"/>
              </w:rPr>
              <w:t>173.9</w:t>
            </w:r>
          </w:p>
        </w:tc>
      </w:tr>
      <w:tr w:rsidR="00DA4FF5" w14:paraId="2B99877B" w14:textId="77777777">
        <w:trPr>
          <w:trHeight w:val="181"/>
        </w:trPr>
        <w:tc>
          <w:tcPr>
            <w:tcW w:w="3028" w:type="dxa"/>
          </w:tcPr>
          <w:p w14:paraId="0E1DE596" w14:textId="77777777" w:rsidR="00DA4FF5" w:rsidRDefault="00EC1C60">
            <w:pPr>
              <w:pStyle w:val="TableParagraph"/>
              <w:spacing w:before="13" w:line="149" w:lineRule="exact"/>
              <w:ind w:left="189"/>
              <w:jc w:val="left"/>
              <w:rPr>
                <w:sz w:val="16"/>
              </w:rPr>
            </w:pPr>
            <w:r>
              <w:rPr>
                <w:sz w:val="16"/>
              </w:rPr>
              <w:t>Beta</w:t>
            </w:r>
          </w:p>
        </w:tc>
        <w:tc>
          <w:tcPr>
            <w:tcW w:w="933" w:type="dxa"/>
          </w:tcPr>
          <w:p w14:paraId="2BFD6C3B" w14:textId="77777777" w:rsidR="00DA4FF5" w:rsidRDefault="00DA4FF5">
            <w:pPr>
              <w:pStyle w:val="TableParagraph"/>
              <w:jc w:val="left"/>
              <w:rPr>
                <w:rFonts w:ascii="Times New Roman"/>
                <w:sz w:val="12"/>
              </w:rPr>
            </w:pPr>
          </w:p>
        </w:tc>
        <w:tc>
          <w:tcPr>
            <w:tcW w:w="906" w:type="dxa"/>
          </w:tcPr>
          <w:p w14:paraId="342DEAE0" w14:textId="77777777" w:rsidR="00DA4FF5" w:rsidRDefault="00DA4FF5">
            <w:pPr>
              <w:pStyle w:val="TableParagraph"/>
              <w:jc w:val="left"/>
              <w:rPr>
                <w:rFonts w:ascii="Times New Roman"/>
                <w:sz w:val="12"/>
              </w:rPr>
            </w:pPr>
          </w:p>
        </w:tc>
        <w:tc>
          <w:tcPr>
            <w:tcW w:w="906" w:type="dxa"/>
          </w:tcPr>
          <w:p w14:paraId="60986C3D" w14:textId="77777777" w:rsidR="00DA4FF5" w:rsidRDefault="00DA4FF5">
            <w:pPr>
              <w:pStyle w:val="TableParagraph"/>
              <w:jc w:val="left"/>
              <w:rPr>
                <w:rFonts w:ascii="Times New Roman"/>
                <w:sz w:val="12"/>
              </w:rPr>
            </w:pPr>
          </w:p>
        </w:tc>
        <w:tc>
          <w:tcPr>
            <w:tcW w:w="753" w:type="dxa"/>
          </w:tcPr>
          <w:p w14:paraId="527D4A55" w14:textId="77777777" w:rsidR="00DA4FF5" w:rsidRDefault="00EC1C60">
            <w:pPr>
              <w:pStyle w:val="TableParagraph"/>
              <w:spacing w:before="13" w:line="149" w:lineRule="exact"/>
              <w:ind w:right="106"/>
              <w:rPr>
                <w:sz w:val="16"/>
              </w:rPr>
            </w:pPr>
            <w:r>
              <w:rPr>
                <w:sz w:val="16"/>
              </w:rPr>
              <w:t>1.28</w:t>
            </w:r>
          </w:p>
        </w:tc>
      </w:tr>
      <w:tr w:rsidR="00DA4FF5" w14:paraId="2E7530A5" w14:textId="77777777">
        <w:trPr>
          <w:trHeight w:val="240"/>
        </w:trPr>
        <w:tc>
          <w:tcPr>
            <w:tcW w:w="3028" w:type="dxa"/>
          </w:tcPr>
          <w:p w14:paraId="3BEF430A" w14:textId="77777777" w:rsidR="00DA4FF5" w:rsidRDefault="00EC1C60">
            <w:pPr>
              <w:pStyle w:val="TableParagraph"/>
              <w:spacing w:before="37" w:line="183" w:lineRule="exact"/>
              <w:ind w:left="189"/>
              <w:jc w:val="left"/>
              <w:rPr>
                <w:sz w:val="16"/>
              </w:rPr>
            </w:pPr>
            <w:proofErr w:type="spellStart"/>
            <w:r>
              <w:rPr>
                <w:sz w:val="16"/>
              </w:rPr>
              <w:t>Volatility</w:t>
            </w:r>
            <w:r>
              <w:rPr>
                <w:sz w:val="16"/>
                <w:vertAlign w:val="superscript"/>
              </w:rPr>
              <w:t>a</w:t>
            </w:r>
            <w:proofErr w:type="spellEnd"/>
          </w:p>
        </w:tc>
        <w:tc>
          <w:tcPr>
            <w:tcW w:w="933" w:type="dxa"/>
          </w:tcPr>
          <w:p w14:paraId="64EBA9CD" w14:textId="77777777" w:rsidR="00DA4FF5" w:rsidRDefault="00DA4FF5">
            <w:pPr>
              <w:pStyle w:val="TableParagraph"/>
              <w:jc w:val="left"/>
              <w:rPr>
                <w:rFonts w:ascii="Times New Roman"/>
                <w:sz w:val="16"/>
              </w:rPr>
            </w:pPr>
          </w:p>
        </w:tc>
        <w:tc>
          <w:tcPr>
            <w:tcW w:w="906" w:type="dxa"/>
          </w:tcPr>
          <w:p w14:paraId="3FDE0F24" w14:textId="77777777" w:rsidR="00DA4FF5" w:rsidRDefault="00DA4FF5">
            <w:pPr>
              <w:pStyle w:val="TableParagraph"/>
              <w:jc w:val="left"/>
              <w:rPr>
                <w:rFonts w:ascii="Times New Roman"/>
                <w:sz w:val="16"/>
              </w:rPr>
            </w:pPr>
          </w:p>
        </w:tc>
        <w:tc>
          <w:tcPr>
            <w:tcW w:w="906" w:type="dxa"/>
          </w:tcPr>
          <w:p w14:paraId="44F7A09C" w14:textId="77777777" w:rsidR="00DA4FF5" w:rsidRDefault="00DA4FF5">
            <w:pPr>
              <w:pStyle w:val="TableParagraph"/>
              <w:jc w:val="left"/>
              <w:rPr>
                <w:rFonts w:ascii="Times New Roman"/>
                <w:sz w:val="16"/>
              </w:rPr>
            </w:pPr>
          </w:p>
        </w:tc>
        <w:tc>
          <w:tcPr>
            <w:tcW w:w="753" w:type="dxa"/>
          </w:tcPr>
          <w:p w14:paraId="6AD953EA" w14:textId="77777777" w:rsidR="00DA4FF5" w:rsidRDefault="00EC1C60">
            <w:pPr>
              <w:pStyle w:val="TableParagraph"/>
              <w:spacing w:before="42" w:line="178" w:lineRule="exact"/>
              <w:ind w:right="52"/>
              <w:rPr>
                <w:sz w:val="16"/>
              </w:rPr>
            </w:pPr>
            <w:r>
              <w:rPr>
                <w:sz w:val="16"/>
              </w:rPr>
              <w:t>35%</w:t>
            </w:r>
          </w:p>
        </w:tc>
      </w:tr>
      <w:tr w:rsidR="00DA4FF5" w14:paraId="309C1BBC" w14:textId="77777777">
        <w:trPr>
          <w:trHeight w:val="323"/>
        </w:trPr>
        <w:tc>
          <w:tcPr>
            <w:tcW w:w="3028" w:type="dxa"/>
            <w:tcBorders>
              <w:bottom w:val="single" w:sz="18" w:space="0" w:color="000000"/>
            </w:tcBorders>
          </w:tcPr>
          <w:p w14:paraId="60D7EE80" w14:textId="77777777" w:rsidR="00DA4FF5" w:rsidRDefault="00EC1C60">
            <w:pPr>
              <w:pStyle w:val="TableParagraph"/>
              <w:spacing w:before="13"/>
              <w:ind w:left="189"/>
              <w:jc w:val="left"/>
              <w:rPr>
                <w:sz w:val="16"/>
              </w:rPr>
            </w:pPr>
            <w:r>
              <w:rPr>
                <w:sz w:val="16"/>
              </w:rPr>
              <w:t>Debt Rating</w:t>
            </w:r>
          </w:p>
        </w:tc>
        <w:tc>
          <w:tcPr>
            <w:tcW w:w="933" w:type="dxa"/>
            <w:tcBorders>
              <w:bottom w:val="single" w:sz="18" w:space="0" w:color="000000"/>
            </w:tcBorders>
          </w:tcPr>
          <w:p w14:paraId="56E5860E" w14:textId="77777777" w:rsidR="00DA4FF5" w:rsidRDefault="00DA4FF5">
            <w:pPr>
              <w:pStyle w:val="TableParagraph"/>
              <w:jc w:val="left"/>
              <w:rPr>
                <w:rFonts w:ascii="Times New Roman"/>
                <w:sz w:val="16"/>
              </w:rPr>
            </w:pPr>
          </w:p>
        </w:tc>
        <w:tc>
          <w:tcPr>
            <w:tcW w:w="906" w:type="dxa"/>
            <w:tcBorders>
              <w:bottom w:val="single" w:sz="18" w:space="0" w:color="000000"/>
            </w:tcBorders>
          </w:tcPr>
          <w:p w14:paraId="3E54B3F5" w14:textId="77777777" w:rsidR="00DA4FF5" w:rsidRDefault="00DA4FF5">
            <w:pPr>
              <w:pStyle w:val="TableParagraph"/>
              <w:jc w:val="left"/>
              <w:rPr>
                <w:rFonts w:ascii="Times New Roman"/>
                <w:sz w:val="16"/>
              </w:rPr>
            </w:pPr>
          </w:p>
        </w:tc>
        <w:tc>
          <w:tcPr>
            <w:tcW w:w="906" w:type="dxa"/>
            <w:tcBorders>
              <w:bottom w:val="single" w:sz="18" w:space="0" w:color="000000"/>
            </w:tcBorders>
          </w:tcPr>
          <w:p w14:paraId="528894EB" w14:textId="77777777" w:rsidR="00DA4FF5" w:rsidRDefault="00DA4FF5">
            <w:pPr>
              <w:pStyle w:val="TableParagraph"/>
              <w:jc w:val="left"/>
              <w:rPr>
                <w:rFonts w:ascii="Times New Roman"/>
                <w:sz w:val="16"/>
              </w:rPr>
            </w:pPr>
          </w:p>
        </w:tc>
        <w:tc>
          <w:tcPr>
            <w:tcW w:w="753" w:type="dxa"/>
            <w:tcBorders>
              <w:bottom w:val="single" w:sz="18" w:space="0" w:color="000000"/>
            </w:tcBorders>
          </w:tcPr>
          <w:p w14:paraId="5CC5F02F" w14:textId="77777777" w:rsidR="00DA4FF5" w:rsidRDefault="00EC1C60">
            <w:pPr>
              <w:pStyle w:val="TableParagraph"/>
              <w:spacing w:before="13"/>
              <w:ind w:right="50"/>
              <w:rPr>
                <w:sz w:val="16"/>
              </w:rPr>
            </w:pPr>
            <w:r>
              <w:rPr>
                <w:w w:val="102"/>
                <w:sz w:val="16"/>
              </w:rPr>
              <w:t>A</w:t>
            </w:r>
          </w:p>
        </w:tc>
      </w:tr>
    </w:tbl>
    <w:p w14:paraId="6FE0BAE9" w14:textId="77777777" w:rsidR="00DA4FF5" w:rsidRDefault="00EC1C60">
      <w:pPr>
        <w:spacing w:before="130" w:line="179" w:lineRule="exact"/>
        <w:ind w:left="1419"/>
        <w:rPr>
          <w:rFonts w:ascii="Arial"/>
          <w:sz w:val="16"/>
        </w:rPr>
      </w:pPr>
      <w:r>
        <w:rPr>
          <w:rFonts w:ascii="Arial"/>
          <w:sz w:val="16"/>
        </w:rPr>
        <w:t>Source: Public filings and case writer estimates.</w:t>
      </w:r>
    </w:p>
    <w:p w14:paraId="1B6F5EA7" w14:textId="77777777" w:rsidR="00DA4FF5" w:rsidRDefault="00EC1C60">
      <w:pPr>
        <w:spacing w:line="212" w:lineRule="exact"/>
        <w:ind w:left="1410"/>
        <w:rPr>
          <w:rFonts w:ascii="Arial"/>
          <w:sz w:val="16"/>
        </w:rPr>
      </w:pPr>
      <w:proofErr w:type="spellStart"/>
      <w:r>
        <w:rPr>
          <w:rFonts w:ascii="Arial"/>
          <w:position w:val="8"/>
          <w:sz w:val="11"/>
        </w:rPr>
        <w:t>a</w:t>
      </w:r>
      <w:proofErr w:type="spellEnd"/>
      <w:r>
        <w:rPr>
          <w:rFonts w:ascii="Arial"/>
          <w:sz w:val="16"/>
        </w:rPr>
        <w:t>Annualized volatility, measured between January and July 1997.</w:t>
      </w:r>
    </w:p>
    <w:p w14:paraId="1A8EF6A0" w14:textId="77777777" w:rsidR="00DA4FF5" w:rsidRDefault="00DA4FF5">
      <w:pPr>
        <w:pStyle w:val="BodyText"/>
        <w:rPr>
          <w:rFonts w:ascii="Arial"/>
        </w:rPr>
      </w:pPr>
    </w:p>
    <w:p w14:paraId="79981650" w14:textId="77777777" w:rsidR="00DA4FF5" w:rsidRDefault="00DA4FF5">
      <w:pPr>
        <w:pStyle w:val="BodyText"/>
        <w:rPr>
          <w:rFonts w:ascii="Arial"/>
        </w:rPr>
      </w:pPr>
    </w:p>
    <w:p w14:paraId="5A9CF21F" w14:textId="77777777" w:rsidR="00DA4FF5" w:rsidRDefault="00EC1C60">
      <w:pPr>
        <w:pStyle w:val="BodyText"/>
        <w:spacing w:before="1"/>
        <w:rPr>
          <w:rFonts w:ascii="Arial"/>
          <w:sz w:val="12"/>
        </w:rPr>
      </w:pPr>
      <w:r>
        <w:pict w14:anchorId="60423986">
          <v:line id="_x0000_s1105" style="position:absolute;z-index:-251634688;mso-wrap-distance-left:0;mso-wrap-distance-right:0;mso-position-horizontal-relative:page" from="70.6pt,9.2pt" to="523.5pt,9.2pt" strokeweight=".48pt">
            <w10:wrap type="topAndBottom" anchorx="page"/>
          </v:line>
        </w:pict>
      </w:r>
    </w:p>
    <w:p w14:paraId="5201813A" w14:textId="77777777" w:rsidR="00DA4FF5" w:rsidRDefault="00EC1C60">
      <w:pPr>
        <w:spacing w:line="201" w:lineRule="exact"/>
        <w:ind w:left="140"/>
        <w:rPr>
          <w:rFonts w:ascii="Arial"/>
          <w:b/>
          <w:sz w:val="18"/>
        </w:rPr>
      </w:pPr>
      <w:r>
        <w:rPr>
          <w:rFonts w:ascii="Arial"/>
          <w:b/>
          <w:sz w:val="18"/>
        </w:rPr>
        <w:t>12</w:t>
      </w:r>
    </w:p>
    <w:p w14:paraId="1EC7727A" w14:textId="77777777" w:rsidR="00DA4FF5" w:rsidRDefault="00DA4FF5">
      <w:pPr>
        <w:spacing w:line="201" w:lineRule="exact"/>
        <w:rPr>
          <w:rFonts w:ascii="Arial"/>
          <w:sz w:val="18"/>
        </w:rPr>
        <w:sectPr w:rsidR="00DA4FF5">
          <w:headerReference w:type="default" r:id="rId13"/>
          <w:footerReference w:type="default" r:id="rId14"/>
          <w:pgSz w:w="12240" w:h="15840"/>
          <w:pgMar w:top="880" w:right="1300" w:bottom="700" w:left="1300" w:header="203" w:footer="501" w:gutter="0"/>
          <w:cols w:space="720"/>
        </w:sectPr>
      </w:pPr>
    </w:p>
    <w:p w14:paraId="647F7514" w14:textId="77777777" w:rsidR="00DA4FF5" w:rsidRDefault="00EC1C60">
      <w:pPr>
        <w:tabs>
          <w:tab w:val="right" w:pos="9499"/>
        </w:tabs>
        <w:spacing w:before="88"/>
        <w:ind w:left="500"/>
        <w:rPr>
          <w:rFonts w:ascii="Book Antiqua"/>
          <w:b/>
          <w:sz w:val="16"/>
        </w:rPr>
      </w:pPr>
      <w:r>
        <w:rPr>
          <w:rFonts w:ascii="Book Antiqua"/>
          <w:b/>
          <w:sz w:val="16"/>
        </w:rPr>
        <w:lastRenderedPageBreak/>
        <w:t>Kmart Inc. and</w:t>
      </w:r>
      <w:r>
        <w:rPr>
          <w:rFonts w:ascii="Book Antiqua"/>
          <w:b/>
          <w:spacing w:val="-4"/>
          <w:sz w:val="16"/>
        </w:rPr>
        <w:t xml:space="preserve"> </w:t>
      </w:r>
      <w:r>
        <w:rPr>
          <w:rFonts w:ascii="Book Antiqua"/>
          <w:b/>
          <w:sz w:val="16"/>
        </w:rPr>
        <w:t>Builders</w:t>
      </w:r>
      <w:r>
        <w:rPr>
          <w:rFonts w:ascii="Book Antiqua"/>
          <w:b/>
          <w:spacing w:val="-1"/>
          <w:sz w:val="16"/>
        </w:rPr>
        <w:t xml:space="preserve"> </w:t>
      </w:r>
      <w:r>
        <w:rPr>
          <w:rFonts w:ascii="Book Antiqua"/>
          <w:b/>
          <w:sz w:val="16"/>
        </w:rPr>
        <w:t>Square</w:t>
      </w:r>
      <w:r>
        <w:rPr>
          <w:rFonts w:ascii="Book Antiqua"/>
          <w:b/>
          <w:sz w:val="16"/>
        </w:rPr>
        <w:tab/>
        <w:t>200-044</w:t>
      </w:r>
    </w:p>
    <w:p w14:paraId="08BB7A67" w14:textId="77777777" w:rsidR="00DA4FF5" w:rsidRDefault="00DA4FF5">
      <w:pPr>
        <w:pStyle w:val="BodyText"/>
        <w:rPr>
          <w:rFonts w:ascii="Book Antiqua"/>
          <w:b/>
        </w:rPr>
      </w:pPr>
    </w:p>
    <w:p w14:paraId="1B5377BE" w14:textId="77777777" w:rsidR="00DA4FF5" w:rsidRDefault="00DA4FF5">
      <w:pPr>
        <w:pStyle w:val="BodyText"/>
        <w:rPr>
          <w:rFonts w:ascii="Book Antiqua"/>
          <w:b/>
        </w:rPr>
      </w:pPr>
    </w:p>
    <w:p w14:paraId="6C2581F2" w14:textId="77777777" w:rsidR="00DA4FF5" w:rsidRDefault="00DA4FF5">
      <w:pPr>
        <w:pStyle w:val="BodyText"/>
        <w:spacing w:before="5"/>
        <w:rPr>
          <w:rFonts w:ascii="Book Antiqua"/>
          <w:b/>
          <w:sz w:val="27"/>
        </w:rPr>
      </w:pPr>
    </w:p>
    <w:p w14:paraId="75F71D84" w14:textId="77777777" w:rsidR="00DA4FF5" w:rsidRDefault="00EC1C60">
      <w:pPr>
        <w:ind w:left="1341" w:right="1002"/>
        <w:jc w:val="center"/>
        <w:rPr>
          <w:rFonts w:ascii="Arial"/>
          <w:b/>
          <w:i/>
          <w:sz w:val="18"/>
        </w:rPr>
      </w:pPr>
      <w:r>
        <w:rPr>
          <w:rFonts w:ascii="Arial"/>
          <w:b/>
          <w:i/>
          <w:sz w:val="18"/>
        </w:rPr>
        <w:t>Exhibit 3(B)</w:t>
      </w:r>
    </w:p>
    <w:p w14:paraId="243453DB" w14:textId="77777777" w:rsidR="00DA4FF5" w:rsidRDefault="00DA4FF5">
      <w:pPr>
        <w:pStyle w:val="BodyText"/>
        <w:spacing w:before="8"/>
        <w:rPr>
          <w:rFonts w:ascii="Arial"/>
          <w:b/>
          <w:i/>
          <w:sz w:val="15"/>
        </w:rPr>
      </w:pPr>
    </w:p>
    <w:p w14:paraId="0681B8A0" w14:textId="77777777" w:rsidR="00DA4FF5" w:rsidRDefault="00EC1C60">
      <w:pPr>
        <w:pStyle w:val="Heading3"/>
        <w:spacing w:line="261" w:lineRule="auto"/>
        <w:ind w:left="1675" w:right="1333"/>
      </w:pPr>
      <w:r>
        <w:t xml:space="preserve">SELECT INCOME STATEMENT AND BALANCE SHEET DATA FOR </w:t>
      </w:r>
      <w:r>
        <w:t>HOME IMPROVEMENT INDUSTRY PEERS</w:t>
      </w:r>
    </w:p>
    <w:p w14:paraId="39949137" w14:textId="77777777" w:rsidR="00DA4FF5" w:rsidRDefault="00EC1C60">
      <w:pPr>
        <w:tabs>
          <w:tab w:val="left" w:pos="4139"/>
          <w:tab w:val="left" w:pos="8370"/>
        </w:tabs>
        <w:spacing w:before="168"/>
        <w:ind w:left="1633"/>
        <w:rPr>
          <w:rFonts w:ascii="Arial"/>
          <w:b/>
          <w:sz w:val="16"/>
        </w:rPr>
      </w:pPr>
      <w:r>
        <w:rPr>
          <w:rFonts w:ascii="Arial"/>
          <w:b/>
          <w:w w:val="102"/>
          <w:sz w:val="16"/>
          <w:u w:val="thick"/>
        </w:rPr>
        <w:t xml:space="preserve"> </w:t>
      </w:r>
      <w:r>
        <w:rPr>
          <w:rFonts w:ascii="Arial"/>
          <w:b/>
          <w:sz w:val="16"/>
          <w:u w:val="thick"/>
        </w:rPr>
        <w:tab/>
        <w:t>PAYLESS</w:t>
      </w:r>
      <w:r>
        <w:rPr>
          <w:rFonts w:ascii="Arial"/>
          <w:b/>
          <w:spacing w:val="10"/>
          <w:sz w:val="16"/>
          <w:u w:val="thick"/>
        </w:rPr>
        <w:t xml:space="preserve"> </w:t>
      </w:r>
      <w:r>
        <w:rPr>
          <w:rFonts w:ascii="Arial"/>
          <w:b/>
          <w:sz w:val="16"/>
          <w:u w:val="thick"/>
        </w:rPr>
        <w:t>CASHWAYS</w:t>
      </w:r>
      <w:r>
        <w:rPr>
          <w:rFonts w:ascii="Arial"/>
          <w:b/>
          <w:sz w:val="16"/>
          <w:u w:val="thick"/>
        </w:rPr>
        <w:tab/>
      </w:r>
    </w:p>
    <w:p w14:paraId="1393C293" w14:textId="77777777" w:rsidR="00DA4FF5" w:rsidRDefault="00EC1C60">
      <w:pPr>
        <w:tabs>
          <w:tab w:val="left" w:pos="5262"/>
          <w:tab w:val="left" w:pos="6164"/>
          <w:tab w:val="left" w:pos="7067"/>
          <w:tab w:val="left" w:pos="7971"/>
        </w:tabs>
        <w:spacing w:before="151"/>
        <w:ind w:left="1820"/>
        <w:rPr>
          <w:rFonts w:ascii="Arial"/>
          <w:sz w:val="16"/>
        </w:rPr>
      </w:pPr>
      <w:r>
        <w:rPr>
          <w:rFonts w:ascii="Arial"/>
          <w:sz w:val="16"/>
        </w:rPr>
        <w:t>Year</w:t>
      </w:r>
      <w:r>
        <w:rPr>
          <w:rFonts w:ascii="Arial"/>
          <w:sz w:val="16"/>
        </w:rPr>
        <w:tab/>
      </w:r>
      <w:r>
        <w:rPr>
          <w:rFonts w:ascii="Arial"/>
          <w:sz w:val="16"/>
          <w:u w:val="single"/>
        </w:rPr>
        <w:t>1993</w:t>
      </w:r>
      <w:r>
        <w:rPr>
          <w:rFonts w:ascii="Arial"/>
          <w:sz w:val="16"/>
        </w:rPr>
        <w:tab/>
      </w:r>
      <w:r>
        <w:rPr>
          <w:rFonts w:ascii="Arial"/>
          <w:sz w:val="16"/>
          <w:u w:val="single"/>
        </w:rPr>
        <w:t>1994</w:t>
      </w:r>
      <w:r>
        <w:rPr>
          <w:rFonts w:ascii="Arial"/>
          <w:sz w:val="16"/>
        </w:rPr>
        <w:tab/>
      </w:r>
      <w:r>
        <w:rPr>
          <w:rFonts w:ascii="Arial"/>
          <w:sz w:val="16"/>
          <w:u w:val="single"/>
        </w:rPr>
        <w:t>1995</w:t>
      </w:r>
      <w:r>
        <w:rPr>
          <w:rFonts w:ascii="Arial"/>
          <w:sz w:val="16"/>
        </w:rPr>
        <w:tab/>
      </w:r>
      <w:r>
        <w:rPr>
          <w:rFonts w:ascii="Arial"/>
          <w:sz w:val="16"/>
          <w:u w:val="single"/>
        </w:rPr>
        <w:t>1996</w:t>
      </w:r>
    </w:p>
    <w:p w14:paraId="269C41D8" w14:textId="77777777" w:rsidR="00DA4FF5" w:rsidRDefault="00EC1C60">
      <w:pPr>
        <w:spacing w:before="28"/>
        <w:ind w:left="1820"/>
        <w:rPr>
          <w:rFonts w:ascii="Arial"/>
          <w:sz w:val="16"/>
        </w:rPr>
      </w:pPr>
      <w:r>
        <w:rPr>
          <w:rFonts w:ascii="Arial"/>
          <w:sz w:val="16"/>
        </w:rPr>
        <w:t>($millions)</w:t>
      </w:r>
    </w:p>
    <w:p w14:paraId="5396B709" w14:textId="77777777" w:rsidR="00DA4FF5" w:rsidRDefault="00EC1C60">
      <w:pPr>
        <w:tabs>
          <w:tab w:val="left" w:pos="5214"/>
          <w:tab w:val="left" w:pos="6116"/>
          <w:tab w:val="left" w:pos="7021"/>
          <w:tab w:val="left" w:pos="7923"/>
        </w:tabs>
        <w:spacing w:before="24"/>
        <w:ind w:left="1820"/>
        <w:rPr>
          <w:rFonts w:ascii="Arial"/>
          <w:sz w:val="16"/>
        </w:rPr>
      </w:pPr>
      <w:r>
        <w:rPr>
          <w:rFonts w:ascii="Arial"/>
          <w:sz w:val="16"/>
        </w:rPr>
        <w:t>Sales</w:t>
      </w:r>
      <w:r>
        <w:rPr>
          <w:rFonts w:ascii="Arial"/>
          <w:sz w:val="16"/>
        </w:rPr>
        <w:tab/>
        <w:t>2,601</w:t>
      </w:r>
      <w:r>
        <w:rPr>
          <w:rFonts w:ascii="Arial"/>
          <w:sz w:val="16"/>
        </w:rPr>
        <w:tab/>
        <w:t>2,723</w:t>
      </w:r>
      <w:r>
        <w:rPr>
          <w:rFonts w:ascii="Arial"/>
          <w:sz w:val="16"/>
        </w:rPr>
        <w:tab/>
        <w:t>2,680</w:t>
      </w:r>
      <w:r>
        <w:rPr>
          <w:rFonts w:ascii="Arial"/>
          <w:sz w:val="16"/>
        </w:rPr>
        <w:tab/>
        <w:t>2,643</w:t>
      </w:r>
    </w:p>
    <w:p w14:paraId="57F8BD9E" w14:textId="77777777" w:rsidR="00DA4FF5" w:rsidRDefault="00EC1C60">
      <w:pPr>
        <w:tabs>
          <w:tab w:val="left" w:pos="5214"/>
          <w:tab w:val="left" w:pos="6116"/>
          <w:tab w:val="left" w:pos="7021"/>
          <w:tab w:val="left" w:pos="7923"/>
        </w:tabs>
        <w:spacing w:before="28"/>
        <w:ind w:left="1820"/>
        <w:rPr>
          <w:rFonts w:ascii="Arial"/>
          <w:sz w:val="16"/>
        </w:rPr>
      </w:pPr>
      <w:r>
        <w:rPr>
          <w:rFonts w:ascii="Arial"/>
          <w:sz w:val="16"/>
        </w:rPr>
        <w:t>COGS</w:t>
      </w:r>
      <w:r>
        <w:rPr>
          <w:rFonts w:ascii="Arial"/>
          <w:sz w:val="16"/>
        </w:rPr>
        <w:tab/>
        <w:t>1,825</w:t>
      </w:r>
      <w:r>
        <w:rPr>
          <w:rFonts w:ascii="Arial"/>
          <w:sz w:val="16"/>
        </w:rPr>
        <w:tab/>
        <w:t>1,919</w:t>
      </w:r>
      <w:r>
        <w:rPr>
          <w:rFonts w:ascii="Arial"/>
          <w:sz w:val="16"/>
        </w:rPr>
        <w:tab/>
        <w:t>1,913</w:t>
      </w:r>
      <w:r>
        <w:rPr>
          <w:rFonts w:ascii="Arial"/>
          <w:sz w:val="16"/>
        </w:rPr>
        <w:tab/>
        <w:t>1,901</w:t>
      </w:r>
    </w:p>
    <w:p w14:paraId="7C8F3F12" w14:textId="77777777" w:rsidR="00DA4FF5" w:rsidRDefault="00EC1C60">
      <w:pPr>
        <w:tabs>
          <w:tab w:val="left" w:pos="5351"/>
          <w:tab w:val="left" w:pos="6255"/>
          <w:tab w:val="left" w:pos="7158"/>
          <w:tab w:val="left" w:pos="8060"/>
        </w:tabs>
        <w:spacing w:before="27"/>
        <w:ind w:left="1820"/>
        <w:rPr>
          <w:rFonts w:ascii="Arial"/>
          <w:sz w:val="16"/>
        </w:rPr>
      </w:pPr>
      <w:r>
        <w:rPr>
          <w:rFonts w:ascii="Arial"/>
          <w:sz w:val="16"/>
        </w:rPr>
        <w:t>SG&amp;A</w:t>
      </w:r>
      <w:r>
        <w:rPr>
          <w:rFonts w:ascii="Arial"/>
          <w:sz w:val="16"/>
        </w:rPr>
        <w:tab/>
        <w:t>570</w:t>
      </w:r>
      <w:r>
        <w:rPr>
          <w:rFonts w:ascii="Arial"/>
          <w:sz w:val="16"/>
        </w:rPr>
        <w:tab/>
        <w:t>594</w:t>
      </w:r>
      <w:r>
        <w:rPr>
          <w:rFonts w:ascii="Arial"/>
          <w:sz w:val="16"/>
        </w:rPr>
        <w:tab/>
        <w:t>620</w:t>
      </w:r>
      <w:r>
        <w:rPr>
          <w:rFonts w:ascii="Arial"/>
          <w:sz w:val="16"/>
        </w:rPr>
        <w:tab/>
        <w:t>615</w:t>
      </w:r>
    </w:p>
    <w:p w14:paraId="1E738C3A" w14:textId="77777777" w:rsidR="00DA4FF5" w:rsidRDefault="00EC1C60">
      <w:pPr>
        <w:tabs>
          <w:tab w:val="left" w:pos="5442"/>
          <w:tab w:val="left" w:pos="6344"/>
          <w:tab w:val="left" w:pos="7249"/>
          <w:tab w:val="left" w:pos="8151"/>
        </w:tabs>
        <w:spacing w:before="27"/>
        <w:ind w:left="1820"/>
        <w:rPr>
          <w:rFonts w:ascii="Arial"/>
          <w:sz w:val="16"/>
        </w:rPr>
      </w:pPr>
      <w:r>
        <w:rPr>
          <w:rFonts w:ascii="Arial"/>
          <w:sz w:val="16"/>
        </w:rPr>
        <w:t>Depreciation</w:t>
      </w:r>
      <w:r>
        <w:rPr>
          <w:rFonts w:ascii="Arial"/>
          <w:sz w:val="16"/>
        </w:rPr>
        <w:tab/>
        <w:t>56</w:t>
      </w:r>
      <w:r>
        <w:rPr>
          <w:rFonts w:ascii="Arial"/>
          <w:sz w:val="16"/>
        </w:rPr>
        <w:tab/>
        <w:t>59</w:t>
      </w:r>
      <w:r>
        <w:rPr>
          <w:rFonts w:ascii="Arial"/>
          <w:sz w:val="16"/>
        </w:rPr>
        <w:tab/>
        <w:t>60</w:t>
      </w:r>
      <w:r>
        <w:rPr>
          <w:rFonts w:ascii="Arial"/>
          <w:sz w:val="16"/>
        </w:rPr>
        <w:tab/>
        <w:t>55</w:t>
      </w:r>
    </w:p>
    <w:p w14:paraId="51D75C1E" w14:textId="77777777" w:rsidR="00DA4FF5" w:rsidRDefault="00EC1C60">
      <w:pPr>
        <w:tabs>
          <w:tab w:val="left" w:pos="5351"/>
          <w:tab w:val="left" w:pos="6344"/>
          <w:tab w:val="left" w:pos="7249"/>
          <w:tab w:val="left" w:pos="8152"/>
        </w:tabs>
        <w:spacing w:before="27"/>
        <w:ind w:left="1820"/>
        <w:rPr>
          <w:rFonts w:ascii="Arial"/>
          <w:sz w:val="16"/>
        </w:rPr>
      </w:pPr>
      <w:r>
        <w:rPr>
          <w:rFonts w:ascii="Arial"/>
          <w:sz w:val="16"/>
        </w:rPr>
        <w:t>Interest</w:t>
      </w:r>
      <w:r>
        <w:rPr>
          <w:rFonts w:ascii="Arial"/>
          <w:spacing w:val="4"/>
          <w:sz w:val="16"/>
        </w:rPr>
        <w:t xml:space="preserve"> </w:t>
      </w:r>
      <w:r>
        <w:rPr>
          <w:rFonts w:ascii="Arial"/>
          <w:sz w:val="16"/>
        </w:rPr>
        <w:t>Expense</w:t>
      </w:r>
      <w:r>
        <w:rPr>
          <w:rFonts w:ascii="Arial"/>
          <w:sz w:val="16"/>
        </w:rPr>
        <w:tab/>
        <w:t>125</w:t>
      </w:r>
      <w:r>
        <w:rPr>
          <w:rFonts w:ascii="Arial"/>
          <w:sz w:val="16"/>
        </w:rPr>
        <w:tab/>
        <w:t>66</w:t>
      </w:r>
      <w:r>
        <w:rPr>
          <w:rFonts w:ascii="Arial"/>
          <w:sz w:val="16"/>
        </w:rPr>
        <w:tab/>
        <w:t>61</w:t>
      </w:r>
      <w:r>
        <w:rPr>
          <w:rFonts w:ascii="Arial"/>
          <w:sz w:val="16"/>
        </w:rPr>
        <w:tab/>
        <w:t>60</w:t>
      </w:r>
    </w:p>
    <w:p w14:paraId="4DF5DCF0" w14:textId="77777777" w:rsidR="00DA4FF5" w:rsidRDefault="00EC1C60">
      <w:pPr>
        <w:tabs>
          <w:tab w:val="left" w:pos="5442"/>
          <w:tab w:val="left" w:pos="6344"/>
          <w:tab w:val="left" w:pos="7283"/>
          <w:tab w:val="left" w:pos="8096"/>
        </w:tabs>
        <w:spacing w:before="27"/>
        <w:ind w:left="1820"/>
        <w:rPr>
          <w:rFonts w:ascii="Arial"/>
          <w:sz w:val="16"/>
        </w:rPr>
      </w:pPr>
      <w:r>
        <w:rPr>
          <w:rFonts w:ascii="Arial"/>
          <w:spacing w:val="-3"/>
          <w:sz w:val="16"/>
        </w:rPr>
        <w:t>Taxes</w:t>
      </w:r>
      <w:r>
        <w:rPr>
          <w:rFonts w:ascii="Arial"/>
          <w:spacing w:val="-3"/>
          <w:sz w:val="16"/>
        </w:rPr>
        <w:tab/>
      </w:r>
      <w:r>
        <w:rPr>
          <w:rFonts w:ascii="Arial"/>
          <w:sz w:val="16"/>
        </w:rPr>
        <w:t>16</w:t>
      </w:r>
      <w:r>
        <w:rPr>
          <w:rFonts w:ascii="Arial"/>
          <w:sz w:val="16"/>
        </w:rPr>
        <w:tab/>
        <w:t>42</w:t>
      </w:r>
      <w:r>
        <w:rPr>
          <w:rFonts w:ascii="Arial"/>
          <w:sz w:val="16"/>
        </w:rPr>
        <w:tab/>
        <w:t>-5</w:t>
      </w:r>
      <w:r>
        <w:rPr>
          <w:rFonts w:ascii="Arial"/>
          <w:sz w:val="16"/>
        </w:rPr>
        <w:tab/>
        <w:t>-31</w:t>
      </w:r>
    </w:p>
    <w:p w14:paraId="6C29CE8F" w14:textId="77777777" w:rsidR="00DA4FF5" w:rsidRDefault="00EC1C60">
      <w:pPr>
        <w:tabs>
          <w:tab w:val="left" w:pos="5387"/>
          <w:tab w:val="left" w:pos="6344"/>
          <w:tab w:val="left" w:pos="7103"/>
          <w:tab w:val="left" w:pos="8096"/>
        </w:tabs>
        <w:spacing w:before="28"/>
        <w:ind w:left="1820"/>
        <w:rPr>
          <w:rFonts w:ascii="Arial"/>
          <w:sz w:val="16"/>
        </w:rPr>
      </w:pPr>
      <w:r>
        <w:rPr>
          <w:rFonts w:ascii="Arial"/>
          <w:spacing w:val="-3"/>
          <w:sz w:val="16"/>
        </w:rPr>
        <w:t>Net</w:t>
      </w:r>
      <w:r>
        <w:rPr>
          <w:rFonts w:ascii="Arial"/>
          <w:spacing w:val="13"/>
          <w:sz w:val="16"/>
        </w:rPr>
        <w:t xml:space="preserve"> </w:t>
      </w:r>
      <w:r>
        <w:rPr>
          <w:rFonts w:ascii="Arial"/>
          <w:sz w:val="16"/>
        </w:rPr>
        <w:t>Income</w:t>
      </w:r>
      <w:r>
        <w:rPr>
          <w:rFonts w:ascii="Arial"/>
          <w:sz w:val="16"/>
        </w:rPr>
        <w:tab/>
        <w:t>-36</w:t>
      </w:r>
      <w:r>
        <w:rPr>
          <w:rFonts w:ascii="Arial"/>
          <w:sz w:val="16"/>
        </w:rPr>
        <w:tab/>
        <w:t>45</w:t>
      </w:r>
      <w:r>
        <w:rPr>
          <w:rFonts w:ascii="Arial"/>
          <w:sz w:val="16"/>
        </w:rPr>
        <w:tab/>
        <w:t>-129</w:t>
      </w:r>
      <w:r>
        <w:rPr>
          <w:rFonts w:ascii="Arial"/>
          <w:sz w:val="16"/>
        </w:rPr>
        <w:tab/>
        <w:t>-19</w:t>
      </w:r>
    </w:p>
    <w:p w14:paraId="1AE628F5" w14:textId="77777777" w:rsidR="00DA4FF5" w:rsidRDefault="00EC1C60">
      <w:pPr>
        <w:tabs>
          <w:tab w:val="left" w:pos="5394"/>
          <w:tab w:val="left" w:pos="6299"/>
          <w:tab w:val="left" w:pos="7201"/>
          <w:tab w:val="left" w:pos="8103"/>
        </w:tabs>
        <w:spacing w:before="156"/>
        <w:ind w:left="1820"/>
        <w:rPr>
          <w:rFonts w:ascii="Arial"/>
          <w:sz w:val="16"/>
        </w:rPr>
      </w:pPr>
      <w:r>
        <w:rPr>
          <w:rFonts w:ascii="Arial"/>
          <w:sz w:val="16"/>
        </w:rPr>
        <w:t>Cash</w:t>
      </w:r>
      <w:r>
        <w:rPr>
          <w:rFonts w:ascii="Arial"/>
          <w:sz w:val="16"/>
        </w:rPr>
        <w:tab/>
        <w:t>3.7</w:t>
      </w:r>
      <w:r>
        <w:rPr>
          <w:rFonts w:ascii="Arial"/>
          <w:sz w:val="16"/>
        </w:rPr>
        <w:tab/>
        <w:t>2.7</w:t>
      </w:r>
      <w:r>
        <w:rPr>
          <w:rFonts w:ascii="Arial"/>
          <w:sz w:val="16"/>
        </w:rPr>
        <w:tab/>
        <w:t>1.0</w:t>
      </w:r>
      <w:r>
        <w:rPr>
          <w:rFonts w:ascii="Arial"/>
          <w:sz w:val="16"/>
        </w:rPr>
        <w:tab/>
        <w:t>0.4</w:t>
      </w:r>
    </w:p>
    <w:p w14:paraId="0ABDECCA" w14:textId="77777777" w:rsidR="00DA4FF5" w:rsidRDefault="00EC1C60">
      <w:pPr>
        <w:tabs>
          <w:tab w:val="left" w:pos="5442"/>
          <w:tab w:val="left" w:pos="6256"/>
          <w:tab w:val="left" w:pos="7249"/>
          <w:tab w:val="left" w:pos="8060"/>
        </w:tabs>
        <w:spacing w:before="25"/>
        <w:ind w:left="1820"/>
        <w:rPr>
          <w:rFonts w:ascii="Arial"/>
          <w:sz w:val="16"/>
        </w:rPr>
      </w:pPr>
      <w:r>
        <w:rPr>
          <w:rFonts w:ascii="Arial"/>
          <w:sz w:val="16"/>
        </w:rPr>
        <w:t>Working</w:t>
      </w:r>
      <w:r>
        <w:rPr>
          <w:rFonts w:ascii="Arial"/>
          <w:spacing w:val="11"/>
          <w:sz w:val="16"/>
        </w:rPr>
        <w:t xml:space="preserve"> </w:t>
      </w:r>
      <w:r>
        <w:rPr>
          <w:rFonts w:ascii="Arial"/>
          <w:sz w:val="16"/>
        </w:rPr>
        <w:t>Capital</w:t>
      </w:r>
      <w:r>
        <w:rPr>
          <w:rFonts w:ascii="Arial"/>
          <w:sz w:val="16"/>
        </w:rPr>
        <w:tab/>
        <w:t>85</w:t>
      </w:r>
      <w:r>
        <w:rPr>
          <w:rFonts w:ascii="Arial"/>
          <w:sz w:val="16"/>
        </w:rPr>
        <w:tab/>
        <w:t>139</w:t>
      </w:r>
      <w:r>
        <w:rPr>
          <w:rFonts w:ascii="Arial"/>
          <w:sz w:val="16"/>
        </w:rPr>
        <w:tab/>
        <w:t>98</w:t>
      </w:r>
      <w:r>
        <w:rPr>
          <w:rFonts w:ascii="Arial"/>
          <w:sz w:val="16"/>
        </w:rPr>
        <w:tab/>
        <w:t>131</w:t>
      </w:r>
    </w:p>
    <w:p w14:paraId="3331B42F" w14:textId="77777777" w:rsidR="00DA4FF5" w:rsidRDefault="00EC1C60">
      <w:pPr>
        <w:tabs>
          <w:tab w:val="left" w:pos="5351"/>
          <w:tab w:val="left" w:pos="6255"/>
          <w:tab w:val="left" w:pos="7158"/>
          <w:tab w:val="left" w:pos="8060"/>
        </w:tabs>
        <w:spacing w:before="28"/>
        <w:ind w:left="1820"/>
        <w:rPr>
          <w:rFonts w:ascii="Arial"/>
          <w:sz w:val="16"/>
        </w:rPr>
      </w:pPr>
      <w:r>
        <w:rPr>
          <w:rFonts w:ascii="Arial"/>
          <w:sz w:val="16"/>
        </w:rPr>
        <w:t>Total</w:t>
      </w:r>
      <w:r>
        <w:rPr>
          <w:rFonts w:ascii="Arial"/>
          <w:spacing w:val="6"/>
          <w:sz w:val="16"/>
        </w:rPr>
        <w:t xml:space="preserve"> </w:t>
      </w:r>
      <w:r>
        <w:rPr>
          <w:rFonts w:ascii="Arial"/>
          <w:sz w:val="16"/>
        </w:rPr>
        <w:t>Debt</w:t>
      </w:r>
      <w:r>
        <w:rPr>
          <w:rFonts w:ascii="Arial"/>
          <w:sz w:val="16"/>
        </w:rPr>
        <w:tab/>
        <w:t>701</w:t>
      </w:r>
      <w:r>
        <w:rPr>
          <w:rFonts w:ascii="Arial"/>
          <w:sz w:val="16"/>
        </w:rPr>
        <w:tab/>
        <w:t>674</w:t>
      </w:r>
      <w:r>
        <w:rPr>
          <w:rFonts w:ascii="Arial"/>
          <w:sz w:val="16"/>
        </w:rPr>
        <w:tab/>
        <w:t>640</w:t>
      </w:r>
      <w:r>
        <w:rPr>
          <w:rFonts w:ascii="Arial"/>
          <w:sz w:val="16"/>
        </w:rPr>
        <w:tab/>
        <w:t>637</w:t>
      </w:r>
    </w:p>
    <w:p w14:paraId="14DA4EC3" w14:textId="77777777" w:rsidR="00DA4FF5" w:rsidRDefault="00EC1C60">
      <w:pPr>
        <w:tabs>
          <w:tab w:val="left" w:pos="5351"/>
          <w:tab w:val="left" w:pos="6255"/>
          <w:tab w:val="left" w:pos="7158"/>
          <w:tab w:val="left" w:pos="8060"/>
        </w:tabs>
        <w:spacing w:before="27"/>
        <w:ind w:left="1820"/>
        <w:rPr>
          <w:rFonts w:ascii="Arial"/>
          <w:sz w:val="16"/>
        </w:rPr>
      </w:pPr>
      <w:r>
        <w:rPr>
          <w:rFonts w:ascii="Arial"/>
          <w:sz w:val="16"/>
        </w:rPr>
        <w:t>PP&amp;E (net</w:t>
      </w:r>
      <w:r>
        <w:rPr>
          <w:rFonts w:ascii="Arial"/>
          <w:spacing w:val="11"/>
          <w:sz w:val="16"/>
        </w:rPr>
        <w:t xml:space="preserve"> </w:t>
      </w:r>
      <w:r>
        <w:rPr>
          <w:rFonts w:ascii="Arial"/>
          <w:sz w:val="16"/>
        </w:rPr>
        <w:t>of</w:t>
      </w:r>
      <w:r>
        <w:rPr>
          <w:rFonts w:ascii="Arial"/>
          <w:spacing w:val="7"/>
          <w:sz w:val="16"/>
        </w:rPr>
        <w:t xml:space="preserve"> </w:t>
      </w:r>
      <w:r>
        <w:rPr>
          <w:rFonts w:ascii="Arial"/>
          <w:sz w:val="16"/>
        </w:rPr>
        <w:t>depreciation)</w:t>
      </w:r>
      <w:r>
        <w:rPr>
          <w:rFonts w:ascii="Arial"/>
          <w:sz w:val="16"/>
        </w:rPr>
        <w:tab/>
        <w:t>537</w:t>
      </w:r>
      <w:r>
        <w:rPr>
          <w:rFonts w:ascii="Arial"/>
          <w:sz w:val="16"/>
        </w:rPr>
        <w:tab/>
        <w:t>573</w:t>
      </w:r>
      <w:r>
        <w:rPr>
          <w:rFonts w:ascii="Arial"/>
          <w:sz w:val="16"/>
        </w:rPr>
        <w:tab/>
        <w:t>546</w:t>
      </w:r>
      <w:r>
        <w:rPr>
          <w:rFonts w:ascii="Arial"/>
          <w:sz w:val="16"/>
        </w:rPr>
        <w:tab/>
        <w:t>505</w:t>
      </w:r>
    </w:p>
    <w:p w14:paraId="160C4098" w14:textId="77777777" w:rsidR="00DA4FF5" w:rsidRDefault="00EC1C60">
      <w:pPr>
        <w:spacing w:before="157"/>
        <w:ind w:left="1820"/>
        <w:rPr>
          <w:rFonts w:ascii="Arial"/>
          <w:sz w:val="16"/>
        </w:rPr>
      </w:pPr>
      <w:r>
        <w:rPr>
          <w:rFonts w:ascii="Arial"/>
          <w:sz w:val="16"/>
        </w:rPr>
        <w:t>Additional Information:</w:t>
      </w:r>
    </w:p>
    <w:p w14:paraId="6F16D212" w14:textId="77777777" w:rsidR="00DA4FF5" w:rsidRDefault="00EC1C60">
      <w:pPr>
        <w:tabs>
          <w:tab w:val="left" w:pos="5350"/>
          <w:tab w:val="left" w:pos="6255"/>
          <w:tab w:val="left" w:pos="7158"/>
          <w:tab w:val="left" w:pos="8060"/>
        </w:tabs>
        <w:spacing w:before="27"/>
        <w:ind w:left="1820"/>
        <w:rPr>
          <w:rFonts w:ascii="Arial"/>
          <w:sz w:val="16"/>
        </w:rPr>
      </w:pPr>
      <w:r>
        <w:rPr>
          <w:rFonts w:ascii="Arial"/>
          <w:sz w:val="16"/>
        </w:rPr>
        <w:t>Number</w:t>
      </w:r>
      <w:r>
        <w:rPr>
          <w:rFonts w:ascii="Arial"/>
          <w:spacing w:val="6"/>
          <w:sz w:val="16"/>
        </w:rPr>
        <w:t xml:space="preserve"> </w:t>
      </w:r>
      <w:r>
        <w:rPr>
          <w:rFonts w:ascii="Arial"/>
          <w:sz w:val="16"/>
        </w:rPr>
        <w:t>of</w:t>
      </w:r>
      <w:r>
        <w:rPr>
          <w:rFonts w:ascii="Arial"/>
          <w:spacing w:val="9"/>
          <w:sz w:val="16"/>
        </w:rPr>
        <w:t xml:space="preserve"> </w:t>
      </w:r>
      <w:r>
        <w:rPr>
          <w:rFonts w:ascii="Arial"/>
          <w:sz w:val="16"/>
        </w:rPr>
        <w:t>Stores</w:t>
      </w:r>
      <w:r>
        <w:rPr>
          <w:rFonts w:ascii="Arial"/>
          <w:sz w:val="16"/>
        </w:rPr>
        <w:tab/>
        <w:t>196</w:t>
      </w:r>
      <w:r>
        <w:rPr>
          <w:rFonts w:ascii="Arial"/>
          <w:sz w:val="16"/>
        </w:rPr>
        <w:tab/>
        <w:t>202</w:t>
      </w:r>
      <w:r>
        <w:rPr>
          <w:rFonts w:ascii="Arial"/>
          <w:sz w:val="16"/>
        </w:rPr>
        <w:tab/>
        <w:t>206</w:t>
      </w:r>
      <w:r>
        <w:rPr>
          <w:rFonts w:ascii="Arial"/>
          <w:sz w:val="16"/>
        </w:rPr>
        <w:tab/>
        <w:t>192</w:t>
      </w:r>
    </w:p>
    <w:p w14:paraId="5985E7FC" w14:textId="77777777" w:rsidR="00DA4FF5" w:rsidRDefault="00EC1C60">
      <w:pPr>
        <w:tabs>
          <w:tab w:val="left" w:pos="5442"/>
          <w:tab w:val="left" w:pos="6345"/>
          <w:tab w:val="left" w:pos="7250"/>
          <w:tab w:val="left" w:pos="8152"/>
        </w:tabs>
        <w:spacing w:before="27"/>
        <w:ind w:left="1820"/>
        <w:rPr>
          <w:rFonts w:ascii="Arial"/>
          <w:sz w:val="16"/>
        </w:rPr>
      </w:pPr>
      <w:r>
        <w:rPr>
          <w:rFonts w:ascii="Arial"/>
          <w:sz w:val="16"/>
        </w:rPr>
        <w:t>Capital</w:t>
      </w:r>
      <w:r>
        <w:rPr>
          <w:rFonts w:ascii="Arial"/>
          <w:spacing w:val="8"/>
          <w:sz w:val="16"/>
        </w:rPr>
        <w:t xml:space="preserve"> </w:t>
      </w:r>
      <w:r>
        <w:rPr>
          <w:rFonts w:ascii="Arial"/>
          <w:sz w:val="16"/>
        </w:rPr>
        <w:t>Expenditures</w:t>
      </w:r>
      <w:r>
        <w:rPr>
          <w:rFonts w:ascii="Arial"/>
          <w:sz w:val="16"/>
        </w:rPr>
        <w:tab/>
        <w:t>50</w:t>
      </w:r>
      <w:r>
        <w:rPr>
          <w:rFonts w:ascii="Arial"/>
          <w:sz w:val="16"/>
        </w:rPr>
        <w:tab/>
        <w:t>82</w:t>
      </w:r>
      <w:r>
        <w:rPr>
          <w:rFonts w:ascii="Arial"/>
          <w:sz w:val="16"/>
        </w:rPr>
        <w:tab/>
        <w:t>67</w:t>
      </w:r>
      <w:r>
        <w:rPr>
          <w:rFonts w:ascii="Arial"/>
          <w:sz w:val="16"/>
        </w:rPr>
        <w:tab/>
        <w:t>40</w:t>
      </w:r>
    </w:p>
    <w:p w14:paraId="01219AAC" w14:textId="77777777" w:rsidR="00DA4FF5" w:rsidRDefault="00EC1C60">
      <w:pPr>
        <w:tabs>
          <w:tab w:val="left" w:pos="8012"/>
        </w:tabs>
        <w:spacing w:before="27"/>
        <w:ind w:left="1820"/>
        <w:rPr>
          <w:rFonts w:ascii="Arial"/>
          <w:sz w:val="16"/>
        </w:rPr>
      </w:pPr>
      <w:r>
        <w:rPr>
          <w:rFonts w:ascii="Arial"/>
          <w:sz w:val="16"/>
        </w:rPr>
        <w:t>Stock</w:t>
      </w:r>
      <w:r>
        <w:rPr>
          <w:rFonts w:ascii="Arial"/>
          <w:spacing w:val="8"/>
          <w:sz w:val="16"/>
        </w:rPr>
        <w:t xml:space="preserve"> </w:t>
      </w:r>
      <w:r>
        <w:rPr>
          <w:rFonts w:ascii="Arial"/>
          <w:sz w:val="16"/>
        </w:rPr>
        <w:t>price,</w:t>
      </w:r>
      <w:r>
        <w:rPr>
          <w:rFonts w:ascii="Arial"/>
          <w:spacing w:val="9"/>
          <w:sz w:val="16"/>
        </w:rPr>
        <w:t xml:space="preserve"> </w:t>
      </w:r>
      <w:r>
        <w:rPr>
          <w:rFonts w:ascii="Arial"/>
          <w:sz w:val="16"/>
        </w:rPr>
        <w:t>7/17/97</w:t>
      </w:r>
      <w:r>
        <w:rPr>
          <w:rFonts w:ascii="Arial"/>
          <w:sz w:val="16"/>
        </w:rPr>
        <w:tab/>
        <w:t>0.63</w:t>
      </w:r>
    </w:p>
    <w:p w14:paraId="01377016" w14:textId="77777777" w:rsidR="00DA4FF5" w:rsidRDefault="00EC1C60">
      <w:pPr>
        <w:tabs>
          <w:tab w:val="left" w:pos="8012"/>
        </w:tabs>
        <w:spacing w:before="27"/>
        <w:ind w:left="1820"/>
        <w:rPr>
          <w:rFonts w:ascii="Arial"/>
          <w:sz w:val="16"/>
        </w:rPr>
      </w:pPr>
      <w:r>
        <w:rPr>
          <w:rFonts w:ascii="Arial"/>
          <w:sz w:val="16"/>
        </w:rPr>
        <w:t>Shares Outstanding</w:t>
      </w:r>
      <w:r>
        <w:rPr>
          <w:rFonts w:ascii="Arial"/>
          <w:spacing w:val="20"/>
          <w:sz w:val="16"/>
        </w:rPr>
        <w:t xml:space="preserve"> </w:t>
      </w:r>
      <w:r>
        <w:rPr>
          <w:rFonts w:ascii="Arial"/>
          <w:sz w:val="16"/>
        </w:rPr>
        <w:t>(MM),</w:t>
      </w:r>
      <w:r>
        <w:rPr>
          <w:rFonts w:ascii="Arial"/>
          <w:spacing w:val="14"/>
          <w:sz w:val="16"/>
        </w:rPr>
        <w:t xml:space="preserve"> </w:t>
      </w:r>
      <w:r>
        <w:rPr>
          <w:rFonts w:ascii="Arial"/>
          <w:sz w:val="16"/>
        </w:rPr>
        <w:t>7/17/97</w:t>
      </w:r>
      <w:r>
        <w:rPr>
          <w:rFonts w:ascii="Arial"/>
          <w:sz w:val="16"/>
        </w:rPr>
        <w:tab/>
        <w:t>37.7</w:t>
      </w:r>
    </w:p>
    <w:p w14:paraId="46D3A6ED" w14:textId="77777777" w:rsidR="00DA4FF5" w:rsidRDefault="00EC1C60">
      <w:pPr>
        <w:tabs>
          <w:tab w:val="left" w:pos="7957"/>
        </w:tabs>
        <w:spacing w:before="28"/>
        <w:ind w:left="1820"/>
        <w:rPr>
          <w:rFonts w:ascii="Arial"/>
          <w:sz w:val="16"/>
        </w:rPr>
      </w:pPr>
      <w:r>
        <w:rPr>
          <w:rFonts w:ascii="Arial"/>
          <w:sz w:val="16"/>
        </w:rPr>
        <w:t>Beta</w:t>
      </w:r>
      <w:r>
        <w:rPr>
          <w:rFonts w:ascii="Arial"/>
          <w:sz w:val="16"/>
        </w:rPr>
        <w:tab/>
        <w:t>0.42</w:t>
      </w:r>
    </w:p>
    <w:p w14:paraId="40B7BA82" w14:textId="77777777" w:rsidR="00DA4FF5" w:rsidRDefault="00EC1C60">
      <w:pPr>
        <w:tabs>
          <w:tab w:val="left" w:pos="7914"/>
        </w:tabs>
        <w:spacing w:before="24"/>
        <w:ind w:left="1820"/>
        <w:rPr>
          <w:rFonts w:ascii="Arial"/>
          <w:sz w:val="16"/>
        </w:rPr>
      </w:pPr>
      <w:proofErr w:type="spellStart"/>
      <w:r>
        <w:rPr>
          <w:rFonts w:ascii="Arial"/>
          <w:sz w:val="16"/>
        </w:rPr>
        <w:t>Volatility</w:t>
      </w:r>
      <w:r>
        <w:rPr>
          <w:rFonts w:ascii="Arial"/>
          <w:sz w:val="16"/>
          <w:vertAlign w:val="superscript"/>
        </w:rPr>
        <w:t>a</w:t>
      </w:r>
      <w:proofErr w:type="spellEnd"/>
      <w:r>
        <w:rPr>
          <w:rFonts w:ascii="Arial"/>
          <w:sz w:val="16"/>
        </w:rPr>
        <w:tab/>
        <w:t>127%</w:t>
      </w:r>
    </w:p>
    <w:p w14:paraId="637AE7BD" w14:textId="77777777" w:rsidR="00DA4FF5" w:rsidRDefault="00EC1C60">
      <w:pPr>
        <w:tabs>
          <w:tab w:val="left" w:pos="8223"/>
        </w:tabs>
        <w:spacing w:before="28"/>
        <w:ind w:left="1820"/>
        <w:rPr>
          <w:rFonts w:ascii="Arial"/>
          <w:sz w:val="16"/>
        </w:rPr>
      </w:pPr>
      <w:r>
        <w:rPr>
          <w:rFonts w:ascii="Arial"/>
          <w:sz w:val="16"/>
        </w:rPr>
        <w:t>Debt</w:t>
      </w:r>
      <w:r>
        <w:rPr>
          <w:rFonts w:ascii="Arial"/>
          <w:spacing w:val="6"/>
          <w:sz w:val="16"/>
        </w:rPr>
        <w:t xml:space="preserve"> </w:t>
      </w:r>
      <w:r>
        <w:rPr>
          <w:rFonts w:ascii="Arial"/>
          <w:sz w:val="16"/>
        </w:rPr>
        <w:t>Rating</w:t>
      </w:r>
      <w:r>
        <w:rPr>
          <w:rFonts w:ascii="Arial"/>
          <w:sz w:val="16"/>
        </w:rPr>
        <w:tab/>
        <w:t>B</w:t>
      </w:r>
    </w:p>
    <w:p w14:paraId="7D1927AE" w14:textId="77777777" w:rsidR="00DA4FF5" w:rsidRDefault="00DA4FF5">
      <w:pPr>
        <w:pStyle w:val="BodyText"/>
        <w:spacing w:before="1"/>
        <w:rPr>
          <w:rFonts w:ascii="Arial"/>
          <w:sz w:val="14"/>
        </w:rPr>
      </w:pPr>
    </w:p>
    <w:p w14:paraId="49143F3D" w14:textId="77777777" w:rsidR="00DA4FF5" w:rsidRDefault="00EC1C60">
      <w:pPr>
        <w:tabs>
          <w:tab w:val="left" w:pos="3769"/>
          <w:tab w:val="left" w:pos="8370"/>
        </w:tabs>
        <w:ind w:left="1633"/>
        <w:rPr>
          <w:rFonts w:ascii="Arial"/>
          <w:b/>
          <w:sz w:val="16"/>
        </w:rPr>
      </w:pPr>
      <w:r>
        <w:rPr>
          <w:rFonts w:ascii="Arial"/>
          <w:b/>
          <w:w w:val="102"/>
          <w:sz w:val="16"/>
          <w:u w:val="thick"/>
        </w:rPr>
        <w:t xml:space="preserve"> </w:t>
      </w:r>
      <w:r>
        <w:rPr>
          <w:rFonts w:ascii="Arial"/>
          <w:b/>
          <w:sz w:val="16"/>
          <w:u w:val="thick"/>
        </w:rPr>
        <w:tab/>
        <w:t xml:space="preserve">EAGLE </w:t>
      </w:r>
      <w:r>
        <w:rPr>
          <w:rFonts w:ascii="Arial"/>
          <w:b/>
          <w:spacing w:val="-3"/>
          <w:sz w:val="16"/>
          <w:u w:val="thick"/>
        </w:rPr>
        <w:t xml:space="preserve">HARDWARE </w:t>
      </w:r>
      <w:proofErr w:type="gramStart"/>
      <w:r>
        <w:rPr>
          <w:rFonts w:ascii="Arial"/>
          <w:b/>
          <w:sz w:val="16"/>
          <w:u w:val="thick"/>
        </w:rPr>
        <w:t xml:space="preserve">&amp; </w:t>
      </w:r>
      <w:r>
        <w:rPr>
          <w:rFonts w:ascii="Arial"/>
          <w:b/>
          <w:spacing w:val="3"/>
          <w:sz w:val="16"/>
          <w:u w:val="thick"/>
        </w:rPr>
        <w:t xml:space="preserve"> </w:t>
      </w:r>
      <w:r>
        <w:rPr>
          <w:rFonts w:ascii="Arial"/>
          <w:b/>
          <w:sz w:val="16"/>
          <w:u w:val="thick"/>
        </w:rPr>
        <w:t>GARDEN</w:t>
      </w:r>
      <w:proofErr w:type="gramEnd"/>
      <w:r>
        <w:rPr>
          <w:rFonts w:ascii="Arial"/>
          <w:b/>
          <w:sz w:val="16"/>
          <w:u w:val="thick"/>
        </w:rPr>
        <w:tab/>
      </w:r>
    </w:p>
    <w:p w14:paraId="28CAD8E9" w14:textId="77777777" w:rsidR="00DA4FF5" w:rsidRDefault="00EC1C60">
      <w:pPr>
        <w:tabs>
          <w:tab w:val="left" w:pos="5262"/>
          <w:tab w:val="left" w:pos="6164"/>
          <w:tab w:val="left" w:pos="7067"/>
          <w:tab w:val="left" w:pos="7971"/>
        </w:tabs>
        <w:spacing w:before="151"/>
        <w:ind w:left="1820"/>
        <w:rPr>
          <w:rFonts w:ascii="Arial"/>
          <w:sz w:val="16"/>
        </w:rPr>
      </w:pPr>
      <w:r>
        <w:rPr>
          <w:rFonts w:ascii="Arial"/>
          <w:sz w:val="16"/>
        </w:rPr>
        <w:t>Fiscal</w:t>
      </w:r>
      <w:r>
        <w:rPr>
          <w:rFonts w:ascii="Arial"/>
          <w:spacing w:val="7"/>
          <w:sz w:val="16"/>
        </w:rPr>
        <w:t xml:space="preserve"> </w:t>
      </w:r>
      <w:r>
        <w:rPr>
          <w:rFonts w:ascii="Arial"/>
          <w:sz w:val="16"/>
        </w:rPr>
        <w:t>Year</w:t>
      </w:r>
      <w:r>
        <w:rPr>
          <w:rFonts w:ascii="Arial"/>
          <w:sz w:val="16"/>
        </w:rPr>
        <w:tab/>
      </w:r>
      <w:r>
        <w:rPr>
          <w:rFonts w:ascii="Arial"/>
          <w:sz w:val="16"/>
          <w:u w:val="single"/>
        </w:rPr>
        <w:t>1993</w:t>
      </w:r>
      <w:r>
        <w:rPr>
          <w:rFonts w:ascii="Arial"/>
          <w:sz w:val="16"/>
        </w:rPr>
        <w:tab/>
      </w:r>
      <w:r>
        <w:rPr>
          <w:rFonts w:ascii="Arial"/>
          <w:sz w:val="16"/>
          <w:u w:val="single"/>
        </w:rPr>
        <w:t>1994</w:t>
      </w:r>
      <w:r>
        <w:rPr>
          <w:rFonts w:ascii="Arial"/>
          <w:sz w:val="16"/>
        </w:rPr>
        <w:tab/>
      </w:r>
      <w:r>
        <w:rPr>
          <w:rFonts w:ascii="Arial"/>
          <w:sz w:val="16"/>
          <w:u w:val="single"/>
        </w:rPr>
        <w:t>1995</w:t>
      </w:r>
      <w:r>
        <w:rPr>
          <w:rFonts w:ascii="Arial"/>
          <w:sz w:val="16"/>
        </w:rPr>
        <w:tab/>
      </w:r>
      <w:r>
        <w:rPr>
          <w:rFonts w:ascii="Arial"/>
          <w:sz w:val="16"/>
          <w:u w:val="single"/>
        </w:rPr>
        <w:t>1996</w:t>
      </w:r>
    </w:p>
    <w:p w14:paraId="08F01CA5" w14:textId="77777777" w:rsidR="00DA4FF5" w:rsidRDefault="00EC1C60">
      <w:pPr>
        <w:spacing w:before="28"/>
        <w:ind w:left="1820"/>
        <w:rPr>
          <w:rFonts w:ascii="Arial"/>
          <w:sz w:val="16"/>
        </w:rPr>
      </w:pPr>
      <w:r>
        <w:rPr>
          <w:rFonts w:ascii="Arial"/>
          <w:sz w:val="16"/>
        </w:rPr>
        <w:t>($millions)</w:t>
      </w:r>
    </w:p>
    <w:p w14:paraId="7E8789AE" w14:textId="77777777" w:rsidR="00DA4FF5" w:rsidRDefault="00EC1C60">
      <w:pPr>
        <w:tabs>
          <w:tab w:val="left" w:pos="5351"/>
          <w:tab w:val="left" w:pos="6255"/>
          <w:tab w:val="left" w:pos="7158"/>
          <w:tab w:val="left" w:pos="8060"/>
        </w:tabs>
        <w:spacing w:before="27"/>
        <w:ind w:left="1820"/>
        <w:rPr>
          <w:rFonts w:ascii="Arial"/>
          <w:sz w:val="16"/>
        </w:rPr>
      </w:pPr>
      <w:r>
        <w:rPr>
          <w:rFonts w:ascii="Arial"/>
          <w:sz w:val="16"/>
        </w:rPr>
        <w:t>Sales</w:t>
      </w:r>
      <w:r>
        <w:rPr>
          <w:rFonts w:ascii="Arial"/>
          <w:sz w:val="16"/>
        </w:rPr>
        <w:tab/>
        <w:t>322</w:t>
      </w:r>
      <w:r>
        <w:rPr>
          <w:rFonts w:ascii="Arial"/>
          <w:sz w:val="16"/>
        </w:rPr>
        <w:tab/>
        <w:t>519</w:t>
      </w:r>
      <w:r>
        <w:rPr>
          <w:rFonts w:ascii="Arial"/>
          <w:sz w:val="16"/>
        </w:rPr>
        <w:tab/>
        <w:t>616</w:t>
      </w:r>
      <w:r>
        <w:rPr>
          <w:rFonts w:ascii="Arial"/>
          <w:sz w:val="16"/>
        </w:rPr>
        <w:tab/>
        <w:t>761</w:t>
      </w:r>
    </w:p>
    <w:p w14:paraId="30B9CAB4" w14:textId="77777777" w:rsidR="00DA4FF5" w:rsidRDefault="00EC1C60">
      <w:pPr>
        <w:tabs>
          <w:tab w:val="left" w:pos="5351"/>
          <w:tab w:val="left" w:pos="6255"/>
          <w:tab w:val="left" w:pos="7158"/>
          <w:tab w:val="left" w:pos="8060"/>
        </w:tabs>
        <w:spacing w:before="25"/>
        <w:ind w:left="1820"/>
        <w:rPr>
          <w:rFonts w:ascii="Arial"/>
          <w:sz w:val="16"/>
        </w:rPr>
      </w:pPr>
      <w:r>
        <w:rPr>
          <w:rFonts w:ascii="Arial"/>
          <w:sz w:val="16"/>
        </w:rPr>
        <w:t>COGS</w:t>
      </w:r>
      <w:r>
        <w:rPr>
          <w:rFonts w:ascii="Arial"/>
          <w:sz w:val="16"/>
        </w:rPr>
        <w:tab/>
        <w:t>229</w:t>
      </w:r>
      <w:r>
        <w:rPr>
          <w:rFonts w:ascii="Arial"/>
          <w:sz w:val="16"/>
        </w:rPr>
        <w:tab/>
        <w:t>379</w:t>
      </w:r>
      <w:r>
        <w:rPr>
          <w:rFonts w:ascii="Arial"/>
          <w:sz w:val="16"/>
        </w:rPr>
        <w:tab/>
        <w:t>450</w:t>
      </w:r>
      <w:r>
        <w:rPr>
          <w:rFonts w:ascii="Arial"/>
          <w:sz w:val="16"/>
        </w:rPr>
        <w:tab/>
        <w:t>549</w:t>
      </w:r>
    </w:p>
    <w:p w14:paraId="62A223D8" w14:textId="77777777" w:rsidR="00DA4FF5" w:rsidRDefault="00EC1C60">
      <w:pPr>
        <w:tabs>
          <w:tab w:val="left" w:pos="5442"/>
          <w:tab w:val="left" w:pos="6255"/>
          <w:tab w:val="left" w:pos="7158"/>
          <w:tab w:val="left" w:pos="8060"/>
        </w:tabs>
        <w:spacing w:before="27"/>
        <w:ind w:left="1820"/>
        <w:rPr>
          <w:rFonts w:ascii="Arial"/>
          <w:sz w:val="16"/>
        </w:rPr>
      </w:pPr>
      <w:r>
        <w:rPr>
          <w:rFonts w:ascii="Arial"/>
          <w:sz w:val="16"/>
        </w:rPr>
        <w:t>SG&amp;A</w:t>
      </w:r>
      <w:r>
        <w:rPr>
          <w:rFonts w:ascii="Arial"/>
          <w:sz w:val="16"/>
        </w:rPr>
        <w:tab/>
        <w:t>78</w:t>
      </w:r>
      <w:r>
        <w:rPr>
          <w:rFonts w:ascii="Arial"/>
          <w:sz w:val="16"/>
        </w:rPr>
        <w:tab/>
        <w:t>122</w:t>
      </w:r>
      <w:r>
        <w:rPr>
          <w:rFonts w:ascii="Arial"/>
          <w:sz w:val="16"/>
        </w:rPr>
        <w:tab/>
        <w:t>143</w:t>
      </w:r>
      <w:r>
        <w:rPr>
          <w:rFonts w:ascii="Arial"/>
          <w:sz w:val="16"/>
        </w:rPr>
        <w:tab/>
        <w:t>175</w:t>
      </w:r>
    </w:p>
    <w:p w14:paraId="0146081D" w14:textId="77777777" w:rsidR="00DA4FF5" w:rsidRDefault="00EC1C60">
      <w:pPr>
        <w:tabs>
          <w:tab w:val="left" w:pos="5533"/>
          <w:tab w:val="left" w:pos="6435"/>
          <w:tab w:val="left" w:pos="7338"/>
          <w:tab w:val="left" w:pos="8151"/>
        </w:tabs>
        <w:spacing w:before="27"/>
        <w:ind w:left="1820"/>
        <w:rPr>
          <w:rFonts w:ascii="Arial"/>
          <w:sz w:val="16"/>
        </w:rPr>
      </w:pPr>
      <w:r>
        <w:rPr>
          <w:rFonts w:ascii="Arial"/>
          <w:sz w:val="16"/>
        </w:rPr>
        <w:t>Depreciation</w:t>
      </w:r>
      <w:r>
        <w:rPr>
          <w:rFonts w:ascii="Arial"/>
          <w:sz w:val="16"/>
        </w:rPr>
        <w:tab/>
        <w:t>3</w:t>
      </w:r>
      <w:r>
        <w:rPr>
          <w:rFonts w:ascii="Arial"/>
          <w:sz w:val="16"/>
        </w:rPr>
        <w:tab/>
        <w:t>7</w:t>
      </w:r>
      <w:r>
        <w:rPr>
          <w:rFonts w:ascii="Arial"/>
          <w:sz w:val="16"/>
        </w:rPr>
        <w:tab/>
        <w:t>9</w:t>
      </w:r>
      <w:r>
        <w:rPr>
          <w:rFonts w:ascii="Arial"/>
          <w:sz w:val="16"/>
        </w:rPr>
        <w:tab/>
        <w:t>11</w:t>
      </w:r>
    </w:p>
    <w:p w14:paraId="76B1F090" w14:textId="77777777" w:rsidR="00DA4FF5" w:rsidRDefault="00EC1C60">
      <w:pPr>
        <w:tabs>
          <w:tab w:val="left" w:pos="5394"/>
          <w:tab w:val="left" w:pos="6435"/>
          <w:tab w:val="left" w:pos="7338"/>
          <w:tab w:val="left" w:pos="8240"/>
        </w:tabs>
        <w:spacing w:before="27"/>
        <w:ind w:left="1820"/>
        <w:rPr>
          <w:rFonts w:ascii="Arial"/>
          <w:sz w:val="16"/>
        </w:rPr>
      </w:pPr>
      <w:r>
        <w:rPr>
          <w:rFonts w:ascii="Arial"/>
          <w:sz w:val="16"/>
        </w:rPr>
        <w:t>Interest</w:t>
      </w:r>
      <w:r>
        <w:rPr>
          <w:rFonts w:ascii="Arial"/>
          <w:spacing w:val="4"/>
          <w:sz w:val="16"/>
        </w:rPr>
        <w:t xml:space="preserve"> </w:t>
      </w:r>
      <w:r>
        <w:rPr>
          <w:rFonts w:ascii="Arial"/>
          <w:sz w:val="16"/>
        </w:rPr>
        <w:t>Expense</w:t>
      </w:r>
      <w:r>
        <w:rPr>
          <w:rFonts w:ascii="Arial"/>
          <w:sz w:val="16"/>
        </w:rPr>
        <w:tab/>
        <w:t>0.4</w:t>
      </w:r>
      <w:r>
        <w:rPr>
          <w:rFonts w:ascii="Arial"/>
          <w:sz w:val="16"/>
        </w:rPr>
        <w:tab/>
        <w:t>7</w:t>
      </w:r>
      <w:r>
        <w:rPr>
          <w:rFonts w:ascii="Arial"/>
          <w:sz w:val="16"/>
        </w:rPr>
        <w:tab/>
        <w:t>9</w:t>
      </w:r>
      <w:r>
        <w:rPr>
          <w:rFonts w:ascii="Arial"/>
          <w:sz w:val="16"/>
        </w:rPr>
        <w:tab/>
        <w:t>9</w:t>
      </w:r>
    </w:p>
    <w:p w14:paraId="2366AEB7" w14:textId="77777777" w:rsidR="00DA4FF5" w:rsidRDefault="00EC1C60">
      <w:pPr>
        <w:tabs>
          <w:tab w:val="left" w:pos="5533"/>
          <w:tab w:val="left" w:pos="6435"/>
          <w:tab w:val="left" w:pos="7338"/>
          <w:tab w:val="left" w:pos="8151"/>
        </w:tabs>
        <w:spacing w:before="27"/>
        <w:ind w:left="1820"/>
        <w:rPr>
          <w:rFonts w:ascii="Arial"/>
          <w:sz w:val="16"/>
        </w:rPr>
      </w:pPr>
      <w:r>
        <w:rPr>
          <w:rFonts w:ascii="Arial"/>
          <w:spacing w:val="-3"/>
          <w:sz w:val="16"/>
        </w:rPr>
        <w:t>Taxes</w:t>
      </w:r>
      <w:r>
        <w:rPr>
          <w:rFonts w:ascii="Arial"/>
          <w:spacing w:val="-3"/>
          <w:sz w:val="16"/>
        </w:rPr>
        <w:tab/>
      </w:r>
      <w:r>
        <w:rPr>
          <w:rFonts w:ascii="Arial"/>
          <w:sz w:val="16"/>
        </w:rPr>
        <w:t>6</w:t>
      </w:r>
      <w:r>
        <w:rPr>
          <w:rFonts w:ascii="Arial"/>
          <w:sz w:val="16"/>
        </w:rPr>
        <w:tab/>
        <w:t>7</w:t>
      </w:r>
      <w:r>
        <w:rPr>
          <w:rFonts w:ascii="Arial"/>
          <w:sz w:val="16"/>
        </w:rPr>
        <w:tab/>
        <w:t>6</w:t>
      </w:r>
      <w:r>
        <w:rPr>
          <w:rFonts w:ascii="Arial"/>
          <w:sz w:val="16"/>
        </w:rPr>
        <w:tab/>
        <w:t>11</w:t>
      </w:r>
    </w:p>
    <w:p w14:paraId="35495ECC" w14:textId="77777777" w:rsidR="00DA4FF5" w:rsidRDefault="00EC1C60">
      <w:pPr>
        <w:tabs>
          <w:tab w:val="left" w:pos="5443"/>
          <w:tab w:val="left" w:pos="6381"/>
          <w:tab w:val="left" w:pos="7249"/>
          <w:tab w:val="left" w:pos="8152"/>
        </w:tabs>
        <w:spacing w:before="28"/>
        <w:ind w:left="1820"/>
        <w:rPr>
          <w:rFonts w:ascii="Arial"/>
          <w:sz w:val="16"/>
        </w:rPr>
      </w:pPr>
      <w:r>
        <w:rPr>
          <w:rFonts w:ascii="Arial"/>
          <w:spacing w:val="-3"/>
          <w:sz w:val="16"/>
        </w:rPr>
        <w:t>Net</w:t>
      </w:r>
      <w:r>
        <w:rPr>
          <w:rFonts w:ascii="Arial"/>
          <w:spacing w:val="13"/>
          <w:sz w:val="16"/>
        </w:rPr>
        <w:t xml:space="preserve"> </w:t>
      </w:r>
      <w:r>
        <w:rPr>
          <w:rFonts w:ascii="Arial"/>
          <w:sz w:val="16"/>
        </w:rPr>
        <w:t>Income</w:t>
      </w:r>
      <w:r>
        <w:rPr>
          <w:rFonts w:ascii="Arial"/>
          <w:sz w:val="16"/>
        </w:rPr>
        <w:tab/>
        <w:t>11</w:t>
      </w:r>
      <w:r>
        <w:rPr>
          <w:rFonts w:ascii="Arial"/>
          <w:sz w:val="16"/>
        </w:rPr>
        <w:tab/>
        <w:t>-6</w:t>
      </w:r>
      <w:r>
        <w:rPr>
          <w:rFonts w:ascii="Arial"/>
          <w:sz w:val="16"/>
        </w:rPr>
        <w:tab/>
        <w:t>11</w:t>
      </w:r>
      <w:r>
        <w:rPr>
          <w:rFonts w:ascii="Arial"/>
          <w:sz w:val="16"/>
        </w:rPr>
        <w:tab/>
        <w:t>22</w:t>
      </w:r>
    </w:p>
    <w:p w14:paraId="5AC69A6A" w14:textId="77777777" w:rsidR="00DA4FF5" w:rsidRDefault="00EC1C60">
      <w:pPr>
        <w:tabs>
          <w:tab w:val="left" w:pos="5533"/>
          <w:tab w:val="left" w:pos="6435"/>
          <w:tab w:val="left" w:pos="7338"/>
          <w:tab w:val="left" w:pos="8151"/>
        </w:tabs>
        <w:spacing w:before="156"/>
        <w:ind w:left="1820"/>
        <w:rPr>
          <w:rFonts w:ascii="Arial"/>
          <w:sz w:val="16"/>
        </w:rPr>
      </w:pPr>
      <w:r>
        <w:rPr>
          <w:rFonts w:ascii="Arial"/>
          <w:sz w:val="16"/>
        </w:rPr>
        <w:t>Cash</w:t>
      </w:r>
      <w:r>
        <w:rPr>
          <w:rFonts w:ascii="Arial"/>
          <w:sz w:val="16"/>
        </w:rPr>
        <w:tab/>
        <w:t>2</w:t>
      </w:r>
      <w:r>
        <w:rPr>
          <w:rFonts w:ascii="Arial"/>
          <w:sz w:val="16"/>
        </w:rPr>
        <w:tab/>
        <w:t>5</w:t>
      </w:r>
      <w:r>
        <w:rPr>
          <w:rFonts w:ascii="Arial"/>
          <w:sz w:val="16"/>
        </w:rPr>
        <w:tab/>
        <w:t>7</w:t>
      </w:r>
      <w:r>
        <w:rPr>
          <w:rFonts w:ascii="Arial"/>
          <w:sz w:val="16"/>
        </w:rPr>
        <w:tab/>
        <w:t>52</w:t>
      </w:r>
    </w:p>
    <w:p w14:paraId="101EBA57" w14:textId="77777777" w:rsidR="00DA4FF5" w:rsidRDefault="00EC1C60">
      <w:pPr>
        <w:tabs>
          <w:tab w:val="left" w:pos="5442"/>
          <w:tab w:val="left" w:pos="6344"/>
          <w:tab w:val="left" w:pos="7249"/>
          <w:tab w:val="left" w:pos="8060"/>
        </w:tabs>
        <w:spacing w:before="28"/>
        <w:ind w:left="1820"/>
        <w:rPr>
          <w:rFonts w:ascii="Arial"/>
          <w:sz w:val="16"/>
        </w:rPr>
      </w:pPr>
      <w:r>
        <w:rPr>
          <w:rFonts w:ascii="Arial"/>
          <w:sz w:val="16"/>
        </w:rPr>
        <w:t>Working</w:t>
      </w:r>
      <w:r>
        <w:rPr>
          <w:rFonts w:ascii="Arial"/>
          <w:spacing w:val="11"/>
          <w:sz w:val="16"/>
        </w:rPr>
        <w:t xml:space="preserve"> </w:t>
      </w:r>
      <w:r>
        <w:rPr>
          <w:rFonts w:ascii="Arial"/>
          <w:sz w:val="16"/>
        </w:rPr>
        <w:t>Capital</w:t>
      </w:r>
      <w:r>
        <w:rPr>
          <w:rFonts w:ascii="Arial"/>
          <w:sz w:val="16"/>
        </w:rPr>
        <w:tab/>
        <w:t>56</w:t>
      </w:r>
      <w:r>
        <w:rPr>
          <w:rFonts w:ascii="Arial"/>
          <w:sz w:val="16"/>
        </w:rPr>
        <w:tab/>
        <w:t>79</w:t>
      </w:r>
      <w:r>
        <w:rPr>
          <w:rFonts w:ascii="Arial"/>
          <w:sz w:val="16"/>
        </w:rPr>
        <w:tab/>
        <w:t>55</w:t>
      </w:r>
      <w:r>
        <w:rPr>
          <w:rFonts w:ascii="Arial"/>
          <w:sz w:val="16"/>
        </w:rPr>
        <w:tab/>
        <w:t>143</w:t>
      </w:r>
    </w:p>
    <w:p w14:paraId="05DF4951" w14:textId="77777777" w:rsidR="00DA4FF5" w:rsidRDefault="00EC1C60">
      <w:pPr>
        <w:tabs>
          <w:tab w:val="left" w:pos="5533"/>
          <w:tab w:val="left" w:pos="6255"/>
          <w:tab w:val="left" w:pos="7158"/>
          <w:tab w:val="left" w:pos="8060"/>
        </w:tabs>
        <w:spacing w:before="27"/>
        <w:ind w:left="1820"/>
        <w:rPr>
          <w:rFonts w:ascii="Arial"/>
          <w:sz w:val="16"/>
        </w:rPr>
      </w:pPr>
      <w:r>
        <w:rPr>
          <w:rFonts w:ascii="Arial"/>
          <w:sz w:val="16"/>
        </w:rPr>
        <w:t>Total</w:t>
      </w:r>
      <w:r>
        <w:rPr>
          <w:rFonts w:ascii="Arial"/>
          <w:spacing w:val="6"/>
          <w:sz w:val="16"/>
        </w:rPr>
        <w:t xml:space="preserve"> </w:t>
      </w:r>
      <w:r>
        <w:rPr>
          <w:rFonts w:ascii="Arial"/>
          <w:sz w:val="16"/>
        </w:rPr>
        <w:t>Debt</w:t>
      </w:r>
      <w:r>
        <w:rPr>
          <w:rFonts w:ascii="Arial"/>
          <w:sz w:val="16"/>
        </w:rPr>
        <w:tab/>
        <w:t>5</w:t>
      </w:r>
      <w:r>
        <w:rPr>
          <w:rFonts w:ascii="Arial"/>
          <w:sz w:val="16"/>
        </w:rPr>
        <w:tab/>
        <w:t>104</w:t>
      </w:r>
      <w:r>
        <w:rPr>
          <w:rFonts w:ascii="Arial"/>
          <w:sz w:val="16"/>
        </w:rPr>
        <w:tab/>
        <w:t>108</w:t>
      </w:r>
      <w:r>
        <w:rPr>
          <w:rFonts w:ascii="Arial"/>
          <w:sz w:val="16"/>
        </w:rPr>
        <w:tab/>
        <w:t>111</w:t>
      </w:r>
    </w:p>
    <w:p w14:paraId="620C5442" w14:textId="77777777" w:rsidR="00DA4FF5" w:rsidRDefault="00EC1C60">
      <w:pPr>
        <w:tabs>
          <w:tab w:val="left" w:pos="5351"/>
          <w:tab w:val="left" w:pos="6255"/>
          <w:tab w:val="left" w:pos="7158"/>
          <w:tab w:val="left" w:pos="8060"/>
        </w:tabs>
        <w:spacing w:before="25"/>
        <w:ind w:left="1820"/>
        <w:rPr>
          <w:rFonts w:ascii="Arial"/>
          <w:sz w:val="16"/>
        </w:rPr>
      </w:pPr>
      <w:r>
        <w:rPr>
          <w:rFonts w:ascii="Arial"/>
          <w:sz w:val="16"/>
        </w:rPr>
        <w:t>PP&amp;E (net</w:t>
      </w:r>
      <w:r>
        <w:rPr>
          <w:rFonts w:ascii="Arial"/>
          <w:spacing w:val="11"/>
          <w:sz w:val="16"/>
        </w:rPr>
        <w:t xml:space="preserve"> </w:t>
      </w:r>
      <w:r>
        <w:rPr>
          <w:rFonts w:ascii="Arial"/>
          <w:sz w:val="16"/>
        </w:rPr>
        <w:t>of</w:t>
      </w:r>
      <w:r>
        <w:rPr>
          <w:rFonts w:ascii="Arial"/>
          <w:spacing w:val="7"/>
          <w:sz w:val="16"/>
        </w:rPr>
        <w:t xml:space="preserve"> </w:t>
      </w:r>
      <w:r>
        <w:rPr>
          <w:rFonts w:ascii="Arial"/>
          <w:sz w:val="16"/>
        </w:rPr>
        <w:t>depreciation)</w:t>
      </w:r>
      <w:r>
        <w:rPr>
          <w:rFonts w:ascii="Arial"/>
          <w:sz w:val="16"/>
        </w:rPr>
        <w:tab/>
        <w:t>100</w:t>
      </w:r>
      <w:r>
        <w:rPr>
          <w:rFonts w:ascii="Arial"/>
          <w:sz w:val="16"/>
        </w:rPr>
        <w:tab/>
        <w:t>162</w:t>
      </w:r>
      <w:r>
        <w:rPr>
          <w:rFonts w:ascii="Arial"/>
          <w:sz w:val="16"/>
        </w:rPr>
        <w:tab/>
        <w:t>201</w:t>
      </w:r>
      <w:r>
        <w:rPr>
          <w:rFonts w:ascii="Arial"/>
          <w:sz w:val="16"/>
        </w:rPr>
        <w:tab/>
        <w:t>277</w:t>
      </w:r>
    </w:p>
    <w:p w14:paraId="0E094BC9" w14:textId="77777777" w:rsidR="00DA4FF5" w:rsidRDefault="00EC1C60">
      <w:pPr>
        <w:spacing w:before="156"/>
        <w:ind w:left="1820"/>
        <w:rPr>
          <w:rFonts w:ascii="Arial"/>
          <w:sz w:val="16"/>
        </w:rPr>
      </w:pPr>
      <w:r>
        <w:rPr>
          <w:rFonts w:ascii="Arial"/>
          <w:sz w:val="16"/>
        </w:rPr>
        <w:t>Additional Information:</w:t>
      </w:r>
    </w:p>
    <w:p w14:paraId="15AD0F66" w14:textId="77777777" w:rsidR="00DA4FF5" w:rsidRDefault="00EC1C60">
      <w:pPr>
        <w:tabs>
          <w:tab w:val="left" w:pos="5441"/>
          <w:tab w:val="left" w:pos="6344"/>
          <w:tab w:val="left" w:pos="7249"/>
          <w:tab w:val="left" w:pos="8151"/>
        </w:tabs>
        <w:spacing w:before="28"/>
        <w:ind w:left="1820"/>
        <w:rPr>
          <w:rFonts w:ascii="Arial"/>
          <w:sz w:val="16"/>
        </w:rPr>
      </w:pPr>
      <w:r>
        <w:rPr>
          <w:rFonts w:ascii="Arial"/>
          <w:sz w:val="16"/>
        </w:rPr>
        <w:t>Number</w:t>
      </w:r>
      <w:r>
        <w:rPr>
          <w:rFonts w:ascii="Arial"/>
          <w:spacing w:val="6"/>
          <w:sz w:val="16"/>
        </w:rPr>
        <w:t xml:space="preserve"> </w:t>
      </w:r>
      <w:r>
        <w:rPr>
          <w:rFonts w:ascii="Arial"/>
          <w:sz w:val="16"/>
        </w:rPr>
        <w:t>of</w:t>
      </w:r>
      <w:r>
        <w:rPr>
          <w:rFonts w:ascii="Arial"/>
          <w:spacing w:val="9"/>
          <w:sz w:val="16"/>
        </w:rPr>
        <w:t xml:space="preserve"> </w:t>
      </w:r>
      <w:r>
        <w:rPr>
          <w:rFonts w:ascii="Arial"/>
          <w:sz w:val="16"/>
        </w:rPr>
        <w:t>Stores</w:t>
      </w:r>
      <w:r>
        <w:rPr>
          <w:rFonts w:ascii="Arial"/>
          <w:sz w:val="16"/>
        </w:rPr>
        <w:tab/>
        <w:t>13</w:t>
      </w:r>
      <w:r>
        <w:rPr>
          <w:rFonts w:ascii="Arial"/>
          <w:sz w:val="16"/>
        </w:rPr>
        <w:tab/>
        <w:t>19</w:t>
      </w:r>
      <w:r>
        <w:rPr>
          <w:rFonts w:ascii="Arial"/>
          <w:sz w:val="16"/>
        </w:rPr>
        <w:tab/>
        <w:t>24</w:t>
      </w:r>
      <w:r>
        <w:rPr>
          <w:rFonts w:ascii="Arial"/>
          <w:sz w:val="16"/>
        </w:rPr>
        <w:tab/>
        <w:t>27</w:t>
      </w:r>
    </w:p>
    <w:p w14:paraId="2B348A6E" w14:textId="77777777" w:rsidR="00DA4FF5" w:rsidRDefault="00EC1C60">
      <w:pPr>
        <w:tabs>
          <w:tab w:val="left" w:pos="5442"/>
          <w:tab w:val="left" w:pos="6255"/>
          <w:tab w:val="left" w:pos="7249"/>
          <w:tab w:val="left" w:pos="8152"/>
        </w:tabs>
        <w:spacing w:before="27"/>
        <w:ind w:left="1820"/>
        <w:rPr>
          <w:rFonts w:ascii="Arial"/>
          <w:sz w:val="16"/>
        </w:rPr>
      </w:pPr>
      <w:r>
        <w:rPr>
          <w:rFonts w:ascii="Arial"/>
          <w:sz w:val="16"/>
        </w:rPr>
        <w:t>Capital</w:t>
      </w:r>
      <w:r>
        <w:rPr>
          <w:rFonts w:ascii="Arial"/>
          <w:spacing w:val="8"/>
          <w:sz w:val="16"/>
        </w:rPr>
        <w:t xml:space="preserve"> </w:t>
      </w:r>
      <w:r>
        <w:rPr>
          <w:rFonts w:ascii="Arial"/>
          <w:sz w:val="16"/>
        </w:rPr>
        <w:t>Expenditures</w:t>
      </w:r>
      <w:r>
        <w:rPr>
          <w:rFonts w:ascii="Arial"/>
          <w:sz w:val="16"/>
        </w:rPr>
        <w:tab/>
        <w:t>58</w:t>
      </w:r>
      <w:r>
        <w:rPr>
          <w:rFonts w:ascii="Arial"/>
          <w:sz w:val="16"/>
        </w:rPr>
        <w:tab/>
        <w:t>101</w:t>
      </w:r>
      <w:r>
        <w:rPr>
          <w:rFonts w:ascii="Arial"/>
          <w:sz w:val="16"/>
        </w:rPr>
        <w:tab/>
        <w:t>46</w:t>
      </w:r>
      <w:r>
        <w:rPr>
          <w:rFonts w:ascii="Arial"/>
          <w:sz w:val="16"/>
        </w:rPr>
        <w:tab/>
        <w:t>89</w:t>
      </w:r>
    </w:p>
    <w:p w14:paraId="19AF77A7" w14:textId="77777777" w:rsidR="00DA4FF5" w:rsidRDefault="00EC1C60">
      <w:pPr>
        <w:tabs>
          <w:tab w:val="left" w:pos="7923"/>
        </w:tabs>
        <w:spacing w:before="27"/>
        <w:ind w:left="1820"/>
        <w:rPr>
          <w:rFonts w:ascii="Arial"/>
          <w:sz w:val="16"/>
        </w:rPr>
      </w:pPr>
      <w:r>
        <w:rPr>
          <w:rFonts w:ascii="Arial"/>
          <w:sz w:val="16"/>
        </w:rPr>
        <w:t>Stock</w:t>
      </w:r>
      <w:r>
        <w:rPr>
          <w:rFonts w:ascii="Arial"/>
          <w:spacing w:val="8"/>
          <w:sz w:val="16"/>
        </w:rPr>
        <w:t xml:space="preserve"> </w:t>
      </w:r>
      <w:r>
        <w:rPr>
          <w:rFonts w:ascii="Arial"/>
          <w:sz w:val="16"/>
        </w:rPr>
        <w:t>price,</w:t>
      </w:r>
      <w:r>
        <w:rPr>
          <w:rFonts w:ascii="Arial"/>
          <w:spacing w:val="9"/>
          <w:sz w:val="16"/>
        </w:rPr>
        <w:t xml:space="preserve"> </w:t>
      </w:r>
      <w:r>
        <w:rPr>
          <w:rFonts w:ascii="Arial"/>
          <w:sz w:val="16"/>
        </w:rPr>
        <w:t>7/17/97</w:t>
      </w:r>
      <w:r>
        <w:rPr>
          <w:rFonts w:ascii="Arial"/>
          <w:sz w:val="16"/>
        </w:rPr>
        <w:tab/>
        <w:t>20.00</w:t>
      </w:r>
    </w:p>
    <w:p w14:paraId="7B8E0566" w14:textId="77777777" w:rsidR="00DA4FF5" w:rsidRDefault="00EC1C60">
      <w:pPr>
        <w:tabs>
          <w:tab w:val="left" w:pos="8012"/>
        </w:tabs>
        <w:spacing w:before="27"/>
        <w:ind w:left="1820"/>
        <w:rPr>
          <w:rFonts w:ascii="Arial"/>
          <w:sz w:val="16"/>
        </w:rPr>
      </w:pPr>
      <w:r>
        <w:rPr>
          <w:rFonts w:ascii="Arial"/>
          <w:sz w:val="16"/>
        </w:rPr>
        <w:t>Shares Outstanding</w:t>
      </w:r>
      <w:r>
        <w:rPr>
          <w:rFonts w:ascii="Arial"/>
          <w:spacing w:val="20"/>
          <w:sz w:val="16"/>
        </w:rPr>
        <w:t xml:space="preserve"> </w:t>
      </w:r>
      <w:r>
        <w:rPr>
          <w:rFonts w:ascii="Arial"/>
          <w:sz w:val="16"/>
        </w:rPr>
        <w:t>(MM),</w:t>
      </w:r>
      <w:r>
        <w:rPr>
          <w:rFonts w:ascii="Arial"/>
          <w:spacing w:val="14"/>
          <w:sz w:val="16"/>
        </w:rPr>
        <w:t xml:space="preserve"> </w:t>
      </w:r>
      <w:r>
        <w:rPr>
          <w:rFonts w:ascii="Arial"/>
          <w:sz w:val="16"/>
        </w:rPr>
        <w:t>7/17/97</w:t>
      </w:r>
      <w:r>
        <w:rPr>
          <w:rFonts w:ascii="Arial"/>
          <w:sz w:val="16"/>
        </w:rPr>
        <w:tab/>
        <w:t>28.9</w:t>
      </w:r>
    </w:p>
    <w:p w14:paraId="1272220D" w14:textId="77777777" w:rsidR="00DA4FF5" w:rsidRDefault="00EC1C60">
      <w:pPr>
        <w:tabs>
          <w:tab w:val="left" w:pos="8012"/>
        </w:tabs>
        <w:spacing w:before="28"/>
        <w:ind w:left="1820"/>
        <w:rPr>
          <w:rFonts w:ascii="Arial"/>
          <w:sz w:val="16"/>
        </w:rPr>
      </w:pPr>
      <w:r>
        <w:rPr>
          <w:rFonts w:ascii="Arial"/>
          <w:sz w:val="16"/>
        </w:rPr>
        <w:t>Beta</w:t>
      </w:r>
      <w:r>
        <w:rPr>
          <w:rFonts w:ascii="Arial"/>
          <w:sz w:val="16"/>
        </w:rPr>
        <w:tab/>
        <w:t>0.75</w:t>
      </w:r>
    </w:p>
    <w:p w14:paraId="3F911A46" w14:textId="77777777" w:rsidR="00DA4FF5" w:rsidRDefault="00EC1C60">
      <w:pPr>
        <w:tabs>
          <w:tab w:val="left" w:pos="8005"/>
        </w:tabs>
        <w:spacing w:before="27"/>
        <w:ind w:left="1820"/>
        <w:rPr>
          <w:rFonts w:ascii="Arial"/>
          <w:sz w:val="16"/>
        </w:rPr>
      </w:pPr>
      <w:proofErr w:type="spellStart"/>
      <w:r>
        <w:rPr>
          <w:rFonts w:ascii="Arial"/>
          <w:sz w:val="16"/>
        </w:rPr>
        <w:t>Volatility</w:t>
      </w:r>
      <w:r>
        <w:rPr>
          <w:rFonts w:ascii="Arial"/>
          <w:sz w:val="16"/>
          <w:vertAlign w:val="superscript"/>
        </w:rPr>
        <w:t>a</w:t>
      </w:r>
      <w:proofErr w:type="spellEnd"/>
      <w:r>
        <w:rPr>
          <w:rFonts w:ascii="Arial"/>
          <w:sz w:val="16"/>
        </w:rPr>
        <w:tab/>
        <w:t>53%</w:t>
      </w:r>
    </w:p>
    <w:p w14:paraId="3CA9C932" w14:textId="77777777" w:rsidR="00DA4FF5" w:rsidRDefault="00EC1C60">
      <w:pPr>
        <w:tabs>
          <w:tab w:val="left" w:pos="8130"/>
        </w:tabs>
        <w:spacing w:before="25"/>
        <w:ind w:left="1820"/>
        <w:rPr>
          <w:rFonts w:ascii="Arial"/>
          <w:sz w:val="16"/>
        </w:rPr>
      </w:pPr>
      <w:r>
        <w:pict w14:anchorId="67A5AADC">
          <v:line id="_x0000_s1104" style="position:absolute;left:0;text-align:left;z-index:-251633664;mso-wrap-distance-left:0;mso-wrap-distance-right:0;mso-position-horizontal-relative:page" from="146.7pt,17.85pt" to="483.5pt,17.85pt" strokeweight="1.68pt">
            <w10:wrap type="topAndBottom" anchorx="page"/>
          </v:line>
        </w:pict>
      </w:r>
      <w:r>
        <w:rPr>
          <w:rFonts w:ascii="Arial"/>
          <w:sz w:val="16"/>
        </w:rPr>
        <w:t>Debt</w:t>
      </w:r>
      <w:r>
        <w:rPr>
          <w:rFonts w:ascii="Arial"/>
          <w:spacing w:val="6"/>
          <w:sz w:val="16"/>
        </w:rPr>
        <w:t xml:space="preserve"> </w:t>
      </w:r>
      <w:r>
        <w:rPr>
          <w:rFonts w:ascii="Arial"/>
          <w:sz w:val="16"/>
        </w:rPr>
        <w:t>Rating</w:t>
      </w:r>
      <w:r>
        <w:rPr>
          <w:rFonts w:ascii="Arial"/>
          <w:sz w:val="16"/>
        </w:rPr>
        <w:tab/>
        <w:t>B+</w:t>
      </w:r>
    </w:p>
    <w:p w14:paraId="58984DDE" w14:textId="77777777" w:rsidR="00DA4FF5" w:rsidRDefault="00EC1C60">
      <w:pPr>
        <w:spacing w:before="92" w:line="179" w:lineRule="exact"/>
        <w:ind w:left="1667"/>
        <w:rPr>
          <w:rFonts w:ascii="Arial"/>
          <w:sz w:val="16"/>
        </w:rPr>
      </w:pPr>
      <w:r>
        <w:rPr>
          <w:rFonts w:ascii="Arial"/>
          <w:sz w:val="16"/>
        </w:rPr>
        <w:t>Source: Public filings and case writer estimates.</w:t>
      </w:r>
    </w:p>
    <w:p w14:paraId="65F01B28" w14:textId="77777777" w:rsidR="00DA4FF5" w:rsidRDefault="00EC1C60">
      <w:pPr>
        <w:spacing w:line="212" w:lineRule="exact"/>
        <w:ind w:left="1657"/>
        <w:rPr>
          <w:rFonts w:ascii="Arial"/>
          <w:sz w:val="16"/>
        </w:rPr>
      </w:pPr>
      <w:proofErr w:type="spellStart"/>
      <w:r>
        <w:rPr>
          <w:rFonts w:ascii="Arial"/>
          <w:position w:val="8"/>
          <w:sz w:val="11"/>
        </w:rPr>
        <w:t>a</w:t>
      </w:r>
      <w:proofErr w:type="spellEnd"/>
      <w:r>
        <w:rPr>
          <w:rFonts w:ascii="Arial"/>
          <w:sz w:val="16"/>
        </w:rPr>
        <w:t>Annualized volatility, measured between January and July 1997.</w:t>
      </w:r>
    </w:p>
    <w:p w14:paraId="474EC1BF" w14:textId="77777777" w:rsidR="00DA4FF5" w:rsidRDefault="00DA4FF5">
      <w:pPr>
        <w:pStyle w:val="BodyText"/>
        <w:rPr>
          <w:rFonts w:ascii="Arial"/>
        </w:rPr>
      </w:pPr>
    </w:p>
    <w:p w14:paraId="336B8BA9" w14:textId="77777777" w:rsidR="00DA4FF5" w:rsidRDefault="00DA4FF5">
      <w:pPr>
        <w:pStyle w:val="BodyText"/>
        <w:rPr>
          <w:rFonts w:ascii="Arial"/>
        </w:rPr>
      </w:pPr>
    </w:p>
    <w:p w14:paraId="3FD9B2FA" w14:textId="77777777" w:rsidR="00DA4FF5" w:rsidRDefault="00EC1C60">
      <w:pPr>
        <w:pStyle w:val="BodyText"/>
        <w:spacing w:before="7"/>
        <w:rPr>
          <w:rFonts w:ascii="Arial"/>
          <w:sz w:val="15"/>
        </w:rPr>
      </w:pPr>
      <w:r>
        <w:pict w14:anchorId="5998AA50">
          <v:line id="_x0000_s1103" style="position:absolute;z-index:-251632640;mso-wrap-distance-left:0;mso-wrap-distance-right:0;mso-position-horizontal-relative:page" from="88.6pt,11.2pt" to="541.5pt,11.2pt" strokeweight=".48pt">
            <w10:wrap type="topAndBottom" anchorx="page"/>
          </v:line>
        </w:pict>
      </w:r>
    </w:p>
    <w:p w14:paraId="1DB3FFD5" w14:textId="77777777" w:rsidR="00DA4FF5" w:rsidRDefault="00EC1C60">
      <w:pPr>
        <w:spacing w:line="201" w:lineRule="exact"/>
        <w:ind w:right="137"/>
        <w:jc w:val="right"/>
        <w:rPr>
          <w:rFonts w:ascii="Arial"/>
          <w:b/>
          <w:sz w:val="18"/>
        </w:rPr>
      </w:pPr>
      <w:r>
        <w:rPr>
          <w:rFonts w:ascii="Arial"/>
          <w:b/>
          <w:w w:val="95"/>
          <w:sz w:val="18"/>
        </w:rPr>
        <w:t>13</w:t>
      </w:r>
    </w:p>
    <w:p w14:paraId="1D6A4E25" w14:textId="77777777" w:rsidR="00DA4FF5" w:rsidRDefault="00DA4FF5">
      <w:pPr>
        <w:spacing w:line="201" w:lineRule="exact"/>
        <w:jc w:val="right"/>
        <w:rPr>
          <w:rFonts w:ascii="Arial"/>
          <w:sz w:val="18"/>
        </w:rPr>
        <w:sectPr w:rsidR="00DA4FF5">
          <w:pgSz w:w="12240" w:h="15840"/>
          <w:pgMar w:top="880" w:right="1300" w:bottom="700" w:left="1300" w:header="203" w:footer="501" w:gutter="0"/>
          <w:cols w:space="720"/>
        </w:sectPr>
      </w:pPr>
    </w:p>
    <w:p w14:paraId="1244AB06" w14:textId="77777777" w:rsidR="00DA4FF5" w:rsidRDefault="00DA4FF5">
      <w:pPr>
        <w:pStyle w:val="BodyText"/>
        <w:rPr>
          <w:rFonts w:ascii="Arial"/>
          <w:b/>
        </w:rPr>
      </w:pPr>
    </w:p>
    <w:p w14:paraId="6F61C6E4" w14:textId="77777777" w:rsidR="00DA4FF5" w:rsidRDefault="00DA4FF5">
      <w:pPr>
        <w:pStyle w:val="BodyText"/>
        <w:spacing w:before="8"/>
        <w:rPr>
          <w:rFonts w:ascii="Arial"/>
          <w:b/>
          <w:sz w:val="27"/>
        </w:rPr>
      </w:pPr>
    </w:p>
    <w:tbl>
      <w:tblPr>
        <w:tblW w:w="0" w:type="auto"/>
        <w:tblInd w:w="148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706"/>
        <w:gridCol w:w="992"/>
        <w:gridCol w:w="1468"/>
        <w:gridCol w:w="3745"/>
        <w:gridCol w:w="3419"/>
      </w:tblGrid>
      <w:tr w:rsidR="00DA4FF5" w14:paraId="2484F0C3" w14:textId="77777777">
        <w:trPr>
          <w:trHeight w:val="575"/>
        </w:trPr>
        <w:tc>
          <w:tcPr>
            <w:tcW w:w="706" w:type="dxa"/>
            <w:tcBorders>
              <w:bottom w:val="nil"/>
              <w:right w:val="nil"/>
            </w:tcBorders>
          </w:tcPr>
          <w:p w14:paraId="1517FE22" w14:textId="77777777" w:rsidR="00DA4FF5" w:rsidRDefault="00DA4FF5">
            <w:pPr>
              <w:pStyle w:val="TableParagraph"/>
              <w:jc w:val="left"/>
              <w:rPr>
                <w:b/>
              </w:rPr>
            </w:pPr>
          </w:p>
          <w:p w14:paraId="547D2801" w14:textId="77777777" w:rsidR="00DA4FF5" w:rsidRDefault="00DA4FF5">
            <w:pPr>
              <w:pStyle w:val="TableParagraph"/>
              <w:jc w:val="left"/>
              <w:rPr>
                <w:b/>
                <w:sz w:val="18"/>
              </w:rPr>
            </w:pPr>
          </w:p>
          <w:p w14:paraId="60749D68" w14:textId="77777777" w:rsidR="00DA4FF5" w:rsidRDefault="00EC1C60">
            <w:pPr>
              <w:pStyle w:val="TableParagraph"/>
              <w:spacing w:line="96" w:lineRule="exact"/>
              <w:ind w:right="146"/>
              <w:rPr>
                <w:sz w:val="19"/>
              </w:rPr>
            </w:pPr>
            <w:r>
              <w:rPr>
                <w:sz w:val="19"/>
              </w:rPr>
              <w:t>600</w:t>
            </w:r>
          </w:p>
        </w:tc>
        <w:tc>
          <w:tcPr>
            <w:tcW w:w="9624" w:type="dxa"/>
            <w:gridSpan w:val="4"/>
            <w:tcBorders>
              <w:left w:val="nil"/>
              <w:bottom w:val="single" w:sz="6" w:space="0" w:color="808080"/>
            </w:tcBorders>
          </w:tcPr>
          <w:p w14:paraId="74C77FF6" w14:textId="77777777" w:rsidR="00DA4FF5" w:rsidRDefault="00EC1C60">
            <w:pPr>
              <w:pStyle w:val="TableParagraph"/>
              <w:spacing w:before="211"/>
              <w:ind w:left="1215"/>
              <w:jc w:val="left"/>
              <w:rPr>
                <w:b/>
              </w:rPr>
            </w:pPr>
            <w:r>
              <w:rPr>
                <w:b/>
                <w:w w:val="105"/>
              </w:rPr>
              <w:t>Indexed Returns: DIY Competitors December 1991 - May 1997</w:t>
            </w:r>
          </w:p>
        </w:tc>
      </w:tr>
      <w:tr w:rsidR="00DA4FF5" w14:paraId="08D3010A" w14:textId="77777777">
        <w:trPr>
          <w:trHeight w:val="647"/>
        </w:trPr>
        <w:tc>
          <w:tcPr>
            <w:tcW w:w="706" w:type="dxa"/>
            <w:tcBorders>
              <w:top w:val="nil"/>
              <w:bottom w:val="nil"/>
              <w:right w:val="single" w:sz="6" w:space="0" w:color="808080"/>
            </w:tcBorders>
          </w:tcPr>
          <w:p w14:paraId="1B152E00" w14:textId="77777777" w:rsidR="00DA4FF5" w:rsidRDefault="00DA4FF5">
            <w:pPr>
              <w:pStyle w:val="TableParagraph"/>
              <w:jc w:val="left"/>
              <w:rPr>
                <w:rFonts w:ascii="Times New Roman"/>
                <w:sz w:val="18"/>
              </w:rPr>
            </w:pPr>
          </w:p>
        </w:tc>
        <w:tc>
          <w:tcPr>
            <w:tcW w:w="9624" w:type="dxa"/>
            <w:gridSpan w:val="4"/>
            <w:tcBorders>
              <w:top w:val="single" w:sz="6" w:space="0" w:color="808080"/>
              <w:left w:val="single" w:sz="6" w:space="0" w:color="808080"/>
              <w:bottom w:val="nil"/>
              <w:right w:val="thinThickMediumGap" w:sz="3" w:space="0" w:color="808080"/>
            </w:tcBorders>
            <w:shd w:val="clear" w:color="auto" w:fill="FFFFC0"/>
          </w:tcPr>
          <w:p w14:paraId="16928294" w14:textId="77777777" w:rsidR="00DA4FF5" w:rsidRDefault="00DA4FF5">
            <w:pPr>
              <w:pStyle w:val="TableParagraph"/>
              <w:jc w:val="left"/>
              <w:rPr>
                <w:b/>
              </w:rPr>
            </w:pPr>
          </w:p>
          <w:p w14:paraId="0DA833AC" w14:textId="77777777" w:rsidR="00DA4FF5" w:rsidRDefault="00EC1C60">
            <w:pPr>
              <w:pStyle w:val="TableParagraph"/>
              <w:spacing w:before="142"/>
              <w:ind w:right="104"/>
              <w:rPr>
                <w:sz w:val="19"/>
              </w:rPr>
            </w:pPr>
            <w:r>
              <w:rPr>
                <w:sz w:val="19"/>
              </w:rPr>
              <w:t>Lowe's Cos.</w:t>
            </w:r>
          </w:p>
        </w:tc>
      </w:tr>
      <w:tr w:rsidR="00DA4FF5" w14:paraId="311AC09C" w14:textId="77777777">
        <w:trPr>
          <w:trHeight w:val="153"/>
        </w:trPr>
        <w:tc>
          <w:tcPr>
            <w:tcW w:w="706" w:type="dxa"/>
            <w:vMerge w:val="restart"/>
            <w:tcBorders>
              <w:top w:val="nil"/>
              <w:bottom w:val="nil"/>
              <w:right w:val="single" w:sz="6" w:space="0" w:color="808080"/>
            </w:tcBorders>
          </w:tcPr>
          <w:p w14:paraId="21DB8EE9" w14:textId="77777777" w:rsidR="00DA4FF5" w:rsidRDefault="00EC1C60">
            <w:pPr>
              <w:pStyle w:val="TableParagraph"/>
              <w:spacing w:before="33"/>
              <w:ind w:left="238"/>
              <w:jc w:val="left"/>
              <w:rPr>
                <w:sz w:val="19"/>
              </w:rPr>
            </w:pPr>
            <w:r>
              <w:rPr>
                <w:sz w:val="19"/>
              </w:rPr>
              <w:t>500</w:t>
            </w:r>
          </w:p>
        </w:tc>
        <w:tc>
          <w:tcPr>
            <w:tcW w:w="9624" w:type="dxa"/>
            <w:gridSpan w:val="4"/>
            <w:tcBorders>
              <w:top w:val="nil"/>
              <w:left w:val="single" w:sz="6" w:space="0" w:color="808080"/>
              <w:right w:val="thinThickMediumGap" w:sz="3" w:space="0" w:color="808080"/>
            </w:tcBorders>
            <w:shd w:val="clear" w:color="auto" w:fill="FFFFC0"/>
          </w:tcPr>
          <w:p w14:paraId="7F0655E9" w14:textId="77777777" w:rsidR="00DA4FF5" w:rsidRDefault="00DA4FF5">
            <w:pPr>
              <w:pStyle w:val="TableParagraph"/>
              <w:jc w:val="left"/>
              <w:rPr>
                <w:rFonts w:ascii="Times New Roman"/>
                <w:sz w:val="8"/>
              </w:rPr>
            </w:pPr>
          </w:p>
        </w:tc>
      </w:tr>
      <w:tr w:rsidR="00DA4FF5" w14:paraId="6A5F2A50" w14:textId="77777777">
        <w:trPr>
          <w:trHeight w:val="385"/>
        </w:trPr>
        <w:tc>
          <w:tcPr>
            <w:tcW w:w="706" w:type="dxa"/>
            <w:vMerge/>
            <w:tcBorders>
              <w:top w:val="nil"/>
              <w:bottom w:val="nil"/>
              <w:right w:val="single" w:sz="6" w:space="0" w:color="808080"/>
            </w:tcBorders>
          </w:tcPr>
          <w:p w14:paraId="6A5BE8FA" w14:textId="77777777" w:rsidR="00DA4FF5" w:rsidRDefault="00DA4FF5">
            <w:pPr>
              <w:rPr>
                <w:sz w:val="2"/>
                <w:szCs w:val="2"/>
              </w:rPr>
            </w:pPr>
          </w:p>
        </w:tc>
        <w:tc>
          <w:tcPr>
            <w:tcW w:w="9624" w:type="dxa"/>
            <w:gridSpan w:val="4"/>
            <w:vMerge w:val="restart"/>
            <w:tcBorders>
              <w:left w:val="single" w:sz="6" w:space="0" w:color="808080"/>
              <w:right w:val="thinThickMediumGap" w:sz="3" w:space="0" w:color="808080"/>
            </w:tcBorders>
          </w:tcPr>
          <w:p w14:paraId="6305A386" w14:textId="77777777" w:rsidR="00DA4FF5" w:rsidRDefault="00DA4FF5">
            <w:pPr>
              <w:pStyle w:val="TableParagraph"/>
              <w:jc w:val="left"/>
              <w:rPr>
                <w:rFonts w:ascii="Times New Roman"/>
                <w:sz w:val="18"/>
              </w:rPr>
            </w:pPr>
          </w:p>
        </w:tc>
      </w:tr>
      <w:tr w:rsidR="00DA4FF5" w14:paraId="53704AE5" w14:textId="77777777">
        <w:trPr>
          <w:trHeight w:val="412"/>
        </w:trPr>
        <w:tc>
          <w:tcPr>
            <w:tcW w:w="706" w:type="dxa"/>
            <w:vMerge w:val="restart"/>
            <w:tcBorders>
              <w:top w:val="nil"/>
              <w:bottom w:val="nil"/>
              <w:right w:val="single" w:sz="6" w:space="0" w:color="808080"/>
            </w:tcBorders>
          </w:tcPr>
          <w:p w14:paraId="5FE728B6" w14:textId="77777777" w:rsidR="00DA4FF5" w:rsidRDefault="00DA4FF5">
            <w:pPr>
              <w:pStyle w:val="TableParagraph"/>
              <w:spacing w:before="4"/>
              <w:jc w:val="left"/>
              <w:rPr>
                <w:b/>
                <w:sz w:val="25"/>
              </w:rPr>
            </w:pPr>
          </w:p>
          <w:p w14:paraId="4211AC4D" w14:textId="77777777" w:rsidR="00DA4FF5" w:rsidRDefault="00EC1C60">
            <w:pPr>
              <w:pStyle w:val="TableParagraph"/>
              <w:spacing w:before="1"/>
              <w:ind w:left="238"/>
              <w:jc w:val="left"/>
              <w:rPr>
                <w:sz w:val="19"/>
              </w:rPr>
            </w:pPr>
            <w:r>
              <w:rPr>
                <w:sz w:val="19"/>
              </w:rPr>
              <w:t>400</w:t>
            </w:r>
          </w:p>
        </w:tc>
        <w:tc>
          <w:tcPr>
            <w:tcW w:w="9624" w:type="dxa"/>
            <w:gridSpan w:val="4"/>
            <w:vMerge/>
            <w:tcBorders>
              <w:top w:val="nil"/>
              <w:left w:val="single" w:sz="6" w:space="0" w:color="808080"/>
              <w:right w:val="thinThickMediumGap" w:sz="3" w:space="0" w:color="808080"/>
            </w:tcBorders>
          </w:tcPr>
          <w:p w14:paraId="3B0BEC2D" w14:textId="77777777" w:rsidR="00DA4FF5" w:rsidRDefault="00DA4FF5">
            <w:pPr>
              <w:rPr>
                <w:sz w:val="2"/>
                <w:szCs w:val="2"/>
              </w:rPr>
            </w:pPr>
          </w:p>
        </w:tc>
      </w:tr>
      <w:tr w:rsidR="00DA4FF5" w14:paraId="43BD8765" w14:textId="77777777">
        <w:trPr>
          <w:trHeight w:val="387"/>
        </w:trPr>
        <w:tc>
          <w:tcPr>
            <w:tcW w:w="706" w:type="dxa"/>
            <w:vMerge/>
            <w:tcBorders>
              <w:top w:val="nil"/>
              <w:bottom w:val="nil"/>
              <w:right w:val="single" w:sz="6" w:space="0" w:color="808080"/>
            </w:tcBorders>
          </w:tcPr>
          <w:p w14:paraId="15F61726" w14:textId="77777777" w:rsidR="00DA4FF5" w:rsidRDefault="00DA4FF5">
            <w:pPr>
              <w:rPr>
                <w:sz w:val="2"/>
                <w:szCs w:val="2"/>
              </w:rPr>
            </w:pPr>
          </w:p>
        </w:tc>
        <w:tc>
          <w:tcPr>
            <w:tcW w:w="9624" w:type="dxa"/>
            <w:gridSpan w:val="4"/>
            <w:vMerge w:val="restart"/>
            <w:tcBorders>
              <w:left w:val="single" w:sz="6" w:space="0" w:color="808080"/>
              <w:right w:val="thinThickMediumGap" w:sz="3" w:space="0" w:color="808080"/>
            </w:tcBorders>
          </w:tcPr>
          <w:p w14:paraId="1CE2CC1F" w14:textId="77777777" w:rsidR="00DA4FF5" w:rsidRDefault="00DA4FF5">
            <w:pPr>
              <w:pStyle w:val="TableParagraph"/>
              <w:jc w:val="left"/>
              <w:rPr>
                <w:rFonts w:ascii="Times New Roman"/>
                <w:sz w:val="18"/>
              </w:rPr>
            </w:pPr>
          </w:p>
        </w:tc>
      </w:tr>
      <w:tr w:rsidR="00DA4FF5" w14:paraId="488A22F4" w14:textId="77777777">
        <w:trPr>
          <w:trHeight w:val="414"/>
        </w:trPr>
        <w:tc>
          <w:tcPr>
            <w:tcW w:w="706" w:type="dxa"/>
            <w:vMerge w:val="restart"/>
            <w:tcBorders>
              <w:top w:val="nil"/>
              <w:bottom w:val="nil"/>
              <w:right w:val="single" w:sz="6" w:space="0" w:color="808080"/>
            </w:tcBorders>
          </w:tcPr>
          <w:p w14:paraId="59000821" w14:textId="77777777" w:rsidR="00DA4FF5" w:rsidRDefault="00DA4FF5">
            <w:pPr>
              <w:pStyle w:val="TableParagraph"/>
              <w:spacing w:before="6"/>
              <w:jc w:val="left"/>
              <w:rPr>
                <w:b/>
                <w:sz w:val="25"/>
              </w:rPr>
            </w:pPr>
          </w:p>
          <w:p w14:paraId="7144BD0A" w14:textId="77777777" w:rsidR="00DA4FF5" w:rsidRDefault="00EC1C60">
            <w:pPr>
              <w:pStyle w:val="TableParagraph"/>
              <w:ind w:left="238"/>
              <w:jc w:val="left"/>
              <w:rPr>
                <w:sz w:val="19"/>
              </w:rPr>
            </w:pPr>
            <w:r>
              <w:rPr>
                <w:sz w:val="19"/>
              </w:rPr>
              <w:t>300</w:t>
            </w:r>
          </w:p>
        </w:tc>
        <w:tc>
          <w:tcPr>
            <w:tcW w:w="9624" w:type="dxa"/>
            <w:gridSpan w:val="4"/>
            <w:vMerge/>
            <w:tcBorders>
              <w:top w:val="nil"/>
              <w:left w:val="single" w:sz="6" w:space="0" w:color="808080"/>
              <w:right w:val="thinThickMediumGap" w:sz="3" w:space="0" w:color="808080"/>
            </w:tcBorders>
          </w:tcPr>
          <w:p w14:paraId="75152DC7" w14:textId="77777777" w:rsidR="00DA4FF5" w:rsidRDefault="00DA4FF5">
            <w:pPr>
              <w:rPr>
                <w:sz w:val="2"/>
                <w:szCs w:val="2"/>
              </w:rPr>
            </w:pPr>
          </w:p>
        </w:tc>
      </w:tr>
      <w:tr w:rsidR="00DA4FF5" w14:paraId="76D2FFDA" w14:textId="77777777">
        <w:trPr>
          <w:trHeight w:val="164"/>
        </w:trPr>
        <w:tc>
          <w:tcPr>
            <w:tcW w:w="706" w:type="dxa"/>
            <w:vMerge/>
            <w:tcBorders>
              <w:top w:val="nil"/>
              <w:bottom w:val="nil"/>
              <w:right w:val="single" w:sz="6" w:space="0" w:color="808080"/>
            </w:tcBorders>
          </w:tcPr>
          <w:p w14:paraId="766BC7A0" w14:textId="77777777" w:rsidR="00DA4FF5" w:rsidRDefault="00DA4FF5">
            <w:pPr>
              <w:rPr>
                <w:sz w:val="2"/>
                <w:szCs w:val="2"/>
              </w:rPr>
            </w:pPr>
          </w:p>
        </w:tc>
        <w:tc>
          <w:tcPr>
            <w:tcW w:w="9624" w:type="dxa"/>
            <w:gridSpan w:val="4"/>
            <w:tcBorders>
              <w:left w:val="single" w:sz="6" w:space="0" w:color="808080"/>
              <w:bottom w:val="nil"/>
              <w:right w:val="thinThickMediumGap" w:sz="3" w:space="0" w:color="808080"/>
            </w:tcBorders>
          </w:tcPr>
          <w:p w14:paraId="1FD62EED" w14:textId="77777777" w:rsidR="00DA4FF5" w:rsidRDefault="00DA4FF5">
            <w:pPr>
              <w:pStyle w:val="TableParagraph"/>
              <w:jc w:val="left"/>
              <w:rPr>
                <w:rFonts w:ascii="Times New Roman"/>
                <w:sz w:val="10"/>
              </w:rPr>
            </w:pPr>
          </w:p>
        </w:tc>
      </w:tr>
      <w:tr w:rsidR="00DA4FF5" w14:paraId="4AD1E8B0" w14:textId="77777777">
        <w:trPr>
          <w:trHeight w:val="397"/>
        </w:trPr>
        <w:tc>
          <w:tcPr>
            <w:tcW w:w="706" w:type="dxa"/>
            <w:tcBorders>
              <w:top w:val="nil"/>
              <w:bottom w:val="nil"/>
              <w:right w:val="single" w:sz="6" w:space="0" w:color="808080"/>
            </w:tcBorders>
          </w:tcPr>
          <w:p w14:paraId="17AE5285" w14:textId="77777777" w:rsidR="00DA4FF5" w:rsidRDefault="00DA4FF5">
            <w:pPr>
              <w:pStyle w:val="TableParagraph"/>
              <w:jc w:val="left"/>
              <w:rPr>
                <w:rFonts w:ascii="Times New Roman"/>
                <w:sz w:val="18"/>
              </w:rPr>
            </w:pPr>
          </w:p>
        </w:tc>
        <w:tc>
          <w:tcPr>
            <w:tcW w:w="9624" w:type="dxa"/>
            <w:gridSpan w:val="4"/>
            <w:tcBorders>
              <w:top w:val="nil"/>
              <w:left w:val="single" w:sz="6" w:space="0" w:color="808080"/>
              <w:bottom w:val="nil"/>
              <w:right w:val="thinThickMediumGap" w:sz="3" w:space="0" w:color="808080"/>
            </w:tcBorders>
          </w:tcPr>
          <w:p w14:paraId="15A089C4" w14:textId="77777777" w:rsidR="00DA4FF5" w:rsidRDefault="00EC1C60">
            <w:pPr>
              <w:pStyle w:val="TableParagraph"/>
              <w:spacing w:before="70"/>
              <w:ind w:right="233"/>
              <w:rPr>
                <w:sz w:val="19"/>
              </w:rPr>
            </w:pPr>
            <w:r>
              <w:rPr>
                <w:sz w:val="19"/>
              </w:rPr>
              <w:t>S&amp;P 500</w:t>
            </w:r>
          </w:p>
        </w:tc>
      </w:tr>
      <w:tr w:rsidR="00DA4FF5" w14:paraId="15DB8008" w14:textId="77777777">
        <w:trPr>
          <w:trHeight w:val="228"/>
        </w:trPr>
        <w:tc>
          <w:tcPr>
            <w:tcW w:w="706" w:type="dxa"/>
            <w:vMerge w:val="restart"/>
            <w:tcBorders>
              <w:top w:val="nil"/>
              <w:bottom w:val="nil"/>
              <w:right w:val="single" w:sz="6" w:space="0" w:color="808080"/>
            </w:tcBorders>
          </w:tcPr>
          <w:p w14:paraId="71D88286" w14:textId="77777777" w:rsidR="00DA4FF5" w:rsidRDefault="00EC1C60">
            <w:pPr>
              <w:pStyle w:val="TableParagraph"/>
              <w:spacing w:before="107"/>
              <w:ind w:left="238"/>
              <w:jc w:val="left"/>
              <w:rPr>
                <w:sz w:val="19"/>
              </w:rPr>
            </w:pPr>
            <w:r>
              <w:rPr>
                <w:sz w:val="19"/>
              </w:rPr>
              <w:t>200</w:t>
            </w:r>
          </w:p>
        </w:tc>
        <w:tc>
          <w:tcPr>
            <w:tcW w:w="9624" w:type="dxa"/>
            <w:gridSpan w:val="4"/>
            <w:tcBorders>
              <w:top w:val="nil"/>
              <w:left w:val="single" w:sz="6" w:space="0" w:color="808080"/>
              <w:right w:val="thinThickMediumGap" w:sz="3" w:space="0" w:color="808080"/>
            </w:tcBorders>
          </w:tcPr>
          <w:p w14:paraId="1A143FAD" w14:textId="77777777" w:rsidR="00DA4FF5" w:rsidRDefault="00DA4FF5">
            <w:pPr>
              <w:pStyle w:val="TableParagraph"/>
              <w:jc w:val="left"/>
              <w:rPr>
                <w:rFonts w:ascii="Times New Roman"/>
                <w:sz w:val="16"/>
              </w:rPr>
            </w:pPr>
          </w:p>
        </w:tc>
      </w:tr>
      <w:tr w:rsidR="00DA4FF5" w14:paraId="5F84448E" w14:textId="77777777">
        <w:trPr>
          <w:trHeight w:val="387"/>
        </w:trPr>
        <w:tc>
          <w:tcPr>
            <w:tcW w:w="706" w:type="dxa"/>
            <w:vMerge/>
            <w:tcBorders>
              <w:top w:val="nil"/>
              <w:bottom w:val="nil"/>
              <w:right w:val="single" w:sz="6" w:space="0" w:color="808080"/>
            </w:tcBorders>
          </w:tcPr>
          <w:p w14:paraId="20CB5E84" w14:textId="77777777" w:rsidR="00DA4FF5" w:rsidRDefault="00DA4FF5">
            <w:pPr>
              <w:rPr>
                <w:sz w:val="2"/>
                <w:szCs w:val="2"/>
              </w:rPr>
            </w:pPr>
          </w:p>
        </w:tc>
        <w:tc>
          <w:tcPr>
            <w:tcW w:w="2460" w:type="dxa"/>
            <w:gridSpan w:val="2"/>
            <w:vMerge w:val="restart"/>
            <w:tcBorders>
              <w:left w:val="single" w:sz="6" w:space="0" w:color="808080"/>
              <w:bottom w:val="nil"/>
              <w:right w:val="nil"/>
            </w:tcBorders>
          </w:tcPr>
          <w:p w14:paraId="34F5BCDB" w14:textId="77777777" w:rsidR="00DA4FF5" w:rsidRDefault="00EC1C60">
            <w:pPr>
              <w:pStyle w:val="TableParagraph"/>
              <w:spacing w:before="25"/>
              <w:ind w:left="144"/>
              <w:jc w:val="left"/>
              <w:rPr>
                <w:sz w:val="19"/>
              </w:rPr>
            </w:pPr>
            <w:r>
              <w:rPr>
                <w:sz w:val="19"/>
              </w:rPr>
              <w:t>Homebase</w:t>
            </w:r>
          </w:p>
        </w:tc>
        <w:tc>
          <w:tcPr>
            <w:tcW w:w="3745" w:type="dxa"/>
            <w:vMerge w:val="restart"/>
            <w:tcBorders>
              <w:left w:val="nil"/>
              <w:right w:val="nil"/>
            </w:tcBorders>
          </w:tcPr>
          <w:p w14:paraId="525ADB4C" w14:textId="77777777" w:rsidR="00DA4FF5" w:rsidRDefault="00DA4FF5">
            <w:pPr>
              <w:pStyle w:val="TableParagraph"/>
              <w:spacing w:before="10"/>
              <w:jc w:val="left"/>
              <w:rPr>
                <w:b/>
                <w:sz w:val="17"/>
              </w:rPr>
            </w:pPr>
          </w:p>
          <w:p w14:paraId="029BE63A" w14:textId="77777777" w:rsidR="00DA4FF5" w:rsidRDefault="00EC1C60">
            <w:pPr>
              <w:pStyle w:val="TableParagraph"/>
              <w:ind w:left="300"/>
              <w:jc w:val="left"/>
              <w:rPr>
                <w:sz w:val="19"/>
              </w:rPr>
            </w:pPr>
            <w:r>
              <w:rPr>
                <w:sz w:val="19"/>
              </w:rPr>
              <w:t>Home Depot</w:t>
            </w:r>
          </w:p>
        </w:tc>
        <w:tc>
          <w:tcPr>
            <w:tcW w:w="3419" w:type="dxa"/>
            <w:vMerge w:val="restart"/>
            <w:tcBorders>
              <w:left w:val="nil"/>
              <w:right w:val="thinThickMediumGap" w:sz="3" w:space="0" w:color="808080"/>
            </w:tcBorders>
          </w:tcPr>
          <w:p w14:paraId="31DBFCF6" w14:textId="77777777" w:rsidR="00DA4FF5" w:rsidRDefault="00DA4FF5">
            <w:pPr>
              <w:pStyle w:val="TableParagraph"/>
              <w:jc w:val="left"/>
              <w:rPr>
                <w:rFonts w:ascii="Times New Roman"/>
                <w:sz w:val="18"/>
              </w:rPr>
            </w:pPr>
          </w:p>
        </w:tc>
      </w:tr>
      <w:tr w:rsidR="00DA4FF5" w14:paraId="0BD871C7" w14:textId="77777777">
        <w:trPr>
          <w:trHeight w:val="414"/>
        </w:trPr>
        <w:tc>
          <w:tcPr>
            <w:tcW w:w="706" w:type="dxa"/>
            <w:vMerge w:val="restart"/>
            <w:tcBorders>
              <w:top w:val="nil"/>
              <w:bottom w:val="nil"/>
              <w:right w:val="single" w:sz="6" w:space="0" w:color="808080"/>
            </w:tcBorders>
          </w:tcPr>
          <w:p w14:paraId="7046EE99" w14:textId="77777777" w:rsidR="00DA4FF5" w:rsidRDefault="00DA4FF5">
            <w:pPr>
              <w:pStyle w:val="TableParagraph"/>
              <w:spacing w:before="6"/>
              <w:jc w:val="left"/>
              <w:rPr>
                <w:b/>
                <w:sz w:val="25"/>
              </w:rPr>
            </w:pPr>
          </w:p>
          <w:p w14:paraId="6C3C5CD0" w14:textId="77777777" w:rsidR="00DA4FF5" w:rsidRDefault="00EC1C60">
            <w:pPr>
              <w:pStyle w:val="TableParagraph"/>
              <w:ind w:left="238"/>
              <w:jc w:val="left"/>
              <w:rPr>
                <w:sz w:val="19"/>
              </w:rPr>
            </w:pPr>
            <w:r>
              <w:rPr>
                <w:sz w:val="19"/>
              </w:rPr>
              <w:t>100</w:t>
            </w:r>
          </w:p>
        </w:tc>
        <w:tc>
          <w:tcPr>
            <w:tcW w:w="2460" w:type="dxa"/>
            <w:gridSpan w:val="2"/>
            <w:vMerge/>
            <w:tcBorders>
              <w:top w:val="nil"/>
              <w:left w:val="single" w:sz="6" w:space="0" w:color="808080"/>
              <w:bottom w:val="nil"/>
              <w:right w:val="nil"/>
            </w:tcBorders>
          </w:tcPr>
          <w:p w14:paraId="62C193DE" w14:textId="77777777" w:rsidR="00DA4FF5" w:rsidRDefault="00DA4FF5">
            <w:pPr>
              <w:rPr>
                <w:sz w:val="2"/>
                <w:szCs w:val="2"/>
              </w:rPr>
            </w:pPr>
          </w:p>
        </w:tc>
        <w:tc>
          <w:tcPr>
            <w:tcW w:w="3745" w:type="dxa"/>
            <w:vMerge/>
            <w:tcBorders>
              <w:top w:val="nil"/>
              <w:left w:val="nil"/>
              <w:right w:val="nil"/>
            </w:tcBorders>
          </w:tcPr>
          <w:p w14:paraId="375292AD" w14:textId="77777777" w:rsidR="00DA4FF5" w:rsidRDefault="00DA4FF5">
            <w:pPr>
              <w:rPr>
                <w:sz w:val="2"/>
                <w:szCs w:val="2"/>
              </w:rPr>
            </w:pPr>
          </w:p>
        </w:tc>
        <w:tc>
          <w:tcPr>
            <w:tcW w:w="3419" w:type="dxa"/>
            <w:vMerge/>
            <w:tcBorders>
              <w:top w:val="nil"/>
              <w:left w:val="nil"/>
              <w:right w:val="thinThickMediumGap" w:sz="3" w:space="0" w:color="808080"/>
            </w:tcBorders>
          </w:tcPr>
          <w:p w14:paraId="75D1C751" w14:textId="77777777" w:rsidR="00DA4FF5" w:rsidRDefault="00DA4FF5">
            <w:pPr>
              <w:rPr>
                <w:sz w:val="2"/>
                <w:szCs w:val="2"/>
              </w:rPr>
            </w:pPr>
          </w:p>
        </w:tc>
      </w:tr>
      <w:tr w:rsidR="00DA4FF5" w14:paraId="01FC0E8B" w14:textId="77777777">
        <w:trPr>
          <w:trHeight w:val="380"/>
        </w:trPr>
        <w:tc>
          <w:tcPr>
            <w:tcW w:w="706" w:type="dxa"/>
            <w:vMerge/>
            <w:tcBorders>
              <w:top w:val="nil"/>
              <w:bottom w:val="nil"/>
              <w:right w:val="single" w:sz="6" w:space="0" w:color="808080"/>
            </w:tcBorders>
          </w:tcPr>
          <w:p w14:paraId="0991A2CF" w14:textId="77777777" w:rsidR="00DA4FF5" w:rsidRDefault="00DA4FF5">
            <w:pPr>
              <w:rPr>
                <w:sz w:val="2"/>
                <w:szCs w:val="2"/>
              </w:rPr>
            </w:pPr>
          </w:p>
        </w:tc>
        <w:tc>
          <w:tcPr>
            <w:tcW w:w="992" w:type="dxa"/>
            <w:vMerge w:val="restart"/>
            <w:tcBorders>
              <w:top w:val="nil"/>
              <w:left w:val="single" w:sz="6" w:space="0" w:color="808080"/>
              <w:bottom w:val="single" w:sz="6" w:space="0" w:color="808080"/>
              <w:right w:val="nil"/>
            </w:tcBorders>
          </w:tcPr>
          <w:p w14:paraId="331F8590" w14:textId="77777777" w:rsidR="00DA4FF5" w:rsidRDefault="00DA4FF5">
            <w:pPr>
              <w:pStyle w:val="TableParagraph"/>
              <w:jc w:val="left"/>
              <w:rPr>
                <w:rFonts w:ascii="Times New Roman"/>
                <w:sz w:val="18"/>
              </w:rPr>
            </w:pPr>
          </w:p>
        </w:tc>
        <w:tc>
          <w:tcPr>
            <w:tcW w:w="1468" w:type="dxa"/>
            <w:vMerge w:val="restart"/>
            <w:tcBorders>
              <w:left w:val="nil"/>
              <w:bottom w:val="single" w:sz="6" w:space="0" w:color="808080"/>
              <w:right w:val="nil"/>
            </w:tcBorders>
          </w:tcPr>
          <w:p w14:paraId="5B53BF26" w14:textId="77777777" w:rsidR="00DA4FF5" w:rsidRDefault="00DA4FF5">
            <w:pPr>
              <w:pStyle w:val="TableParagraph"/>
              <w:jc w:val="left"/>
              <w:rPr>
                <w:rFonts w:ascii="Times New Roman"/>
                <w:sz w:val="18"/>
              </w:rPr>
            </w:pPr>
          </w:p>
        </w:tc>
        <w:tc>
          <w:tcPr>
            <w:tcW w:w="3745" w:type="dxa"/>
            <w:vMerge w:val="restart"/>
            <w:tcBorders>
              <w:left w:val="nil"/>
              <w:bottom w:val="single" w:sz="6" w:space="0" w:color="808080"/>
              <w:right w:val="nil"/>
            </w:tcBorders>
          </w:tcPr>
          <w:p w14:paraId="36D90CD7" w14:textId="77777777" w:rsidR="00DA4FF5" w:rsidRDefault="00DA4FF5">
            <w:pPr>
              <w:pStyle w:val="TableParagraph"/>
              <w:jc w:val="left"/>
              <w:rPr>
                <w:b/>
              </w:rPr>
            </w:pPr>
          </w:p>
          <w:p w14:paraId="3FCE6D7F" w14:textId="77777777" w:rsidR="00DA4FF5" w:rsidRDefault="00EC1C60">
            <w:pPr>
              <w:pStyle w:val="TableParagraph"/>
              <w:spacing w:before="190"/>
              <w:ind w:left="752"/>
              <w:jc w:val="left"/>
              <w:rPr>
                <w:sz w:val="19"/>
              </w:rPr>
            </w:pPr>
            <w:r>
              <w:rPr>
                <w:sz w:val="19"/>
              </w:rPr>
              <w:t>Payless Cashways</w:t>
            </w:r>
          </w:p>
        </w:tc>
        <w:tc>
          <w:tcPr>
            <w:tcW w:w="3419" w:type="dxa"/>
            <w:vMerge w:val="restart"/>
            <w:tcBorders>
              <w:left w:val="nil"/>
              <w:bottom w:val="single" w:sz="6" w:space="0" w:color="808080"/>
              <w:right w:val="thinThickMediumGap" w:sz="3" w:space="0" w:color="808080"/>
            </w:tcBorders>
          </w:tcPr>
          <w:p w14:paraId="6D4B6F5C" w14:textId="77777777" w:rsidR="00DA4FF5" w:rsidRDefault="00EC1C60">
            <w:pPr>
              <w:pStyle w:val="TableParagraph"/>
              <w:spacing w:before="83"/>
              <w:ind w:right="142"/>
              <w:rPr>
                <w:sz w:val="19"/>
              </w:rPr>
            </w:pPr>
            <w:r>
              <w:rPr>
                <w:sz w:val="19"/>
              </w:rPr>
              <w:t>Hechinger</w:t>
            </w:r>
          </w:p>
        </w:tc>
      </w:tr>
      <w:tr w:rsidR="00DA4FF5" w14:paraId="7D2E5950" w14:textId="77777777">
        <w:trPr>
          <w:trHeight w:val="402"/>
        </w:trPr>
        <w:tc>
          <w:tcPr>
            <w:tcW w:w="706" w:type="dxa"/>
            <w:tcBorders>
              <w:top w:val="nil"/>
              <w:bottom w:val="nil"/>
              <w:right w:val="single" w:sz="6" w:space="0" w:color="808080"/>
            </w:tcBorders>
          </w:tcPr>
          <w:p w14:paraId="3DC6902F" w14:textId="77777777" w:rsidR="00DA4FF5" w:rsidRDefault="00DA4FF5">
            <w:pPr>
              <w:pStyle w:val="TableParagraph"/>
              <w:spacing w:before="11"/>
              <w:jc w:val="left"/>
              <w:rPr>
                <w:b/>
                <w:sz w:val="24"/>
              </w:rPr>
            </w:pPr>
          </w:p>
          <w:p w14:paraId="059642EE" w14:textId="77777777" w:rsidR="00DA4FF5" w:rsidRDefault="00EC1C60">
            <w:pPr>
              <w:pStyle w:val="TableParagraph"/>
              <w:spacing w:line="96" w:lineRule="exact"/>
              <w:ind w:right="136"/>
              <w:rPr>
                <w:sz w:val="19"/>
              </w:rPr>
            </w:pPr>
            <w:r>
              <w:rPr>
                <w:w w:val="102"/>
                <w:sz w:val="19"/>
              </w:rPr>
              <w:t>0</w:t>
            </w:r>
          </w:p>
        </w:tc>
        <w:tc>
          <w:tcPr>
            <w:tcW w:w="992" w:type="dxa"/>
            <w:vMerge/>
            <w:tcBorders>
              <w:top w:val="nil"/>
              <w:left w:val="single" w:sz="6" w:space="0" w:color="808080"/>
              <w:bottom w:val="single" w:sz="6" w:space="0" w:color="808080"/>
              <w:right w:val="nil"/>
            </w:tcBorders>
          </w:tcPr>
          <w:p w14:paraId="7092657F" w14:textId="77777777" w:rsidR="00DA4FF5" w:rsidRDefault="00DA4FF5">
            <w:pPr>
              <w:rPr>
                <w:sz w:val="2"/>
                <w:szCs w:val="2"/>
              </w:rPr>
            </w:pPr>
          </w:p>
        </w:tc>
        <w:tc>
          <w:tcPr>
            <w:tcW w:w="1468" w:type="dxa"/>
            <w:vMerge/>
            <w:tcBorders>
              <w:top w:val="nil"/>
              <w:left w:val="nil"/>
              <w:bottom w:val="single" w:sz="6" w:space="0" w:color="808080"/>
              <w:right w:val="nil"/>
            </w:tcBorders>
          </w:tcPr>
          <w:p w14:paraId="3B4CAC74" w14:textId="77777777" w:rsidR="00DA4FF5" w:rsidRDefault="00DA4FF5">
            <w:pPr>
              <w:rPr>
                <w:sz w:val="2"/>
                <w:szCs w:val="2"/>
              </w:rPr>
            </w:pPr>
          </w:p>
        </w:tc>
        <w:tc>
          <w:tcPr>
            <w:tcW w:w="3745" w:type="dxa"/>
            <w:vMerge/>
            <w:tcBorders>
              <w:top w:val="nil"/>
              <w:left w:val="nil"/>
              <w:bottom w:val="single" w:sz="6" w:space="0" w:color="808080"/>
              <w:right w:val="nil"/>
            </w:tcBorders>
          </w:tcPr>
          <w:p w14:paraId="0780A69A" w14:textId="77777777" w:rsidR="00DA4FF5" w:rsidRDefault="00DA4FF5">
            <w:pPr>
              <w:rPr>
                <w:sz w:val="2"/>
                <w:szCs w:val="2"/>
              </w:rPr>
            </w:pPr>
          </w:p>
        </w:tc>
        <w:tc>
          <w:tcPr>
            <w:tcW w:w="3419" w:type="dxa"/>
            <w:vMerge/>
            <w:tcBorders>
              <w:top w:val="nil"/>
              <w:left w:val="nil"/>
              <w:bottom w:val="single" w:sz="6" w:space="0" w:color="808080"/>
              <w:right w:val="thinThickMediumGap" w:sz="3" w:space="0" w:color="808080"/>
            </w:tcBorders>
          </w:tcPr>
          <w:p w14:paraId="6D8407DB" w14:textId="77777777" w:rsidR="00DA4FF5" w:rsidRDefault="00DA4FF5">
            <w:pPr>
              <w:rPr>
                <w:sz w:val="2"/>
                <w:szCs w:val="2"/>
              </w:rPr>
            </w:pPr>
          </w:p>
        </w:tc>
      </w:tr>
      <w:tr w:rsidR="00DA4FF5" w14:paraId="1B156998" w14:textId="77777777">
        <w:trPr>
          <w:trHeight w:val="1581"/>
        </w:trPr>
        <w:tc>
          <w:tcPr>
            <w:tcW w:w="706" w:type="dxa"/>
            <w:tcBorders>
              <w:top w:val="nil"/>
              <w:right w:val="nil"/>
            </w:tcBorders>
          </w:tcPr>
          <w:p w14:paraId="76253C88" w14:textId="77777777" w:rsidR="00DA4FF5" w:rsidRDefault="00DA4FF5">
            <w:pPr>
              <w:pStyle w:val="TableParagraph"/>
              <w:jc w:val="left"/>
              <w:rPr>
                <w:rFonts w:ascii="Times New Roman"/>
                <w:sz w:val="18"/>
              </w:rPr>
            </w:pPr>
          </w:p>
        </w:tc>
        <w:tc>
          <w:tcPr>
            <w:tcW w:w="2460" w:type="dxa"/>
            <w:gridSpan w:val="2"/>
            <w:tcBorders>
              <w:top w:val="single" w:sz="6" w:space="0" w:color="808080"/>
              <w:left w:val="nil"/>
              <w:right w:val="nil"/>
            </w:tcBorders>
          </w:tcPr>
          <w:p w14:paraId="0D9031F5" w14:textId="77777777" w:rsidR="00DA4FF5" w:rsidRDefault="00DA4FF5">
            <w:pPr>
              <w:pStyle w:val="TableParagraph"/>
              <w:jc w:val="left"/>
              <w:rPr>
                <w:b/>
              </w:rPr>
            </w:pPr>
          </w:p>
          <w:p w14:paraId="6FD943EA" w14:textId="77777777" w:rsidR="00DA4FF5" w:rsidRDefault="00DA4FF5">
            <w:pPr>
              <w:pStyle w:val="TableParagraph"/>
              <w:jc w:val="left"/>
              <w:rPr>
                <w:b/>
              </w:rPr>
            </w:pPr>
          </w:p>
          <w:p w14:paraId="7D0F65E2" w14:textId="77777777" w:rsidR="00DA4FF5" w:rsidRDefault="00DA4FF5">
            <w:pPr>
              <w:pStyle w:val="TableParagraph"/>
              <w:jc w:val="left"/>
              <w:rPr>
                <w:b/>
              </w:rPr>
            </w:pPr>
          </w:p>
          <w:p w14:paraId="52C4954C" w14:textId="77777777" w:rsidR="00DA4FF5" w:rsidRDefault="00EC1C60">
            <w:pPr>
              <w:pStyle w:val="TableParagraph"/>
              <w:spacing w:before="176" w:line="314" w:lineRule="auto"/>
              <w:ind w:left="872"/>
              <w:jc w:val="left"/>
              <w:rPr>
                <w:sz w:val="19"/>
              </w:rPr>
            </w:pPr>
            <w:r>
              <w:rPr>
                <w:sz w:val="19"/>
              </w:rPr>
              <w:t>LOWE'S COS. HOMEBASE</w:t>
            </w:r>
          </w:p>
        </w:tc>
        <w:tc>
          <w:tcPr>
            <w:tcW w:w="3745" w:type="dxa"/>
            <w:tcBorders>
              <w:top w:val="single" w:sz="6" w:space="0" w:color="808080"/>
              <w:left w:val="nil"/>
              <w:right w:val="nil"/>
            </w:tcBorders>
          </w:tcPr>
          <w:p w14:paraId="5AA06ABC" w14:textId="77777777" w:rsidR="00DA4FF5" w:rsidRDefault="00DA4FF5">
            <w:pPr>
              <w:pStyle w:val="TableParagraph"/>
              <w:jc w:val="left"/>
              <w:rPr>
                <w:b/>
              </w:rPr>
            </w:pPr>
          </w:p>
          <w:p w14:paraId="572B9E3D" w14:textId="77777777" w:rsidR="00DA4FF5" w:rsidRDefault="00DA4FF5">
            <w:pPr>
              <w:pStyle w:val="TableParagraph"/>
              <w:jc w:val="left"/>
              <w:rPr>
                <w:b/>
              </w:rPr>
            </w:pPr>
          </w:p>
          <w:p w14:paraId="3F62723C" w14:textId="77777777" w:rsidR="00DA4FF5" w:rsidRDefault="00DA4FF5">
            <w:pPr>
              <w:pStyle w:val="TableParagraph"/>
              <w:jc w:val="left"/>
              <w:rPr>
                <w:b/>
              </w:rPr>
            </w:pPr>
          </w:p>
          <w:p w14:paraId="3EC54D1A" w14:textId="77777777" w:rsidR="00DA4FF5" w:rsidRDefault="00EC1C60">
            <w:pPr>
              <w:pStyle w:val="TableParagraph"/>
              <w:spacing w:before="176" w:line="314" w:lineRule="auto"/>
              <w:ind w:left="1532"/>
              <w:jc w:val="left"/>
              <w:rPr>
                <w:sz w:val="19"/>
              </w:rPr>
            </w:pPr>
            <w:r>
              <w:rPr>
                <w:sz w:val="19"/>
              </w:rPr>
              <w:t>HOME DEPOT HECHINGER</w:t>
            </w:r>
          </w:p>
        </w:tc>
        <w:tc>
          <w:tcPr>
            <w:tcW w:w="3419" w:type="dxa"/>
            <w:tcBorders>
              <w:top w:val="single" w:sz="6" w:space="0" w:color="808080"/>
              <w:left w:val="nil"/>
            </w:tcBorders>
          </w:tcPr>
          <w:p w14:paraId="322BA81A" w14:textId="77777777" w:rsidR="00DA4FF5" w:rsidRDefault="00DA4FF5">
            <w:pPr>
              <w:pStyle w:val="TableParagraph"/>
              <w:jc w:val="left"/>
              <w:rPr>
                <w:b/>
              </w:rPr>
            </w:pPr>
          </w:p>
          <w:p w14:paraId="4FDCB620" w14:textId="77777777" w:rsidR="00DA4FF5" w:rsidRDefault="00DA4FF5">
            <w:pPr>
              <w:pStyle w:val="TableParagraph"/>
              <w:jc w:val="left"/>
              <w:rPr>
                <w:b/>
              </w:rPr>
            </w:pPr>
          </w:p>
          <w:p w14:paraId="6143CACE" w14:textId="77777777" w:rsidR="00DA4FF5" w:rsidRDefault="00DA4FF5">
            <w:pPr>
              <w:pStyle w:val="TableParagraph"/>
              <w:jc w:val="left"/>
              <w:rPr>
                <w:b/>
              </w:rPr>
            </w:pPr>
          </w:p>
          <w:p w14:paraId="00C8313C" w14:textId="77777777" w:rsidR="00DA4FF5" w:rsidRDefault="00EC1C60">
            <w:pPr>
              <w:pStyle w:val="TableParagraph"/>
              <w:spacing w:before="176" w:line="314" w:lineRule="auto"/>
              <w:ind w:left="890" w:right="286"/>
              <w:jc w:val="left"/>
              <w:rPr>
                <w:sz w:val="19"/>
              </w:rPr>
            </w:pPr>
            <w:r>
              <w:rPr>
                <w:sz w:val="19"/>
              </w:rPr>
              <w:t>PAYLESS CASHWAY S&amp;P 500</w:t>
            </w:r>
          </w:p>
        </w:tc>
      </w:tr>
    </w:tbl>
    <w:p w14:paraId="1F80B8CD" w14:textId="77777777" w:rsidR="00DA4FF5" w:rsidRDefault="00DA4FF5">
      <w:pPr>
        <w:pStyle w:val="BodyText"/>
        <w:spacing w:before="10"/>
        <w:rPr>
          <w:rFonts w:ascii="Arial"/>
          <w:b/>
          <w:sz w:val="28"/>
        </w:rPr>
      </w:pPr>
    </w:p>
    <w:p w14:paraId="283E4184" w14:textId="77777777" w:rsidR="00DA4FF5" w:rsidRDefault="00EC1C60">
      <w:pPr>
        <w:spacing w:before="82"/>
        <w:ind w:left="1426"/>
        <w:rPr>
          <w:sz w:val="16"/>
        </w:rPr>
      </w:pPr>
      <w:r>
        <w:pict w14:anchorId="50CAAA95">
          <v:group id="_x0000_s1098" style="position:absolute;left:0;text-align:left;margin-left:172.5pt;margin-top:-338.5pt;width:480.75pt;height:245.3pt;z-index:-257364992;mso-position-horizontal-relative:page" coordorigin="3450,-6770" coordsize="9615,4906">
            <v:rect id="_x0000_s1102" style="position:absolute;left:3449;top:-6771;width:9615;height:4846" fillcolor="#ffffc0" stroked="f"/>
            <v:shape id="_x0000_s1101" style="position:absolute;left:7371;top:-9686;width:60;height:8746" coordorigin="7371,-9685" coordsize="60,8746" o:spt="100" adj="0,,0" path="m3884,-1864r,-60m4321,-1864r,-60m4755,-1864r,-60m5204,-1864r,-60m5641,-1864r,-60m6075,-1864r,-60m6510,-1864r,-60m6944,-1864r,-60m7381,-1864r,-60m7815,-1864r,-60m8264,-1864r,-60m8701,-1864r,-60m9135,-1864r,-60m9570,-1864r,-60m10004,-1864r,-60m10441,-1864r,-60m10875,-1864r,-60m11310,-1864r,-60m12630,-1864r,-60e" filled="f" strokeweight=".12pt">
              <v:stroke joinstyle="round"/>
              <v:formulas/>
              <v:path arrowok="t" o:connecttype="segments"/>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00" type="#_x0000_t75" style="position:absolute;left:3472;top:-5998;width:9570;height:4133">
              <v:imagedata r:id="rId15" o:title=""/>
            </v:shape>
            <v:shape id="_x0000_s1099" style="position:absolute;left:6022;top:-9280;width:1080;height:8264" coordorigin="6022,-9280" coordsize="1080,8264" o:spt="100" adj="0,,0" path="m6061,-3079r103,-105m12090,-2299r134,-134m3961,-3184r,m3961,-3273r,120m8504,-2193r106,-106e" filled="f" strokeweight=".72pt">
              <v:stroke joinstyle="round"/>
              <v:formulas/>
              <v:path arrowok="t" o:connecttype="segments"/>
            </v:shape>
            <w10:wrap anchorx="page"/>
          </v:group>
        </w:pict>
      </w:r>
      <w:r>
        <w:pict w14:anchorId="09FF0913">
          <v:group id="_x0000_s1083" style="position:absolute;left:0;text-align:left;margin-left:170.15pt;margin-top:-49.7pt;width:467.4pt;height:30.15pt;z-index:-257363968;mso-position-horizontal-relative:page" coordorigin="3403,-994" coordsize="9348,603">
            <v:rect id="_x0000_s1097" style="position:absolute;left:3404;top:-994;width:9346;height:600" filled="f" strokeweight=".12pt"/>
            <v:line id="_x0000_s1096" style="position:absolute" from="3675,-844" to="4275,-844" strokecolor="navy" strokeweight=".72pt"/>
            <v:shape id="_x0000_s1095" type="#_x0000_t75" style="position:absolute;left:3922;top:-898;width:106;height:106">
              <v:imagedata r:id="rId16" o:title=""/>
            </v:shape>
            <v:shape id="_x0000_s1094" style="position:absolute;left:6795;top:-845;width:600;height:2" coordorigin="6795,-844" coordsize="600,0" o:spt="100" adj="0,,0" path="m7141,-844r254,m6795,-844r255,e" filled="f" strokecolor="#966" strokeweight=".72pt">
              <v:stroke joinstyle="round"/>
              <v:formulas/>
              <v:path arrowok="t" o:connecttype="segments"/>
            </v:shape>
            <v:rect id="_x0000_s1093" style="position:absolute;left:7049;top:-891;width:92;height:92" filled="f" strokecolor="#966" strokeweight=".72pt"/>
            <v:shape id="_x0000_s1092" style="position:absolute;left:9900;top:-845;width:600;height:15" coordorigin="9901,-844" coordsize="600,15" o:spt="100" adj="0,,0" path="m10004,-844r-103,l9901,-830r103,l10004,-844t166,l10064,-844r,14l10170,-830r,-14m10335,-844r-105,l10230,-830r105,l10335,-844t166,l10395,-844r,14l10501,-830r,-14e" fillcolor="#630" stroked="f">
              <v:stroke joinstyle="round"/>
              <v:formulas/>
              <v:path arrowok="t" o:connecttype="segments"/>
            </v:shape>
            <v:shape id="_x0000_s1091" style="position:absolute;left:10155;top:-891;width:89;height:92" coordorigin="10155,-890" coordsize="89,92" path="m10244,-799r-43,-91l10155,-799r89,xe" fillcolor="#36f" stroked="f">
              <v:path arrowok="t"/>
            </v:shape>
            <v:shape id="_x0000_s1090" style="position:absolute;left:10155;top:-891;width:89;height:92" coordorigin="10155,-890" coordsize="89,92" path="m10201,-890r43,91l10155,-799r46,-91xe" filled="f" strokecolor="#36f" strokeweight=".72pt">
              <v:path arrowok="t"/>
            </v:shape>
            <v:shape id="_x0000_s1089" style="position:absolute;left:3675;top:-559;width:569;height:15" coordorigin="3675,-559" coordsize="569,15" o:spt="100" adj="0,,0" path="m3704,-559r-29,l3675,-544r29,l3704,-559t91,l3764,-559r,15l3795,-544r,-15m3884,-559r-29,l3855,-544r29,l3884,-559t91,l3944,-559r,15l3975,-544r,-15m4064,-559r-29,l4035,-544r29,l4064,-559t91,l4124,-559r,15l4155,-544r,-15m4244,-559r-29,l4215,-544r29,l4244,-559e" fillcolor="black" stroked="f">
              <v:stroke joinstyle="round"/>
              <v:formulas/>
              <v:path arrowok="t" o:connecttype="segments"/>
            </v:shape>
            <v:shape id="_x0000_s1088" style="position:absolute;left:8691;top:-1077;width:92;height:92" coordorigin="8691,-1076" coordsize="92,92" o:spt="100" adj="0,,0" path="m3975,-559r-45,-45m3975,-559r46,46m3975,-559r-45,46m3975,-559r46,-45e" filled="f" strokeweight=".72pt">
              <v:stroke joinstyle="round"/>
              <v:formulas/>
              <v:path arrowok="t" o:connecttype="segments"/>
            </v:shape>
            <v:line id="_x0000_s1087" style="position:absolute" from="6795,-559" to="7395,-559" strokecolor="purple" strokeweight=".72pt"/>
            <v:shape id="_x0000_s1086" style="position:absolute;left:7049;top:-605;width:92;height:92" coordorigin="7050,-604" coordsize="92,92" path="m7095,-604r46,91l7050,-513r45,-91xe" filled="f" strokecolor="navy" strokeweight=".72pt">
              <v:path arrowok="t"/>
            </v:shape>
            <v:line id="_x0000_s1085" style="position:absolute" from="9901,-559" to="10501,-559" strokecolor="maroon" strokeweight=".72pt"/>
            <v:shape id="_x0000_s1084" type="#_x0000_t75" style="position:absolute;left:10148;top:-613;width:101;height:104">
              <v:imagedata r:id="rId17" o:title=""/>
            </v:shape>
            <w10:wrap anchorx="page"/>
          </v:group>
        </w:pict>
      </w:r>
      <w:r>
        <w:pict w14:anchorId="180BC3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82" type="#_x0000_t136" style="position:absolute;left:0;text-align:left;margin-left:142.4pt;margin-top:-76.85pt;width:31.35pt;height:9.75pt;rotation:315;z-index:-257362944;mso-position-horizontal-relative:page" fillcolor="black" stroked="f">
            <o:extrusion v:ext="view" autorotationcenter="t"/>
            <v:textpath style="font-family:&quot;&amp;quot&quot;;font-size:9pt;v-text-kern:t;mso-text-shadow:auto" string="Dec-91"/>
            <w10:wrap anchorx="page"/>
          </v:shape>
        </w:pict>
      </w:r>
      <w:r>
        <w:pict w14:anchorId="16559FF8">
          <v:shape id="_x0000_s1081" type="#_x0000_t136" style="position:absolute;left:0;text-align:left;margin-left:165pt;margin-top:-77.5pt;width:30.8pt;height:9.75pt;rotation:315;z-index:-257361920;mso-position-horizontal-relative:page" fillcolor="black" stroked="f">
            <o:extrusion v:ext="view" autorotationcenter="t"/>
            <v:textpath style="font-family:&quot;&amp;quot&quot;;font-size:9pt;v-text-kern:t;mso-text-shadow:auto" string="Mar-92"/>
            <w10:wrap anchorx="page"/>
          </v:shape>
        </w:pict>
      </w:r>
      <w:r>
        <w:pict w14:anchorId="6DE69F5E">
          <v:shape id="_x0000_s1080" type="#_x0000_t136" style="position:absolute;left:0;text-align:left;margin-left:188.45pt;margin-top:-78.55pt;width:29.75pt;height:9.75pt;rotation:315;z-index:-257360896;mso-position-horizontal-relative:page" fillcolor="black" stroked="f">
            <o:extrusion v:ext="view" autorotationcenter="t"/>
            <v:textpath style="font-family:&quot;&amp;quot&quot;;font-size:9pt;v-text-kern:t;mso-text-shadow:auto" string="Jun-92"/>
            <w10:wrap anchorx="page"/>
          </v:shape>
        </w:pict>
      </w:r>
      <w:r>
        <w:pict w14:anchorId="437CD4C8">
          <v:shape id="_x0000_s1079" type="#_x0000_t136" style="position:absolute;left:0;text-align:left;margin-left:207.65pt;margin-top:-76.85pt;width:31.35pt;height:9.75pt;rotation:315;z-index:-257359872;mso-position-horizontal-relative:page" fillcolor="black" stroked="f">
            <o:extrusion v:ext="view" autorotationcenter="t"/>
            <v:textpath style="font-family:&quot;&amp;quot&quot;;font-size:9pt;v-text-kern:t;mso-text-shadow:auto" string="Sep-92"/>
            <w10:wrap anchorx="page"/>
          </v:shape>
        </w:pict>
      </w:r>
      <w:r>
        <w:pict w14:anchorId="26FBCB68">
          <v:shape id="_x0000_s1078" type="#_x0000_t136" style="position:absolute;left:0;text-align:left;margin-left:229.4pt;margin-top:-76.85pt;width:31.35pt;height:9.75pt;rotation:315;z-index:-257358848;mso-position-horizontal-relative:page" fillcolor="black" stroked="f">
            <o:extrusion v:ext="view" autorotationcenter="t"/>
            <v:textpath style="font-family:&quot;&amp;quot&quot;;font-size:9pt;v-text-kern:t;mso-text-shadow:auto" string="Dec-92"/>
            <w10:wrap anchorx="page"/>
          </v:shape>
        </w:pict>
      </w:r>
      <w:r>
        <w:pict w14:anchorId="24B72AF3">
          <v:shape id="_x0000_s1077" type="#_x0000_t136" style="position:absolute;left:0;text-align:left;margin-left:252.75pt;margin-top:-77.5pt;width:30.8pt;height:9.75pt;rotation:315;z-index:-257357824;mso-position-horizontal-relative:page" fillcolor="black" stroked="f">
            <o:extrusion v:ext="view" autorotationcenter="t"/>
            <v:textpath style="font-family:&quot;&amp;quot&quot;;font-size:9pt;v-text-kern:t;mso-text-shadow:auto" string="Mar-93"/>
            <w10:wrap anchorx="page"/>
          </v:shape>
        </w:pict>
      </w:r>
      <w:r>
        <w:pict w14:anchorId="21F781C6">
          <v:shape id="_x0000_s1076" type="#_x0000_t136" style="position:absolute;left:0;text-align:left;margin-left:276.2pt;margin-top:-78.55pt;width:29.75pt;height:9.75pt;rotation:315;z-index:-257356800;mso-position-horizontal-relative:page" fillcolor="black" stroked="f">
            <o:extrusion v:ext="view" autorotationcenter="t"/>
            <v:textpath style="font-family:&quot;&amp;quot&quot;;font-size:9pt;v-text-kern:t;mso-text-shadow:auto" string="Jun-93"/>
            <w10:wrap anchorx="page"/>
          </v:shape>
        </w:pict>
      </w:r>
      <w:r>
        <w:pict w14:anchorId="2F3A4613">
          <v:shape id="_x0000_s1075" type="#_x0000_t136" style="position:absolute;left:0;text-align:left;margin-left:295.4pt;margin-top:-76.85pt;width:31.35pt;height:9.75pt;rotation:315;z-index:-257355776;mso-position-horizontal-relative:page" fillcolor="black" stroked="f">
            <o:extrusion v:ext="view" autorotationcenter="t"/>
            <v:textpath style="font-family:&quot;&amp;quot&quot;;font-size:9pt;v-text-kern:t;mso-text-shadow:auto" string="Sep-93"/>
            <w10:wrap anchorx="page"/>
          </v:shape>
        </w:pict>
      </w:r>
      <w:r>
        <w:pict w14:anchorId="699F02C5">
          <v:shape id="_x0000_s1074" type="#_x0000_t136" style="position:absolute;left:0;text-align:left;margin-left:317.2pt;margin-top:-76.85pt;width:31.35pt;height:9.75pt;rotation:315;z-index:-257354752;mso-position-horizontal-relative:page" fillcolor="black" stroked="f">
            <o:extrusion v:ext="view" autorotationcenter="t"/>
            <v:textpath style="font-family:&quot;&amp;quot&quot;;font-size:9pt;v-text-kern:t;mso-text-shadow:auto" string="Dec-93"/>
            <w10:wrap anchorx="page"/>
          </v:shape>
        </w:pict>
      </w:r>
      <w:r>
        <w:pict w14:anchorId="143A1E6E">
          <v:shape id="_x0000_s1073" type="#_x0000_t136" style="position:absolute;left:0;text-align:left;margin-left:339.75pt;margin-top:-77.5pt;width:30.8pt;height:9.75pt;rotation:315;z-index:-257353728;mso-position-horizontal-relative:page" fillcolor="black" stroked="f">
            <o:extrusion v:ext="view" autorotationcenter="t"/>
            <v:textpath style="font-family:&quot;&amp;quot&quot;;font-size:9pt;v-text-kern:t;mso-text-shadow:auto" string="Mar-94"/>
            <w10:wrap anchorx="page"/>
          </v:shape>
        </w:pict>
      </w:r>
      <w:r>
        <w:pict w14:anchorId="14AE13CB">
          <v:shape id="_x0000_s1072" type="#_x0000_t136" style="position:absolute;left:0;text-align:left;margin-left:363.2pt;margin-top:-78.55pt;width:29.75pt;height:9.75pt;rotation:315;z-index:-257352704;mso-position-horizontal-relative:page" fillcolor="black" stroked="f">
            <o:extrusion v:ext="view" autorotationcenter="t"/>
            <v:textpath style="font-family:&quot;&amp;quot&quot;;font-size:9pt;v-text-kern:t;mso-text-shadow:auto" string="Jun-94"/>
            <w10:wrap anchorx="page"/>
          </v:shape>
        </w:pict>
      </w:r>
      <w:r>
        <w:pict w14:anchorId="7539FE34">
          <v:shape id="_x0000_s1071" type="#_x0000_t136" style="position:absolute;left:0;text-align:left;margin-left:382.4pt;margin-top:-76.85pt;width:31.35pt;height:9.75pt;rotation:315;z-index:-257351680;mso-position-horizontal-relative:page" fillcolor="black" stroked="f">
            <o:extrusion v:ext="view" autorotationcenter="t"/>
            <v:textpath style="font-family:&quot;&amp;quot&quot;;font-size:9pt;v-text-kern:t;mso-text-shadow:auto" string="Sep-94"/>
            <w10:wrap anchorx="page"/>
          </v:shape>
        </w:pict>
      </w:r>
      <w:r>
        <w:pict w14:anchorId="4CD9F837">
          <v:shape id="_x0000_s1070" type="#_x0000_t136" style="position:absolute;left:0;text-align:left;margin-left:404.2pt;margin-top:-76.85pt;width:31.35pt;height:9.75pt;rotation:315;z-index:-257350656;mso-position-horizontal-relative:page" fillcolor="black" stroked="f">
            <o:extrusion v:ext="view" autorotationcenter="t"/>
            <v:textpath style="font-family:&quot;&amp;quot&quot;;font-size:9pt;v-text-kern:t;mso-text-shadow:auto" string="Dec-94"/>
            <w10:wrap anchorx="page"/>
          </v:shape>
        </w:pict>
      </w:r>
      <w:r>
        <w:pict w14:anchorId="61144266">
          <v:shape id="_x0000_s1069" type="#_x0000_t136" style="position:absolute;left:0;text-align:left;margin-left:427.45pt;margin-top:-77.5pt;width:30.8pt;height:9.75pt;rotation:315;z-index:-257349632;mso-position-horizontal-relative:page" fillcolor="black" stroked="f">
            <o:extrusion v:ext="view" autorotationcenter="t"/>
            <v:textpath style="font-family:&quot;&amp;quot&quot;;font-size:9pt;v-text-kern:t;mso-text-shadow:auto" string="Mar-95"/>
            <w10:wrap anchorx="page"/>
          </v:shape>
        </w:pict>
      </w:r>
      <w:r>
        <w:pict w14:anchorId="61443CE3">
          <v:shape id="_x0000_s1068" type="#_x0000_t136" style="position:absolute;left:0;text-align:left;margin-left:450.9pt;margin-top:-78.55pt;width:29.75pt;height:9.75pt;rotation:315;z-index:-257348608;mso-position-horizontal-relative:page" fillcolor="black" stroked="f">
            <o:extrusion v:ext="view" autorotationcenter="t"/>
            <v:textpath style="font-family:&quot;&amp;quot&quot;;font-size:9pt;v-text-kern:t;mso-text-shadow:auto" string="Jun-95"/>
            <w10:wrap anchorx="page"/>
          </v:shape>
        </w:pict>
      </w:r>
      <w:r>
        <w:pict w14:anchorId="11E0B7A5">
          <v:shape id="_x0000_s1067" type="#_x0000_t136" style="position:absolute;left:0;text-align:left;margin-left:470.2pt;margin-top:-76.85pt;width:31.35pt;height:9.75pt;rotation:315;z-index:-257347584;mso-position-horizontal-relative:page" fillcolor="black" stroked="f">
            <o:extrusion v:ext="view" autorotationcenter="t"/>
            <v:textpath style="font-family:&quot;&amp;quot&quot;;font-size:9pt;v-text-kern:t;mso-text-shadow:auto" string="Sep-95"/>
            <w10:wrap anchorx="page"/>
          </v:shape>
        </w:pict>
      </w:r>
      <w:r>
        <w:pict w14:anchorId="74F1ECFC">
          <v:shape id="_x0000_s1066" type="#_x0000_t136" style="position:absolute;left:0;text-align:left;margin-left:491.95pt;margin-top:-76.85pt;width:31.35pt;height:9.75pt;rotation:315;z-index:-257346560;mso-position-horizontal-relative:page" fillcolor="black" stroked="f">
            <o:extrusion v:ext="view" autorotationcenter="t"/>
            <v:textpath style="font-family:&quot;&amp;quot&quot;;font-size:9pt;v-text-kern:t;mso-text-shadow:auto" string="Dec-95"/>
            <w10:wrap anchorx="page"/>
          </v:shape>
        </w:pict>
      </w:r>
      <w:r>
        <w:pict w14:anchorId="001D7AA9">
          <v:shape id="_x0000_s1065" type="#_x0000_t136" style="position:absolute;left:0;text-align:left;margin-left:514.45pt;margin-top:-77.5pt;width:30.8pt;height:9.75pt;rotation:315;z-index:-257345536;mso-position-horizontal-relative:page" fillcolor="black" stroked="f">
            <o:extrusion v:ext="view" autorotationcenter="t"/>
            <v:textpath style="font-family:&quot;&amp;quot&quot;;font-size:9pt;v-text-kern:t;mso-text-shadow:auto" string="Mar-96"/>
            <w10:wrap anchorx="page"/>
          </v:shape>
        </w:pict>
      </w:r>
      <w:r>
        <w:pict w14:anchorId="05F7434B">
          <v:shape id="_x0000_s1064" type="#_x0000_t136" style="position:absolute;left:0;text-align:left;margin-left:537.9pt;margin-top:-78.55pt;width:29.75pt;height:9.75pt;rotation:315;z-index:-257344512;mso-position-horizontal-relative:page" fillcolor="black" stroked="f">
            <o:extrusion v:ext="view" autorotationcenter="t"/>
            <v:textpath style="font-family:&quot;&amp;quot&quot;;font-size:9pt;v-text-kern:t;mso-text-shadow:auto" string="Jun-96"/>
            <w10:wrap anchorx="page"/>
          </v:shape>
        </w:pict>
      </w:r>
      <w:r>
        <w:pict w14:anchorId="79DD59ED">
          <v:shape id="_x0000_s1063" type="#_x0000_t136" style="position:absolute;left:0;text-align:left;margin-left:557.2pt;margin-top:-76.85pt;width:31.35pt;height:9.75pt;rotation:315;z-index:-257343488;mso-position-horizontal-relative:page" fillcolor="black" stroked="f">
            <o:extrusion v:ext="view" autorotationcenter="t"/>
            <v:textpath style="font-family:&quot;&amp;quot&quot;;font-size:9pt;v-text-kern:t;mso-text-shadow:auto" string="Sep-96"/>
            <w10:wrap anchorx="page"/>
          </v:shape>
        </w:pict>
      </w:r>
      <w:r>
        <w:pict w14:anchorId="3BCFE4D3">
          <v:shape id="_x0000_s1062" type="#_x0000_t136" style="position:absolute;left:0;text-align:left;margin-left:579.65pt;margin-top:-76.85pt;width:31.35pt;height:9.75pt;rotation:315;z-index:-257342464;mso-position-horizontal-relative:page" fillcolor="black" stroked="f">
            <o:extrusion v:ext="view" autorotationcenter="t"/>
            <v:textpath style="font-family:&quot;&amp;quot&quot;;font-size:9pt;v-text-kern:t;mso-text-shadow:auto" string="Dec-96"/>
            <w10:wrap anchorx="page"/>
          </v:shape>
        </w:pict>
      </w:r>
      <w:r>
        <w:pict w14:anchorId="318A52C9">
          <v:shape id="_x0000_s1061" type="#_x0000_t136" style="position:absolute;left:0;text-align:left;margin-left:602.3pt;margin-top:-77.5pt;width:30.8pt;height:9.75pt;rotation:315;z-index:-257341440;mso-position-horizontal-relative:page" fillcolor="black" stroked="f">
            <o:extrusion v:ext="view" autorotationcenter="t"/>
            <v:textpath style="font-family:&quot;&amp;quot&quot;;font-size:9pt;v-text-kern:t;mso-text-shadow:auto" string="Mar-97"/>
            <w10:wrap anchorx="page"/>
          </v:shape>
        </w:pict>
      </w:r>
      <w:r>
        <w:rPr>
          <w:sz w:val="16"/>
        </w:rPr>
        <w:t xml:space="preserve">Source: </w:t>
      </w:r>
      <w:proofErr w:type="spellStart"/>
      <w:r>
        <w:rPr>
          <w:sz w:val="16"/>
        </w:rPr>
        <w:t>Casewriter</w:t>
      </w:r>
      <w:proofErr w:type="spellEnd"/>
      <w:r>
        <w:rPr>
          <w:sz w:val="16"/>
        </w:rPr>
        <w:t>, based on CRSP (Center for Research in Security Prices, University of Chicago) data.</w:t>
      </w:r>
    </w:p>
    <w:p w14:paraId="77642726" w14:textId="77777777" w:rsidR="00DA4FF5" w:rsidRDefault="00DA4FF5">
      <w:pPr>
        <w:rPr>
          <w:sz w:val="16"/>
        </w:rPr>
        <w:sectPr w:rsidR="00DA4FF5">
          <w:headerReference w:type="default" r:id="rId18"/>
          <w:footerReference w:type="default" r:id="rId19"/>
          <w:pgSz w:w="15840" w:h="12240" w:orient="landscape"/>
          <w:pgMar w:top="1380" w:right="600" w:bottom="700" w:left="1260" w:header="203" w:footer="501" w:gutter="0"/>
          <w:cols w:space="720"/>
        </w:sectPr>
      </w:pPr>
    </w:p>
    <w:p w14:paraId="583EDC38" w14:textId="77777777" w:rsidR="00DA4FF5" w:rsidRDefault="00EC1C60">
      <w:pPr>
        <w:pStyle w:val="Heading3"/>
        <w:spacing w:before="189"/>
        <w:ind w:left="2616"/>
        <w:jc w:val="left"/>
        <w:rPr>
          <w:b w:val="0"/>
          <w:i w:val="0"/>
          <w:sz w:val="10"/>
        </w:rPr>
      </w:pPr>
      <w:r>
        <w:lastRenderedPageBreak/>
        <w:t xml:space="preserve">BUILDERS SQUARE: SELECT INCOME STATEMENT AND BALANCE SHEET DATA </w:t>
      </w:r>
      <w:r>
        <w:rPr>
          <w:b w:val="0"/>
          <w:i w:val="0"/>
          <w:spacing w:val="-2"/>
          <w:position w:val="9"/>
          <w:sz w:val="10"/>
        </w:rPr>
        <w:t>(1)</w:t>
      </w:r>
    </w:p>
    <w:p w14:paraId="7E9338DD" w14:textId="77777777" w:rsidR="00DA4FF5" w:rsidRDefault="00DA4FF5">
      <w:pPr>
        <w:pStyle w:val="BodyText"/>
        <w:spacing w:before="3"/>
        <w:rPr>
          <w:rFonts w:ascii="Arial"/>
          <w:sz w:val="15"/>
        </w:rPr>
      </w:pPr>
    </w:p>
    <w:tbl>
      <w:tblPr>
        <w:tblW w:w="0" w:type="auto"/>
        <w:tblInd w:w="109" w:type="dxa"/>
        <w:tblLayout w:type="fixed"/>
        <w:tblCellMar>
          <w:left w:w="0" w:type="dxa"/>
          <w:right w:w="0" w:type="dxa"/>
        </w:tblCellMar>
        <w:tblLook w:val="01E0" w:firstRow="1" w:lastRow="1" w:firstColumn="1" w:lastColumn="1" w:noHBand="0" w:noVBand="0"/>
      </w:tblPr>
      <w:tblGrid>
        <w:gridCol w:w="4699"/>
        <w:gridCol w:w="2085"/>
        <w:gridCol w:w="1593"/>
        <w:gridCol w:w="1588"/>
        <w:gridCol w:w="1499"/>
        <w:gridCol w:w="1655"/>
      </w:tblGrid>
      <w:tr w:rsidR="00DA4FF5" w14:paraId="53F4E65F" w14:textId="77777777">
        <w:trPr>
          <w:trHeight w:val="225"/>
        </w:trPr>
        <w:tc>
          <w:tcPr>
            <w:tcW w:w="4699" w:type="dxa"/>
            <w:tcBorders>
              <w:top w:val="single" w:sz="18" w:space="0" w:color="000000"/>
              <w:bottom w:val="single" w:sz="12" w:space="0" w:color="000000"/>
            </w:tcBorders>
          </w:tcPr>
          <w:p w14:paraId="70F98565" w14:textId="77777777" w:rsidR="00DA4FF5" w:rsidRDefault="00EC1C60">
            <w:pPr>
              <w:pStyle w:val="TableParagraph"/>
              <w:spacing w:before="11" w:line="195" w:lineRule="exact"/>
              <w:ind w:left="38"/>
              <w:jc w:val="left"/>
              <w:rPr>
                <w:b/>
                <w:sz w:val="18"/>
              </w:rPr>
            </w:pPr>
            <w:r>
              <w:rPr>
                <w:b/>
                <w:sz w:val="18"/>
              </w:rPr>
              <w:t>Year</w:t>
            </w:r>
          </w:p>
        </w:tc>
        <w:tc>
          <w:tcPr>
            <w:tcW w:w="2085" w:type="dxa"/>
            <w:tcBorders>
              <w:top w:val="single" w:sz="18" w:space="0" w:color="000000"/>
              <w:bottom w:val="single" w:sz="12" w:space="0" w:color="000000"/>
            </w:tcBorders>
          </w:tcPr>
          <w:p w14:paraId="2F7F717F" w14:textId="77777777" w:rsidR="00DA4FF5" w:rsidRDefault="00EC1C60">
            <w:pPr>
              <w:pStyle w:val="TableParagraph"/>
              <w:spacing w:before="11" w:line="195" w:lineRule="exact"/>
              <w:ind w:right="148"/>
              <w:rPr>
                <w:b/>
                <w:sz w:val="18"/>
              </w:rPr>
            </w:pPr>
            <w:r>
              <w:rPr>
                <w:b/>
                <w:sz w:val="18"/>
              </w:rPr>
              <w:t>1992</w:t>
            </w:r>
          </w:p>
        </w:tc>
        <w:tc>
          <w:tcPr>
            <w:tcW w:w="1593" w:type="dxa"/>
            <w:tcBorders>
              <w:top w:val="single" w:sz="18" w:space="0" w:color="000000"/>
              <w:bottom w:val="single" w:sz="12" w:space="0" w:color="000000"/>
            </w:tcBorders>
          </w:tcPr>
          <w:p w14:paraId="4731EE14" w14:textId="77777777" w:rsidR="00DA4FF5" w:rsidRDefault="00EC1C60">
            <w:pPr>
              <w:pStyle w:val="TableParagraph"/>
              <w:spacing w:before="11" w:line="195" w:lineRule="exact"/>
              <w:ind w:left="1006"/>
              <w:jc w:val="left"/>
              <w:rPr>
                <w:b/>
                <w:sz w:val="18"/>
              </w:rPr>
            </w:pPr>
            <w:r>
              <w:rPr>
                <w:b/>
                <w:sz w:val="18"/>
              </w:rPr>
              <w:t>1993</w:t>
            </w:r>
          </w:p>
        </w:tc>
        <w:tc>
          <w:tcPr>
            <w:tcW w:w="1588" w:type="dxa"/>
            <w:tcBorders>
              <w:top w:val="single" w:sz="18" w:space="0" w:color="000000"/>
              <w:bottom w:val="single" w:sz="12" w:space="0" w:color="000000"/>
            </w:tcBorders>
          </w:tcPr>
          <w:p w14:paraId="6187400B" w14:textId="77777777" w:rsidR="00DA4FF5" w:rsidRDefault="00EC1C60">
            <w:pPr>
              <w:pStyle w:val="TableParagraph"/>
              <w:spacing w:before="11" w:line="195" w:lineRule="exact"/>
              <w:ind w:right="147"/>
              <w:rPr>
                <w:b/>
                <w:sz w:val="18"/>
              </w:rPr>
            </w:pPr>
            <w:r>
              <w:rPr>
                <w:b/>
                <w:sz w:val="18"/>
              </w:rPr>
              <w:t>199</w:t>
            </w:r>
            <w:r>
              <w:rPr>
                <w:b/>
                <w:sz w:val="18"/>
              </w:rPr>
              <w:t>4</w:t>
            </w:r>
          </w:p>
        </w:tc>
        <w:tc>
          <w:tcPr>
            <w:tcW w:w="1499" w:type="dxa"/>
            <w:tcBorders>
              <w:top w:val="single" w:sz="18" w:space="0" w:color="000000"/>
              <w:bottom w:val="single" w:sz="12" w:space="0" w:color="000000"/>
            </w:tcBorders>
          </w:tcPr>
          <w:p w14:paraId="1CB0CA7A" w14:textId="77777777" w:rsidR="00DA4FF5" w:rsidRDefault="00EC1C60">
            <w:pPr>
              <w:pStyle w:val="TableParagraph"/>
              <w:spacing w:before="11" w:line="195" w:lineRule="exact"/>
              <w:ind w:right="162"/>
              <w:rPr>
                <w:b/>
                <w:sz w:val="18"/>
              </w:rPr>
            </w:pPr>
            <w:r>
              <w:rPr>
                <w:b/>
                <w:sz w:val="18"/>
              </w:rPr>
              <w:t>1995</w:t>
            </w:r>
          </w:p>
        </w:tc>
        <w:tc>
          <w:tcPr>
            <w:tcW w:w="1655" w:type="dxa"/>
            <w:tcBorders>
              <w:top w:val="single" w:sz="18" w:space="0" w:color="000000"/>
              <w:bottom w:val="single" w:sz="12" w:space="0" w:color="000000"/>
            </w:tcBorders>
          </w:tcPr>
          <w:p w14:paraId="4554740D" w14:textId="77777777" w:rsidR="00DA4FF5" w:rsidRDefault="00EC1C60">
            <w:pPr>
              <w:pStyle w:val="TableParagraph"/>
              <w:spacing w:before="11" w:line="195" w:lineRule="exact"/>
              <w:ind w:right="257"/>
              <w:rPr>
                <w:b/>
                <w:sz w:val="18"/>
              </w:rPr>
            </w:pPr>
            <w:r>
              <w:rPr>
                <w:b/>
                <w:sz w:val="18"/>
              </w:rPr>
              <w:t>1996</w:t>
            </w:r>
          </w:p>
        </w:tc>
      </w:tr>
      <w:tr w:rsidR="00DA4FF5" w14:paraId="5191530C" w14:textId="77777777">
        <w:trPr>
          <w:trHeight w:val="332"/>
        </w:trPr>
        <w:tc>
          <w:tcPr>
            <w:tcW w:w="4699" w:type="dxa"/>
            <w:tcBorders>
              <w:top w:val="single" w:sz="12" w:space="0" w:color="000000"/>
            </w:tcBorders>
          </w:tcPr>
          <w:p w14:paraId="7536A792" w14:textId="77777777" w:rsidR="00DA4FF5" w:rsidRDefault="00EC1C60">
            <w:pPr>
              <w:pStyle w:val="TableParagraph"/>
              <w:spacing w:before="110" w:line="202" w:lineRule="exact"/>
              <w:ind w:left="38"/>
              <w:jc w:val="left"/>
              <w:rPr>
                <w:sz w:val="18"/>
              </w:rPr>
            </w:pPr>
            <w:r>
              <w:rPr>
                <w:sz w:val="18"/>
              </w:rPr>
              <w:t>Number of Stores</w:t>
            </w:r>
          </w:p>
        </w:tc>
        <w:tc>
          <w:tcPr>
            <w:tcW w:w="2085" w:type="dxa"/>
            <w:tcBorders>
              <w:top w:val="single" w:sz="12" w:space="0" w:color="000000"/>
            </w:tcBorders>
          </w:tcPr>
          <w:p w14:paraId="4CC77CCE" w14:textId="77777777" w:rsidR="00DA4FF5" w:rsidRDefault="00DA4FF5">
            <w:pPr>
              <w:pStyle w:val="TableParagraph"/>
              <w:jc w:val="left"/>
              <w:rPr>
                <w:rFonts w:ascii="Times New Roman"/>
                <w:sz w:val="16"/>
              </w:rPr>
            </w:pPr>
          </w:p>
        </w:tc>
        <w:tc>
          <w:tcPr>
            <w:tcW w:w="1593" w:type="dxa"/>
            <w:tcBorders>
              <w:top w:val="single" w:sz="12" w:space="0" w:color="000000"/>
            </w:tcBorders>
          </w:tcPr>
          <w:p w14:paraId="1C0BD2EA" w14:textId="77777777" w:rsidR="00DA4FF5" w:rsidRDefault="00DA4FF5">
            <w:pPr>
              <w:pStyle w:val="TableParagraph"/>
              <w:jc w:val="left"/>
              <w:rPr>
                <w:rFonts w:ascii="Times New Roman"/>
                <w:sz w:val="16"/>
              </w:rPr>
            </w:pPr>
          </w:p>
        </w:tc>
        <w:tc>
          <w:tcPr>
            <w:tcW w:w="1588" w:type="dxa"/>
            <w:tcBorders>
              <w:top w:val="single" w:sz="12" w:space="0" w:color="000000"/>
            </w:tcBorders>
          </w:tcPr>
          <w:p w14:paraId="0CA719F3" w14:textId="77777777" w:rsidR="00DA4FF5" w:rsidRDefault="00DA4FF5">
            <w:pPr>
              <w:pStyle w:val="TableParagraph"/>
              <w:jc w:val="left"/>
              <w:rPr>
                <w:rFonts w:ascii="Times New Roman"/>
                <w:sz w:val="16"/>
              </w:rPr>
            </w:pPr>
          </w:p>
        </w:tc>
        <w:tc>
          <w:tcPr>
            <w:tcW w:w="1499" w:type="dxa"/>
            <w:tcBorders>
              <w:top w:val="single" w:sz="12" w:space="0" w:color="000000"/>
            </w:tcBorders>
          </w:tcPr>
          <w:p w14:paraId="019B48F0" w14:textId="77777777" w:rsidR="00DA4FF5" w:rsidRDefault="00DA4FF5">
            <w:pPr>
              <w:pStyle w:val="TableParagraph"/>
              <w:jc w:val="left"/>
              <w:rPr>
                <w:rFonts w:ascii="Times New Roman"/>
                <w:sz w:val="16"/>
              </w:rPr>
            </w:pPr>
          </w:p>
        </w:tc>
        <w:tc>
          <w:tcPr>
            <w:tcW w:w="1655" w:type="dxa"/>
            <w:tcBorders>
              <w:top w:val="single" w:sz="12" w:space="0" w:color="000000"/>
            </w:tcBorders>
          </w:tcPr>
          <w:p w14:paraId="3D49C181" w14:textId="77777777" w:rsidR="00DA4FF5" w:rsidRDefault="00DA4FF5">
            <w:pPr>
              <w:pStyle w:val="TableParagraph"/>
              <w:jc w:val="left"/>
              <w:rPr>
                <w:rFonts w:ascii="Times New Roman"/>
                <w:sz w:val="16"/>
              </w:rPr>
            </w:pPr>
          </w:p>
        </w:tc>
      </w:tr>
      <w:tr w:rsidR="00DA4FF5" w14:paraId="372BCD0D" w14:textId="77777777">
        <w:trPr>
          <w:trHeight w:val="235"/>
        </w:trPr>
        <w:tc>
          <w:tcPr>
            <w:tcW w:w="4699" w:type="dxa"/>
          </w:tcPr>
          <w:p w14:paraId="4F2BC8DA" w14:textId="77777777" w:rsidR="00DA4FF5" w:rsidRDefault="00EC1C60">
            <w:pPr>
              <w:pStyle w:val="TableParagraph"/>
              <w:spacing w:before="13" w:line="202" w:lineRule="exact"/>
              <w:ind w:left="307"/>
              <w:jc w:val="left"/>
              <w:rPr>
                <w:sz w:val="18"/>
              </w:rPr>
            </w:pPr>
            <w:r>
              <w:rPr>
                <w:sz w:val="18"/>
              </w:rPr>
              <w:t>Builders Square I</w:t>
            </w:r>
          </w:p>
        </w:tc>
        <w:tc>
          <w:tcPr>
            <w:tcW w:w="2085" w:type="dxa"/>
          </w:tcPr>
          <w:p w14:paraId="5DC536B3" w14:textId="77777777" w:rsidR="00DA4FF5" w:rsidRDefault="00EC1C60">
            <w:pPr>
              <w:pStyle w:val="TableParagraph"/>
              <w:spacing w:before="13" w:line="202" w:lineRule="exact"/>
              <w:ind w:right="210"/>
              <w:rPr>
                <w:sz w:val="18"/>
              </w:rPr>
            </w:pPr>
            <w:r>
              <w:rPr>
                <w:sz w:val="18"/>
              </w:rPr>
              <w:t>165</w:t>
            </w:r>
          </w:p>
        </w:tc>
        <w:tc>
          <w:tcPr>
            <w:tcW w:w="1593" w:type="dxa"/>
          </w:tcPr>
          <w:p w14:paraId="71D05341" w14:textId="77777777" w:rsidR="00DA4FF5" w:rsidRDefault="00EC1C60">
            <w:pPr>
              <w:pStyle w:val="TableParagraph"/>
              <w:spacing w:before="13" w:line="202" w:lineRule="exact"/>
              <w:ind w:left="1044"/>
              <w:jc w:val="left"/>
              <w:rPr>
                <w:sz w:val="18"/>
              </w:rPr>
            </w:pPr>
            <w:r>
              <w:rPr>
                <w:sz w:val="18"/>
              </w:rPr>
              <w:t>123</w:t>
            </w:r>
          </w:p>
        </w:tc>
        <w:tc>
          <w:tcPr>
            <w:tcW w:w="1588" w:type="dxa"/>
          </w:tcPr>
          <w:p w14:paraId="6016E9D6" w14:textId="77777777" w:rsidR="00DA4FF5" w:rsidRDefault="00EC1C60">
            <w:pPr>
              <w:pStyle w:val="TableParagraph"/>
              <w:spacing w:before="13" w:line="202" w:lineRule="exact"/>
              <w:ind w:right="208"/>
              <w:rPr>
                <w:sz w:val="18"/>
              </w:rPr>
            </w:pPr>
            <w:r>
              <w:rPr>
                <w:sz w:val="18"/>
              </w:rPr>
              <w:t>75</w:t>
            </w:r>
          </w:p>
        </w:tc>
        <w:tc>
          <w:tcPr>
            <w:tcW w:w="1499" w:type="dxa"/>
          </w:tcPr>
          <w:p w14:paraId="6A158F15" w14:textId="77777777" w:rsidR="00DA4FF5" w:rsidRDefault="00EC1C60">
            <w:pPr>
              <w:pStyle w:val="TableParagraph"/>
              <w:spacing w:before="13" w:line="202" w:lineRule="exact"/>
              <w:ind w:right="224"/>
              <w:rPr>
                <w:sz w:val="18"/>
              </w:rPr>
            </w:pPr>
            <w:r>
              <w:rPr>
                <w:sz w:val="18"/>
              </w:rPr>
              <w:t>57</w:t>
            </w:r>
          </w:p>
        </w:tc>
        <w:tc>
          <w:tcPr>
            <w:tcW w:w="1655" w:type="dxa"/>
          </w:tcPr>
          <w:p w14:paraId="581EF863" w14:textId="77777777" w:rsidR="00DA4FF5" w:rsidRDefault="00EC1C60">
            <w:pPr>
              <w:pStyle w:val="TableParagraph"/>
              <w:spacing w:before="13" w:line="202" w:lineRule="exact"/>
              <w:ind w:right="257"/>
              <w:rPr>
                <w:sz w:val="18"/>
              </w:rPr>
            </w:pPr>
            <w:r>
              <w:rPr>
                <w:sz w:val="18"/>
              </w:rPr>
              <w:t>53</w:t>
            </w:r>
          </w:p>
        </w:tc>
      </w:tr>
      <w:tr w:rsidR="00DA4FF5" w14:paraId="4E796BFF" w14:textId="77777777">
        <w:trPr>
          <w:trHeight w:val="235"/>
        </w:trPr>
        <w:tc>
          <w:tcPr>
            <w:tcW w:w="4699" w:type="dxa"/>
          </w:tcPr>
          <w:p w14:paraId="26663275" w14:textId="77777777" w:rsidR="00DA4FF5" w:rsidRDefault="00EC1C60">
            <w:pPr>
              <w:pStyle w:val="TableParagraph"/>
              <w:spacing w:before="13" w:line="202" w:lineRule="exact"/>
              <w:ind w:left="307"/>
              <w:jc w:val="left"/>
              <w:rPr>
                <w:sz w:val="18"/>
              </w:rPr>
            </w:pPr>
            <w:r>
              <w:rPr>
                <w:sz w:val="18"/>
              </w:rPr>
              <w:t>Builders Square II</w:t>
            </w:r>
          </w:p>
        </w:tc>
        <w:tc>
          <w:tcPr>
            <w:tcW w:w="2085" w:type="dxa"/>
          </w:tcPr>
          <w:p w14:paraId="39AA77F7" w14:textId="77777777" w:rsidR="00DA4FF5" w:rsidRDefault="00EC1C60">
            <w:pPr>
              <w:pStyle w:val="TableParagraph"/>
              <w:spacing w:before="13" w:line="202" w:lineRule="exact"/>
              <w:ind w:right="212"/>
              <w:rPr>
                <w:sz w:val="18"/>
              </w:rPr>
            </w:pPr>
            <w:r>
              <w:rPr>
                <w:w w:val="101"/>
                <w:sz w:val="18"/>
              </w:rPr>
              <w:t>-</w:t>
            </w:r>
          </w:p>
        </w:tc>
        <w:tc>
          <w:tcPr>
            <w:tcW w:w="1593" w:type="dxa"/>
          </w:tcPr>
          <w:p w14:paraId="5BC900D1" w14:textId="77777777" w:rsidR="00DA4FF5" w:rsidRDefault="00EC1C60">
            <w:pPr>
              <w:pStyle w:val="TableParagraph"/>
              <w:spacing w:before="13" w:line="202" w:lineRule="exact"/>
              <w:ind w:right="243"/>
              <w:rPr>
                <w:sz w:val="18"/>
              </w:rPr>
            </w:pPr>
            <w:r>
              <w:rPr>
                <w:sz w:val="18"/>
              </w:rPr>
              <w:t>54</w:t>
            </w:r>
          </w:p>
        </w:tc>
        <w:tc>
          <w:tcPr>
            <w:tcW w:w="1588" w:type="dxa"/>
          </w:tcPr>
          <w:p w14:paraId="493133B5" w14:textId="77777777" w:rsidR="00DA4FF5" w:rsidRDefault="00EC1C60">
            <w:pPr>
              <w:pStyle w:val="TableParagraph"/>
              <w:spacing w:before="13" w:line="202" w:lineRule="exact"/>
              <w:ind w:right="208"/>
              <w:rPr>
                <w:sz w:val="18"/>
              </w:rPr>
            </w:pPr>
            <w:r>
              <w:rPr>
                <w:sz w:val="18"/>
              </w:rPr>
              <w:t>91</w:t>
            </w:r>
          </w:p>
        </w:tc>
        <w:tc>
          <w:tcPr>
            <w:tcW w:w="1499" w:type="dxa"/>
          </w:tcPr>
          <w:p w14:paraId="7F99822A" w14:textId="77777777" w:rsidR="00DA4FF5" w:rsidRDefault="00EC1C60">
            <w:pPr>
              <w:pStyle w:val="TableParagraph"/>
              <w:spacing w:before="13" w:line="202" w:lineRule="exact"/>
              <w:ind w:right="224"/>
              <w:rPr>
                <w:sz w:val="18"/>
              </w:rPr>
            </w:pPr>
            <w:r>
              <w:rPr>
                <w:sz w:val="18"/>
              </w:rPr>
              <w:t>110</w:t>
            </w:r>
          </w:p>
        </w:tc>
        <w:tc>
          <w:tcPr>
            <w:tcW w:w="1655" w:type="dxa"/>
          </w:tcPr>
          <w:p w14:paraId="3F23762D" w14:textId="77777777" w:rsidR="00DA4FF5" w:rsidRDefault="00EC1C60">
            <w:pPr>
              <w:pStyle w:val="TableParagraph"/>
              <w:spacing w:before="13" w:line="202" w:lineRule="exact"/>
              <w:ind w:right="257"/>
              <w:rPr>
                <w:sz w:val="18"/>
              </w:rPr>
            </w:pPr>
            <w:r>
              <w:rPr>
                <w:sz w:val="18"/>
              </w:rPr>
              <w:t>109</w:t>
            </w:r>
          </w:p>
        </w:tc>
      </w:tr>
      <w:tr w:rsidR="00DA4FF5" w14:paraId="2D0BD1CE" w14:textId="77777777">
        <w:trPr>
          <w:trHeight w:val="278"/>
        </w:trPr>
        <w:tc>
          <w:tcPr>
            <w:tcW w:w="4699" w:type="dxa"/>
          </w:tcPr>
          <w:p w14:paraId="2330F2B3" w14:textId="77777777" w:rsidR="00DA4FF5" w:rsidRDefault="00EC1C60">
            <w:pPr>
              <w:pStyle w:val="TableParagraph"/>
              <w:spacing w:before="13"/>
              <w:ind w:left="307"/>
              <w:jc w:val="left"/>
              <w:rPr>
                <w:sz w:val="18"/>
              </w:rPr>
            </w:pPr>
            <w:r>
              <w:rPr>
                <w:sz w:val="18"/>
              </w:rPr>
              <w:t>Total</w:t>
            </w:r>
          </w:p>
        </w:tc>
        <w:tc>
          <w:tcPr>
            <w:tcW w:w="2085" w:type="dxa"/>
          </w:tcPr>
          <w:p w14:paraId="27DB876F" w14:textId="77777777" w:rsidR="00DA4FF5" w:rsidRDefault="00EC1C60">
            <w:pPr>
              <w:pStyle w:val="TableParagraph"/>
              <w:spacing w:before="13"/>
              <w:ind w:right="210"/>
              <w:rPr>
                <w:sz w:val="18"/>
              </w:rPr>
            </w:pPr>
            <w:r>
              <w:rPr>
                <w:sz w:val="18"/>
              </w:rPr>
              <w:t>165</w:t>
            </w:r>
          </w:p>
        </w:tc>
        <w:tc>
          <w:tcPr>
            <w:tcW w:w="1593" w:type="dxa"/>
          </w:tcPr>
          <w:p w14:paraId="2BE76EF7" w14:textId="77777777" w:rsidR="00DA4FF5" w:rsidRDefault="00EC1C60">
            <w:pPr>
              <w:pStyle w:val="TableParagraph"/>
              <w:spacing w:before="13"/>
              <w:ind w:left="1044"/>
              <w:jc w:val="left"/>
              <w:rPr>
                <w:sz w:val="18"/>
              </w:rPr>
            </w:pPr>
            <w:r>
              <w:rPr>
                <w:sz w:val="18"/>
              </w:rPr>
              <w:t>177</w:t>
            </w:r>
          </w:p>
        </w:tc>
        <w:tc>
          <w:tcPr>
            <w:tcW w:w="1588" w:type="dxa"/>
          </w:tcPr>
          <w:p w14:paraId="6898B1B3" w14:textId="77777777" w:rsidR="00DA4FF5" w:rsidRDefault="00EC1C60">
            <w:pPr>
              <w:pStyle w:val="TableParagraph"/>
              <w:spacing w:before="13"/>
              <w:ind w:right="208"/>
              <w:rPr>
                <w:sz w:val="18"/>
              </w:rPr>
            </w:pPr>
            <w:r>
              <w:rPr>
                <w:sz w:val="18"/>
              </w:rPr>
              <w:t>166</w:t>
            </w:r>
          </w:p>
        </w:tc>
        <w:tc>
          <w:tcPr>
            <w:tcW w:w="1499" w:type="dxa"/>
          </w:tcPr>
          <w:p w14:paraId="44E6142B" w14:textId="77777777" w:rsidR="00DA4FF5" w:rsidRDefault="00EC1C60">
            <w:pPr>
              <w:pStyle w:val="TableParagraph"/>
              <w:spacing w:before="13"/>
              <w:ind w:right="224"/>
              <w:rPr>
                <w:sz w:val="18"/>
              </w:rPr>
            </w:pPr>
            <w:r>
              <w:rPr>
                <w:sz w:val="18"/>
              </w:rPr>
              <w:t>167</w:t>
            </w:r>
          </w:p>
        </w:tc>
        <w:tc>
          <w:tcPr>
            <w:tcW w:w="1655" w:type="dxa"/>
          </w:tcPr>
          <w:p w14:paraId="49A07DED" w14:textId="77777777" w:rsidR="00DA4FF5" w:rsidRDefault="00EC1C60">
            <w:pPr>
              <w:pStyle w:val="TableParagraph"/>
              <w:spacing w:before="13"/>
              <w:ind w:right="257"/>
              <w:rPr>
                <w:sz w:val="18"/>
              </w:rPr>
            </w:pPr>
            <w:r>
              <w:rPr>
                <w:sz w:val="18"/>
              </w:rPr>
              <w:t>162</w:t>
            </w:r>
          </w:p>
        </w:tc>
      </w:tr>
      <w:tr w:rsidR="00DA4FF5" w14:paraId="1F309D5D" w14:textId="77777777">
        <w:trPr>
          <w:trHeight w:val="308"/>
        </w:trPr>
        <w:tc>
          <w:tcPr>
            <w:tcW w:w="4699" w:type="dxa"/>
          </w:tcPr>
          <w:p w14:paraId="397C841C" w14:textId="77777777" w:rsidR="00DA4FF5" w:rsidRDefault="00EC1C60">
            <w:pPr>
              <w:pStyle w:val="TableParagraph"/>
              <w:spacing w:before="56"/>
              <w:ind w:left="38"/>
              <w:jc w:val="left"/>
              <w:rPr>
                <w:sz w:val="18"/>
              </w:rPr>
            </w:pPr>
            <w:r>
              <w:rPr>
                <w:sz w:val="18"/>
              </w:rPr>
              <w:t>($ Millions)</w:t>
            </w:r>
          </w:p>
        </w:tc>
        <w:tc>
          <w:tcPr>
            <w:tcW w:w="2085" w:type="dxa"/>
          </w:tcPr>
          <w:p w14:paraId="78E4E974" w14:textId="77777777" w:rsidR="00DA4FF5" w:rsidRDefault="00DA4FF5">
            <w:pPr>
              <w:pStyle w:val="TableParagraph"/>
              <w:jc w:val="left"/>
              <w:rPr>
                <w:rFonts w:ascii="Times New Roman"/>
                <w:sz w:val="16"/>
              </w:rPr>
            </w:pPr>
          </w:p>
        </w:tc>
        <w:tc>
          <w:tcPr>
            <w:tcW w:w="1593" w:type="dxa"/>
          </w:tcPr>
          <w:p w14:paraId="00DD0BB1" w14:textId="77777777" w:rsidR="00DA4FF5" w:rsidRDefault="00DA4FF5">
            <w:pPr>
              <w:pStyle w:val="TableParagraph"/>
              <w:jc w:val="left"/>
              <w:rPr>
                <w:rFonts w:ascii="Times New Roman"/>
                <w:sz w:val="16"/>
              </w:rPr>
            </w:pPr>
          </w:p>
        </w:tc>
        <w:tc>
          <w:tcPr>
            <w:tcW w:w="1588" w:type="dxa"/>
          </w:tcPr>
          <w:p w14:paraId="3B164537" w14:textId="77777777" w:rsidR="00DA4FF5" w:rsidRDefault="00DA4FF5">
            <w:pPr>
              <w:pStyle w:val="TableParagraph"/>
              <w:jc w:val="left"/>
              <w:rPr>
                <w:rFonts w:ascii="Times New Roman"/>
                <w:sz w:val="16"/>
              </w:rPr>
            </w:pPr>
          </w:p>
        </w:tc>
        <w:tc>
          <w:tcPr>
            <w:tcW w:w="1499" w:type="dxa"/>
          </w:tcPr>
          <w:p w14:paraId="606A267F" w14:textId="77777777" w:rsidR="00DA4FF5" w:rsidRDefault="00DA4FF5">
            <w:pPr>
              <w:pStyle w:val="TableParagraph"/>
              <w:jc w:val="left"/>
              <w:rPr>
                <w:rFonts w:ascii="Times New Roman"/>
                <w:sz w:val="16"/>
              </w:rPr>
            </w:pPr>
          </w:p>
        </w:tc>
        <w:tc>
          <w:tcPr>
            <w:tcW w:w="1655" w:type="dxa"/>
          </w:tcPr>
          <w:p w14:paraId="6353C16F" w14:textId="77777777" w:rsidR="00DA4FF5" w:rsidRDefault="00DA4FF5">
            <w:pPr>
              <w:pStyle w:val="TableParagraph"/>
              <w:jc w:val="left"/>
              <w:rPr>
                <w:rFonts w:ascii="Times New Roman"/>
                <w:sz w:val="16"/>
              </w:rPr>
            </w:pPr>
          </w:p>
        </w:tc>
      </w:tr>
      <w:tr w:rsidR="00DA4FF5" w14:paraId="229E878C" w14:textId="77777777">
        <w:trPr>
          <w:trHeight w:val="306"/>
        </w:trPr>
        <w:tc>
          <w:tcPr>
            <w:tcW w:w="4699" w:type="dxa"/>
          </w:tcPr>
          <w:p w14:paraId="2711AAB0" w14:textId="77777777" w:rsidR="00DA4FF5" w:rsidRDefault="00EC1C60">
            <w:pPr>
              <w:pStyle w:val="TableParagraph"/>
              <w:spacing w:before="84" w:line="202" w:lineRule="exact"/>
              <w:ind w:left="38"/>
              <w:jc w:val="left"/>
              <w:rPr>
                <w:sz w:val="18"/>
              </w:rPr>
            </w:pPr>
            <w:r>
              <w:rPr>
                <w:sz w:val="18"/>
              </w:rPr>
              <w:t>Sales</w:t>
            </w:r>
          </w:p>
        </w:tc>
        <w:tc>
          <w:tcPr>
            <w:tcW w:w="2085" w:type="dxa"/>
          </w:tcPr>
          <w:p w14:paraId="6BCDFABA" w14:textId="77777777" w:rsidR="00DA4FF5" w:rsidRDefault="00EC1C60">
            <w:pPr>
              <w:pStyle w:val="TableParagraph"/>
              <w:spacing w:before="84" w:line="202" w:lineRule="exact"/>
              <w:ind w:right="210"/>
              <w:rPr>
                <w:sz w:val="18"/>
              </w:rPr>
            </w:pPr>
            <w:r>
              <w:rPr>
                <w:sz w:val="18"/>
              </w:rPr>
              <w:t>2,419</w:t>
            </w:r>
          </w:p>
        </w:tc>
        <w:tc>
          <w:tcPr>
            <w:tcW w:w="1593" w:type="dxa"/>
          </w:tcPr>
          <w:p w14:paraId="581894C6" w14:textId="77777777" w:rsidR="00DA4FF5" w:rsidRDefault="00EC1C60">
            <w:pPr>
              <w:pStyle w:val="TableParagraph"/>
              <w:spacing w:before="84" w:line="202" w:lineRule="exact"/>
              <w:ind w:left="891"/>
              <w:jc w:val="left"/>
              <w:rPr>
                <w:sz w:val="18"/>
              </w:rPr>
            </w:pPr>
            <w:r>
              <w:rPr>
                <w:sz w:val="18"/>
              </w:rPr>
              <w:t>2,719</w:t>
            </w:r>
          </w:p>
        </w:tc>
        <w:tc>
          <w:tcPr>
            <w:tcW w:w="1588" w:type="dxa"/>
          </w:tcPr>
          <w:p w14:paraId="42105CA7" w14:textId="77777777" w:rsidR="00DA4FF5" w:rsidRDefault="00EC1C60">
            <w:pPr>
              <w:pStyle w:val="TableParagraph"/>
              <w:spacing w:before="84" w:line="202" w:lineRule="exact"/>
              <w:ind w:right="208"/>
              <w:rPr>
                <w:sz w:val="18"/>
              </w:rPr>
            </w:pPr>
            <w:r>
              <w:rPr>
                <w:sz w:val="18"/>
              </w:rPr>
              <w:t>2,951</w:t>
            </w:r>
          </w:p>
        </w:tc>
        <w:tc>
          <w:tcPr>
            <w:tcW w:w="1499" w:type="dxa"/>
          </w:tcPr>
          <w:p w14:paraId="08BF3BA7" w14:textId="77777777" w:rsidR="00DA4FF5" w:rsidRDefault="00EC1C60">
            <w:pPr>
              <w:pStyle w:val="TableParagraph"/>
              <w:spacing w:before="84" w:line="202" w:lineRule="exact"/>
              <w:ind w:right="224"/>
              <w:rPr>
                <w:sz w:val="18"/>
              </w:rPr>
            </w:pPr>
            <w:r>
              <w:rPr>
                <w:sz w:val="18"/>
              </w:rPr>
              <w:t>2,676</w:t>
            </w:r>
          </w:p>
        </w:tc>
        <w:tc>
          <w:tcPr>
            <w:tcW w:w="1655" w:type="dxa"/>
          </w:tcPr>
          <w:p w14:paraId="2B602600" w14:textId="77777777" w:rsidR="00DA4FF5" w:rsidRDefault="00EC1C60">
            <w:pPr>
              <w:pStyle w:val="TableParagraph"/>
              <w:spacing w:before="79"/>
              <w:ind w:right="256"/>
              <w:rPr>
                <w:sz w:val="18"/>
              </w:rPr>
            </w:pPr>
            <w:r>
              <w:rPr>
                <w:sz w:val="18"/>
              </w:rPr>
              <w:t xml:space="preserve">2,550 </w:t>
            </w:r>
            <w:r>
              <w:rPr>
                <w:sz w:val="18"/>
                <w:vertAlign w:val="superscript"/>
              </w:rPr>
              <w:t>(2)</w:t>
            </w:r>
          </w:p>
        </w:tc>
      </w:tr>
      <w:tr w:rsidR="00DA4FF5" w14:paraId="21DB2930" w14:textId="77777777">
        <w:trPr>
          <w:trHeight w:val="242"/>
        </w:trPr>
        <w:tc>
          <w:tcPr>
            <w:tcW w:w="4699" w:type="dxa"/>
          </w:tcPr>
          <w:p w14:paraId="36C2CC85" w14:textId="77777777" w:rsidR="00DA4FF5" w:rsidRDefault="00EC1C60">
            <w:pPr>
              <w:pStyle w:val="TableParagraph"/>
              <w:spacing w:before="13"/>
              <w:ind w:left="38"/>
              <w:jc w:val="left"/>
              <w:rPr>
                <w:sz w:val="18"/>
              </w:rPr>
            </w:pPr>
            <w:r>
              <w:rPr>
                <w:sz w:val="18"/>
              </w:rPr>
              <w:t>Comparable Store Sales (%)</w:t>
            </w:r>
          </w:p>
        </w:tc>
        <w:tc>
          <w:tcPr>
            <w:tcW w:w="2085" w:type="dxa"/>
          </w:tcPr>
          <w:p w14:paraId="6A2CC8CE" w14:textId="77777777" w:rsidR="00DA4FF5" w:rsidRDefault="00EC1C60">
            <w:pPr>
              <w:pStyle w:val="TableParagraph"/>
              <w:spacing w:before="13"/>
              <w:ind w:right="211"/>
              <w:rPr>
                <w:sz w:val="18"/>
              </w:rPr>
            </w:pPr>
            <w:r>
              <w:rPr>
                <w:sz w:val="18"/>
              </w:rPr>
              <w:t>8.5%</w:t>
            </w:r>
          </w:p>
        </w:tc>
        <w:tc>
          <w:tcPr>
            <w:tcW w:w="1593" w:type="dxa"/>
          </w:tcPr>
          <w:p w14:paraId="53207368" w14:textId="77777777" w:rsidR="00DA4FF5" w:rsidRDefault="00EC1C60">
            <w:pPr>
              <w:pStyle w:val="TableParagraph"/>
              <w:spacing w:before="13"/>
              <w:ind w:left="929"/>
              <w:jc w:val="left"/>
              <w:rPr>
                <w:sz w:val="18"/>
              </w:rPr>
            </w:pPr>
            <w:r>
              <w:rPr>
                <w:sz w:val="18"/>
              </w:rPr>
              <w:t>0.9%</w:t>
            </w:r>
          </w:p>
        </w:tc>
        <w:tc>
          <w:tcPr>
            <w:tcW w:w="1588" w:type="dxa"/>
          </w:tcPr>
          <w:p w14:paraId="1EF83E31" w14:textId="77777777" w:rsidR="00DA4FF5" w:rsidRDefault="00EC1C60">
            <w:pPr>
              <w:pStyle w:val="TableParagraph"/>
              <w:spacing w:before="13"/>
              <w:ind w:right="210"/>
              <w:rPr>
                <w:sz w:val="18"/>
              </w:rPr>
            </w:pPr>
            <w:r>
              <w:rPr>
                <w:sz w:val="18"/>
              </w:rPr>
              <w:t>5.9%</w:t>
            </w:r>
          </w:p>
        </w:tc>
        <w:tc>
          <w:tcPr>
            <w:tcW w:w="1499" w:type="dxa"/>
          </w:tcPr>
          <w:p w14:paraId="3476965F" w14:textId="77777777" w:rsidR="00DA4FF5" w:rsidRDefault="00EC1C60">
            <w:pPr>
              <w:pStyle w:val="TableParagraph"/>
              <w:spacing w:before="13"/>
              <w:ind w:right="226"/>
              <w:rPr>
                <w:sz w:val="18"/>
              </w:rPr>
            </w:pPr>
            <w:r>
              <w:rPr>
                <w:sz w:val="18"/>
              </w:rPr>
              <w:t>8.7%</w:t>
            </w:r>
          </w:p>
        </w:tc>
        <w:tc>
          <w:tcPr>
            <w:tcW w:w="1655" w:type="dxa"/>
          </w:tcPr>
          <w:p w14:paraId="447399AC" w14:textId="77777777" w:rsidR="00DA4FF5" w:rsidRDefault="00EC1C60">
            <w:pPr>
              <w:pStyle w:val="TableParagraph"/>
              <w:spacing w:before="13"/>
              <w:ind w:right="321"/>
              <w:rPr>
                <w:sz w:val="18"/>
              </w:rPr>
            </w:pPr>
            <w:r>
              <w:rPr>
                <w:w w:val="101"/>
                <w:sz w:val="18"/>
              </w:rPr>
              <w:t>*</w:t>
            </w:r>
          </w:p>
        </w:tc>
      </w:tr>
      <w:tr w:rsidR="00DA4FF5" w14:paraId="45080C56" w14:textId="77777777">
        <w:trPr>
          <w:trHeight w:val="249"/>
        </w:trPr>
        <w:tc>
          <w:tcPr>
            <w:tcW w:w="4699" w:type="dxa"/>
          </w:tcPr>
          <w:p w14:paraId="6FC7D7C6" w14:textId="77777777" w:rsidR="00DA4FF5" w:rsidRDefault="00EC1C60">
            <w:pPr>
              <w:pStyle w:val="TableParagraph"/>
              <w:spacing w:before="20"/>
              <w:ind w:left="38"/>
              <w:jc w:val="left"/>
              <w:rPr>
                <w:sz w:val="18"/>
              </w:rPr>
            </w:pPr>
            <w:r>
              <w:rPr>
                <w:sz w:val="18"/>
              </w:rPr>
              <w:t>Cost of Goods Sold</w:t>
            </w:r>
          </w:p>
        </w:tc>
        <w:tc>
          <w:tcPr>
            <w:tcW w:w="2085" w:type="dxa"/>
          </w:tcPr>
          <w:p w14:paraId="60ADAFC1" w14:textId="77777777" w:rsidR="00DA4FF5" w:rsidRDefault="00EC1C60">
            <w:pPr>
              <w:pStyle w:val="TableParagraph"/>
              <w:spacing w:before="20"/>
              <w:ind w:right="212"/>
              <w:rPr>
                <w:sz w:val="18"/>
              </w:rPr>
            </w:pPr>
            <w:r>
              <w:rPr>
                <w:w w:val="101"/>
                <w:sz w:val="18"/>
              </w:rPr>
              <w:t>*</w:t>
            </w:r>
          </w:p>
        </w:tc>
        <w:tc>
          <w:tcPr>
            <w:tcW w:w="1593" w:type="dxa"/>
          </w:tcPr>
          <w:p w14:paraId="023C5D74" w14:textId="77777777" w:rsidR="00DA4FF5" w:rsidRDefault="00EC1C60">
            <w:pPr>
              <w:pStyle w:val="TableParagraph"/>
              <w:spacing w:before="20"/>
              <w:ind w:right="245"/>
              <w:rPr>
                <w:sz w:val="18"/>
              </w:rPr>
            </w:pPr>
            <w:r>
              <w:rPr>
                <w:w w:val="101"/>
                <w:sz w:val="18"/>
              </w:rPr>
              <w:t>*</w:t>
            </w:r>
          </w:p>
        </w:tc>
        <w:tc>
          <w:tcPr>
            <w:tcW w:w="1588" w:type="dxa"/>
          </w:tcPr>
          <w:p w14:paraId="60D9D28D" w14:textId="77777777" w:rsidR="00DA4FF5" w:rsidRDefault="00EC1C60">
            <w:pPr>
              <w:pStyle w:val="TableParagraph"/>
              <w:spacing w:before="20"/>
              <w:ind w:right="209"/>
              <w:rPr>
                <w:sz w:val="18"/>
              </w:rPr>
            </w:pPr>
            <w:r>
              <w:rPr>
                <w:sz w:val="18"/>
              </w:rPr>
              <w:t>2,300</w:t>
            </w:r>
          </w:p>
        </w:tc>
        <w:tc>
          <w:tcPr>
            <w:tcW w:w="1499" w:type="dxa"/>
          </w:tcPr>
          <w:p w14:paraId="1F6F59E5" w14:textId="77777777" w:rsidR="00DA4FF5" w:rsidRDefault="00EC1C60">
            <w:pPr>
              <w:pStyle w:val="TableParagraph"/>
              <w:spacing w:before="20"/>
              <w:ind w:right="224"/>
              <w:rPr>
                <w:sz w:val="18"/>
              </w:rPr>
            </w:pPr>
            <w:r>
              <w:rPr>
                <w:sz w:val="18"/>
              </w:rPr>
              <w:t>2,118</w:t>
            </w:r>
          </w:p>
        </w:tc>
        <w:tc>
          <w:tcPr>
            <w:tcW w:w="1655" w:type="dxa"/>
          </w:tcPr>
          <w:p w14:paraId="0DD87B8A" w14:textId="77777777" w:rsidR="00DA4FF5" w:rsidRDefault="00EC1C60">
            <w:pPr>
              <w:pStyle w:val="TableParagraph"/>
              <w:spacing w:before="20"/>
              <w:ind w:right="319"/>
              <w:rPr>
                <w:sz w:val="18"/>
              </w:rPr>
            </w:pPr>
            <w:r>
              <w:rPr>
                <w:sz w:val="18"/>
              </w:rPr>
              <w:t>2,026</w:t>
            </w:r>
          </w:p>
        </w:tc>
      </w:tr>
      <w:tr w:rsidR="00DA4FF5" w14:paraId="143C2D97" w14:textId="77777777">
        <w:trPr>
          <w:trHeight w:val="292"/>
        </w:trPr>
        <w:tc>
          <w:tcPr>
            <w:tcW w:w="4699" w:type="dxa"/>
          </w:tcPr>
          <w:p w14:paraId="60CE29B7" w14:textId="77777777" w:rsidR="00DA4FF5" w:rsidRDefault="00EC1C60">
            <w:pPr>
              <w:pStyle w:val="TableParagraph"/>
              <w:spacing w:before="20"/>
              <w:ind w:left="38"/>
              <w:jc w:val="left"/>
              <w:rPr>
                <w:sz w:val="18"/>
              </w:rPr>
            </w:pPr>
            <w:r>
              <w:rPr>
                <w:sz w:val="18"/>
              </w:rPr>
              <w:t>Selling, General and Administrative Expenses</w:t>
            </w:r>
          </w:p>
        </w:tc>
        <w:tc>
          <w:tcPr>
            <w:tcW w:w="2085" w:type="dxa"/>
          </w:tcPr>
          <w:p w14:paraId="60232F97" w14:textId="77777777" w:rsidR="00DA4FF5" w:rsidRDefault="00EC1C60">
            <w:pPr>
              <w:pStyle w:val="TableParagraph"/>
              <w:spacing w:before="20"/>
              <w:ind w:right="212"/>
              <w:rPr>
                <w:sz w:val="18"/>
              </w:rPr>
            </w:pPr>
            <w:r>
              <w:rPr>
                <w:w w:val="101"/>
                <w:sz w:val="18"/>
              </w:rPr>
              <w:t>*</w:t>
            </w:r>
          </w:p>
        </w:tc>
        <w:tc>
          <w:tcPr>
            <w:tcW w:w="1593" w:type="dxa"/>
          </w:tcPr>
          <w:p w14:paraId="40E59317" w14:textId="77777777" w:rsidR="00DA4FF5" w:rsidRDefault="00EC1C60">
            <w:pPr>
              <w:pStyle w:val="TableParagraph"/>
              <w:spacing w:before="20"/>
              <w:ind w:right="245"/>
              <w:rPr>
                <w:sz w:val="18"/>
              </w:rPr>
            </w:pPr>
            <w:r>
              <w:rPr>
                <w:w w:val="101"/>
                <w:sz w:val="18"/>
              </w:rPr>
              <w:t>*</w:t>
            </w:r>
          </w:p>
        </w:tc>
        <w:tc>
          <w:tcPr>
            <w:tcW w:w="1588" w:type="dxa"/>
          </w:tcPr>
          <w:p w14:paraId="4248AE06" w14:textId="77777777" w:rsidR="00DA4FF5" w:rsidRDefault="00EC1C60">
            <w:pPr>
              <w:pStyle w:val="TableParagraph"/>
              <w:spacing w:before="20"/>
              <w:ind w:right="210"/>
              <w:rPr>
                <w:sz w:val="18"/>
              </w:rPr>
            </w:pPr>
            <w:r>
              <w:rPr>
                <w:w w:val="101"/>
                <w:sz w:val="18"/>
              </w:rPr>
              <w:t>*</w:t>
            </w:r>
          </w:p>
        </w:tc>
        <w:tc>
          <w:tcPr>
            <w:tcW w:w="1499" w:type="dxa"/>
          </w:tcPr>
          <w:p w14:paraId="7948FFC2" w14:textId="77777777" w:rsidR="00DA4FF5" w:rsidRDefault="00EC1C60">
            <w:pPr>
              <w:pStyle w:val="TableParagraph"/>
              <w:spacing w:before="20"/>
              <w:ind w:right="224"/>
              <w:rPr>
                <w:sz w:val="18"/>
              </w:rPr>
            </w:pPr>
            <w:r>
              <w:rPr>
                <w:sz w:val="18"/>
              </w:rPr>
              <w:t>575</w:t>
            </w:r>
          </w:p>
        </w:tc>
        <w:tc>
          <w:tcPr>
            <w:tcW w:w="1655" w:type="dxa"/>
          </w:tcPr>
          <w:p w14:paraId="00889EAE" w14:textId="77777777" w:rsidR="00DA4FF5" w:rsidRDefault="00EC1C60">
            <w:pPr>
              <w:pStyle w:val="TableParagraph"/>
              <w:spacing w:before="20"/>
              <w:ind w:right="319"/>
              <w:rPr>
                <w:sz w:val="18"/>
              </w:rPr>
            </w:pPr>
            <w:r>
              <w:rPr>
                <w:sz w:val="18"/>
              </w:rPr>
              <w:t>519</w:t>
            </w:r>
          </w:p>
        </w:tc>
      </w:tr>
      <w:tr w:rsidR="00DA4FF5" w14:paraId="7C4E36A2" w14:textId="77777777">
        <w:trPr>
          <w:trHeight w:val="273"/>
        </w:trPr>
        <w:tc>
          <w:tcPr>
            <w:tcW w:w="4699" w:type="dxa"/>
          </w:tcPr>
          <w:p w14:paraId="63ADAC0F" w14:textId="77777777" w:rsidR="00DA4FF5" w:rsidRDefault="00EC1C60">
            <w:pPr>
              <w:pStyle w:val="TableParagraph"/>
              <w:spacing w:before="63" w:line="190" w:lineRule="exact"/>
              <w:ind w:left="38"/>
              <w:jc w:val="left"/>
              <w:rPr>
                <w:sz w:val="18"/>
              </w:rPr>
            </w:pPr>
            <w:r>
              <w:rPr>
                <w:sz w:val="18"/>
              </w:rPr>
              <w:t>Store Opening Costs</w:t>
            </w:r>
          </w:p>
        </w:tc>
        <w:tc>
          <w:tcPr>
            <w:tcW w:w="2085" w:type="dxa"/>
          </w:tcPr>
          <w:p w14:paraId="18AE9541" w14:textId="77777777" w:rsidR="00DA4FF5" w:rsidRDefault="00EC1C60">
            <w:pPr>
              <w:pStyle w:val="TableParagraph"/>
              <w:spacing w:before="63" w:line="190" w:lineRule="exact"/>
              <w:ind w:right="211"/>
              <w:rPr>
                <w:sz w:val="18"/>
              </w:rPr>
            </w:pPr>
            <w:r>
              <w:rPr>
                <w:w w:val="101"/>
                <w:sz w:val="18"/>
              </w:rPr>
              <w:t>*</w:t>
            </w:r>
          </w:p>
        </w:tc>
        <w:tc>
          <w:tcPr>
            <w:tcW w:w="1593" w:type="dxa"/>
          </w:tcPr>
          <w:p w14:paraId="7CA099A7" w14:textId="77777777" w:rsidR="00DA4FF5" w:rsidRDefault="00EC1C60">
            <w:pPr>
              <w:pStyle w:val="TableParagraph"/>
              <w:spacing w:before="63" w:line="190" w:lineRule="exact"/>
              <w:ind w:right="244"/>
              <w:rPr>
                <w:sz w:val="18"/>
              </w:rPr>
            </w:pPr>
            <w:r>
              <w:rPr>
                <w:w w:val="101"/>
                <w:sz w:val="18"/>
              </w:rPr>
              <w:t>*</w:t>
            </w:r>
          </w:p>
        </w:tc>
        <w:tc>
          <w:tcPr>
            <w:tcW w:w="1588" w:type="dxa"/>
          </w:tcPr>
          <w:p w14:paraId="3833A0F7" w14:textId="77777777" w:rsidR="00DA4FF5" w:rsidRDefault="00EC1C60">
            <w:pPr>
              <w:pStyle w:val="TableParagraph"/>
              <w:spacing w:before="63" w:line="190" w:lineRule="exact"/>
              <w:ind w:right="208"/>
              <w:rPr>
                <w:sz w:val="18"/>
              </w:rPr>
            </w:pPr>
            <w:r>
              <w:rPr>
                <w:sz w:val="18"/>
              </w:rPr>
              <w:t>24</w:t>
            </w:r>
          </w:p>
        </w:tc>
        <w:tc>
          <w:tcPr>
            <w:tcW w:w="1499" w:type="dxa"/>
          </w:tcPr>
          <w:p w14:paraId="2FB302F7" w14:textId="77777777" w:rsidR="00DA4FF5" w:rsidRDefault="00EC1C60">
            <w:pPr>
              <w:pStyle w:val="TableParagraph"/>
              <w:spacing w:before="63" w:line="190" w:lineRule="exact"/>
              <w:ind w:right="224"/>
              <w:rPr>
                <w:sz w:val="18"/>
              </w:rPr>
            </w:pPr>
            <w:r>
              <w:rPr>
                <w:w w:val="101"/>
                <w:sz w:val="18"/>
              </w:rPr>
              <w:t>8</w:t>
            </w:r>
          </w:p>
        </w:tc>
        <w:tc>
          <w:tcPr>
            <w:tcW w:w="1655" w:type="dxa"/>
          </w:tcPr>
          <w:p w14:paraId="01859267" w14:textId="77777777" w:rsidR="00DA4FF5" w:rsidRDefault="00EC1C60">
            <w:pPr>
              <w:pStyle w:val="TableParagraph"/>
              <w:spacing w:before="63" w:line="190" w:lineRule="exact"/>
              <w:ind w:right="319"/>
              <w:rPr>
                <w:sz w:val="18"/>
              </w:rPr>
            </w:pPr>
            <w:r>
              <w:rPr>
                <w:w w:val="101"/>
                <w:sz w:val="18"/>
              </w:rPr>
              <w:t>1</w:t>
            </w:r>
          </w:p>
        </w:tc>
      </w:tr>
      <w:tr w:rsidR="00DA4FF5" w14:paraId="772E96C9" w14:textId="77777777">
        <w:trPr>
          <w:trHeight w:val="276"/>
        </w:trPr>
        <w:tc>
          <w:tcPr>
            <w:tcW w:w="4699" w:type="dxa"/>
          </w:tcPr>
          <w:p w14:paraId="5F92CE0D" w14:textId="77777777" w:rsidR="00DA4FF5" w:rsidRDefault="00EC1C60">
            <w:pPr>
              <w:pStyle w:val="TableParagraph"/>
              <w:spacing w:before="54" w:line="202" w:lineRule="exact"/>
              <w:ind w:left="38"/>
              <w:jc w:val="left"/>
              <w:rPr>
                <w:sz w:val="18"/>
              </w:rPr>
            </w:pPr>
            <w:r>
              <w:rPr>
                <w:sz w:val="18"/>
              </w:rPr>
              <w:t>Store restructuring and other charges</w:t>
            </w:r>
          </w:p>
        </w:tc>
        <w:tc>
          <w:tcPr>
            <w:tcW w:w="2085" w:type="dxa"/>
          </w:tcPr>
          <w:p w14:paraId="1DF7AF01" w14:textId="77777777" w:rsidR="00DA4FF5" w:rsidRDefault="00EC1C60">
            <w:pPr>
              <w:pStyle w:val="TableParagraph"/>
              <w:spacing w:before="54" w:line="202" w:lineRule="exact"/>
              <w:ind w:right="212"/>
              <w:rPr>
                <w:sz w:val="18"/>
              </w:rPr>
            </w:pPr>
            <w:r>
              <w:rPr>
                <w:w w:val="101"/>
                <w:sz w:val="18"/>
              </w:rPr>
              <w:t>-</w:t>
            </w:r>
          </w:p>
        </w:tc>
        <w:tc>
          <w:tcPr>
            <w:tcW w:w="1593" w:type="dxa"/>
          </w:tcPr>
          <w:p w14:paraId="42016A84" w14:textId="77777777" w:rsidR="00DA4FF5" w:rsidRDefault="00EC1C60">
            <w:pPr>
              <w:pStyle w:val="TableParagraph"/>
              <w:spacing w:before="20" w:line="236" w:lineRule="exact"/>
              <w:ind w:left="982" w:right="-29"/>
              <w:jc w:val="left"/>
              <w:rPr>
                <w:sz w:val="12"/>
              </w:rPr>
            </w:pPr>
            <w:r>
              <w:rPr>
                <w:sz w:val="18"/>
              </w:rPr>
              <w:t>(226)</w:t>
            </w:r>
            <w:r>
              <w:rPr>
                <w:spacing w:val="10"/>
                <w:sz w:val="18"/>
              </w:rPr>
              <w:t xml:space="preserve"> </w:t>
            </w:r>
            <w:r>
              <w:rPr>
                <w:spacing w:val="-9"/>
                <w:position w:val="9"/>
                <w:sz w:val="12"/>
              </w:rPr>
              <w:t>(4</w:t>
            </w:r>
          </w:p>
        </w:tc>
        <w:tc>
          <w:tcPr>
            <w:tcW w:w="1588" w:type="dxa"/>
          </w:tcPr>
          <w:p w14:paraId="4B6029C9" w14:textId="77777777" w:rsidR="00DA4FF5" w:rsidRDefault="00EC1C60">
            <w:pPr>
              <w:pStyle w:val="TableParagraph"/>
              <w:tabs>
                <w:tab w:val="left" w:pos="1314"/>
              </w:tabs>
              <w:spacing w:before="41" w:line="158" w:lineRule="auto"/>
              <w:ind w:left="27"/>
              <w:jc w:val="left"/>
              <w:rPr>
                <w:sz w:val="18"/>
              </w:rPr>
            </w:pPr>
            <w:r>
              <w:rPr>
                <w:sz w:val="12"/>
              </w:rPr>
              <w:t>)</w:t>
            </w:r>
            <w:r>
              <w:rPr>
                <w:sz w:val="12"/>
              </w:rPr>
              <w:tab/>
            </w:r>
            <w:r>
              <w:rPr>
                <w:position w:val="-8"/>
                <w:sz w:val="18"/>
              </w:rPr>
              <w:t>-</w:t>
            </w:r>
          </w:p>
        </w:tc>
        <w:tc>
          <w:tcPr>
            <w:tcW w:w="1499" w:type="dxa"/>
          </w:tcPr>
          <w:p w14:paraId="432FEA12" w14:textId="77777777" w:rsidR="00DA4FF5" w:rsidRDefault="00EC1C60">
            <w:pPr>
              <w:pStyle w:val="TableParagraph"/>
              <w:spacing w:before="54" w:line="202" w:lineRule="exact"/>
              <w:ind w:right="165"/>
              <w:rPr>
                <w:sz w:val="18"/>
              </w:rPr>
            </w:pPr>
            <w:r>
              <w:rPr>
                <w:sz w:val="18"/>
              </w:rPr>
              <w:t>(370)</w:t>
            </w:r>
          </w:p>
        </w:tc>
        <w:tc>
          <w:tcPr>
            <w:tcW w:w="1655" w:type="dxa"/>
          </w:tcPr>
          <w:p w14:paraId="20339D84" w14:textId="77777777" w:rsidR="00DA4FF5" w:rsidRDefault="00EC1C60">
            <w:pPr>
              <w:pStyle w:val="TableParagraph"/>
              <w:tabs>
                <w:tab w:val="left" w:pos="1270"/>
              </w:tabs>
              <w:spacing w:before="41" w:line="158" w:lineRule="auto"/>
              <w:ind w:left="-40"/>
              <w:jc w:val="left"/>
              <w:rPr>
                <w:sz w:val="18"/>
              </w:rPr>
            </w:pPr>
            <w:r>
              <w:rPr>
                <w:sz w:val="12"/>
              </w:rPr>
              <w:t>(3)</w:t>
            </w:r>
            <w:r>
              <w:rPr>
                <w:sz w:val="12"/>
              </w:rPr>
              <w:tab/>
            </w:r>
            <w:r>
              <w:rPr>
                <w:position w:val="-8"/>
                <w:sz w:val="18"/>
              </w:rPr>
              <w:t>-</w:t>
            </w:r>
          </w:p>
        </w:tc>
      </w:tr>
      <w:tr w:rsidR="00DA4FF5" w14:paraId="5D4F0742" w14:textId="77777777">
        <w:trPr>
          <w:trHeight w:val="292"/>
        </w:trPr>
        <w:tc>
          <w:tcPr>
            <w:tcW w:w="4699" w:type="dxa"/>
          </w:tcPr>
          <w:p w14:paraId="515B81F2" w14:textId="77777777" w:rsidR="00DA4FF5" w:rsidRDefault="00EC1C60">
            <w:pPr>
              <w:pStyle w:val="TableParagraph"/>
              <w:spacing w:before="1"/>
              <w:ind w:left="307"/>
              <w:jc w:val="left"/>
              <w:rPr>
                <w:sz w:val="18"/>
              </w:rPr>
            </w:pPr>
            <w:r>
              <w:rPr>
                <w:sz w:val="18"/>
              </w:rPr>
              <w:t>Charge, net of taxes</w:t>
            </w:r>
          </w:p>
        </w:tc>
        <w:tc>
          <w:tcPr>
            <w:tcW w:w="2085" w:type="dxa"/>
          </w:tcPr>
          <w:p w14:paraId="3E951487" w14:textId="77777777" w:rsidR="00DA4FF5" w:rsidRDefault="00EC1C60">
            <w:pPr>
              <w:pStyle w:val="TableParagraph"/>
              <w:tabs>
                <w:tab w:val="left" w:pos="1147"/>
              </w:tabs>
              <w:spacing w:before="1"/>
              <w:ind w:right="105"/>
              <w:rPr>
                <w:sz w:val="18"/>
              </w:rPr>
            </w:pPr>
            <w:r>
              <w:rPr>
                <w:w w:val="101"/>
                <w:sz w:val="18"/>
                <w:u w:val="double"/>
              </w:rPr>
              <w:t xml:space="preserve"> </w:t>
            </w:r>
            <w:r>
              <w:rPr>
                <w:sz w:val="18"/>
                <w:u w:val="double"/>
              </w:rPr>
              <w:tab/>
              <w:t>-</w:t>
            </w:r>
            <w:r>
              <w:rPr>
                <w:spacing w:val="7"/>
                <w:sz w:val="18"/>
                <w:u w:val="double"/>
              </w:rPr>
              <w:t xml:space="preserve"> </w:t>
            </w:r>
          </w:p>
        </w:tc>
        <w:tc>
          <w:tcPr>
            <w:tcW w:w="1593" w:type="dxa"/>
          </w:tcPr>
          <w:p w14:paraId="7841634B" w14:textId="77777777" w:rsidR="00DA4FF5" w:rsidRDefault="00EC1C60">
            <w:pPr>
              <w:pStyle w:val="TableParagraph"/>
              <w:tabs>
                <w:tab w:val="left" w:pos="982"/>
              </w:tabs>
              <w:spacing w:before="1"/>
              <w:ind w:left="108"/>
              <w:jc w:val="left"/>
              <w:rPr>
                <w:sz w:val="18"/>
              </w:rPr>
            </w:pPr>
            <w:r>
              <w:rPr>
                <w:w w:val="101"/>
                <w:sz w:val="18"/>
                <w:u w:val="double"/>
              </w:rPr>
              <w:t xml:space="preserve"> </w:t>
            </w:r>
            <w:r>
              <w:rPr>
                <w:sz w:val="18"/>
                <w:u w:val="double"/>
              </w:rPr>
              <w:tab/>
              <w:t>(141)</w:t>
            </w:r>
          </w:p>
        </w:tc>
        <w:tc>
          <w:tcPr>
            <w:tcW w:w="1588" w:type="dxa"/>
          </w:tcPr>
          <w:p w14:paraId="7F8B35CB" w14:textId="77777777" w:rsidR="00DA4FF5" w:rsidRDefault="00EC1C60">
            <w:pPr>
              <w:pStyle w:val="TableParagraph"/>
              <w:tabs>
                <w:tab w:val="left" w:pos="1127"/>
              </w:tabs>
              <w:spacing w:before="1"/>
              <w:ind w:right="103"/>
              <w:rPr>
                <w:sz w:val="18"/>
              </w:rPr>
            </w:pPr>
            <w:r>
              <w:rPr>
                <w:w w:val="101"/>
                <w:sz w:val="18"/>
                <w:u w:val="double"/>
              </w:rPr>
              <w:t xml:space="preserve"> </w:t>
            </w:r>
            <w:r>
              <w:rPr>
                <w:sz w:val="18"/>
                <w:u w:val="double"/>
              </w:rPr>
              <w:tab/>
              <w:t>-</w:t>
            </w:r>
            <w:r>
              <w:rPr>
                <w:spacing w:val="7"/>
                <w:sz w:val="18"/>
                <w:u w:val="double"/>
              </w:rPr>
              <w:t xml:space="preserve"> </w:t>
            </w:r>
          </w:p>
        </w:tc>
        <w:tc>
          <w:tcPr>
            <w:tcW w:w="1499" w:type="dxa"/>
          </w:tcPr>
          <w:p w14:paraId="1A9BAF33" w14:textId="77777777" w:rsidR="00DA4FF5" w:rsidRDefault="00EC1C60">
            <w:pPr>
              <w:pStyle w:val="TableParagraph"/>
              <w:tabs>
                <w:tab w:val="left" w:pos="796"/>
              </w:tabs>
              <w:spacing w:before="1"/>
              <w:ind w:right="165"/>
              <w:rPr>
                <w:sz w:val="18"/>
              </w:rPr>
            </w:pPr>
            <w:r>
              <w:rPr>
                <w:w w:val="101"/>
                <w:sz w:val="18"/>
                <w:u w:val="double"/>
              </w:rPr>
              <w:t xml:space="preserve"> </w:t>
            </w:r>
            <w:r>
              <w:rPr>
                <w:sz w:val="18"/>
                <w:u w:val="double"/>
              </w:rPr>
              <w:tab/>
            </w:r>
            <w:r>
              <w:rPr>
                <w:spacing w:val="-1"/>
                <w:sz w:val="18"/>
                <w:u w:val="double"/>
              </w:rPr>
              <w:t>(240)</w:t>
            </w:r>
          </w:p>
        </w:tc>
        <w:tc>
          <w:tcPr>
            <w:tcW w:w="1655" w:type="dxa"/>
          </w:tcPr>
          <w:p w14:paraId="619CF425" w14:textId="77777777" w:rsidR="00DA4FF5" w:rsidRDefault="00EC1C60">
            <w:pPr>
              <w:pStyle w:val="TableParagraph"/>
              <w:tabs>
                <w:tab w:val="left" w:pos="1099"/>
              </w:tabs>
              <w:spacing w:before="1"/>
              <w:ind w:right="214"/>
              <w:rPr>
                <w:sz w:val="18"/>
              </w:rPr>
            </w:pPr>
            <w:r>
              <w:rPr>
                <w:w w:val="101"/>
                <w:sz w:val="18"/>
                <w:u w:val="double"/>
              </w:rPr>
              <w:t xml:space="preserve"> </w:t>
            </w:r>
            <w:r>
              <w:rPr>
                <w:sz w:val="18"/>
                <w:u w:val="double"/>
              </w:rPr>
              <w:tab/>
              <w:t>-</w:t>
            </w:r>
            <w:r>
              <w:rPr>
                <w:spacing w:val="7"/>
                <w:sz w:val="18"/>
                <w:u w:val="double"/>
              </w:rPr>
              <w:t xml:space="preserve"> </w:t>
            </w:r>
          </w:p>
        </w:tc>
      </w:tr>
      <w:tr w:rsidR="00DA4FF5" w14:paraId="26A4CB43" w14:textId="77777777">
        <w:trPr>
          <w:trHeight w:val="293"/>
        </w:trPr>
        <w:tc>
          <w:tcPr>
            <w:tcW w:w="4699" w:type="dxa"/>
          </w:tcPr>
          <w:p w14:paraId="3BD64452" w14:textId="77777777" w:rsidR="00DA4FF5" w:rsidRDefault="00EC1C60">
            <w:pPr>
              <w:pStyle w:val="TableParagraph"/>
              <w:spacing w:before="75" w:line="198" w:lineRule="exact"/>
              <w:ind w:left="38"/>
              <w:jc w:val="left"/>
              <w:rPr>
                <w:sz w:val="18"/>
              </w:rPr>
            </w:pPr>
            <w:r>
              <w:rPr>
                <w:sz w:val="18"/>
              </w:rPr>
              <w:t>Operating Income (Loss), excluding extraordinary</w:t>
            </w:r>
          </w:p>
        </w:tc>
        <w:tc>
          <w:tcPr>
            <w:tcW w:w="2085" w:type="dxa"/>
          </w:tcPr>
          <w:p w14:paraId="2607D35C" w14:textId="77777777" w:rsidR="00DA4FF5" w:rsidRDefault="00EC1C60">
            <w:pPr>
              <w:pStyle w:val="TableParagraph"/>
              <w:spacing w:before="70" w:line="203" w:lineRule="exact"/>
              <w:ind w:right="210"/>
              <w:rPr>
                <w:sz w:val="18"/>
              </w:rPr>
            </w:pPr>
            <w:r>
              <w:rPr>
                <w:sz w:val="18"/>
              </w:rPr>
              <w:t>81</w:t>
            </w:r>
          </w:p>
        </w:tc>
        <w:tc>
          <w:tcPr>
            <w:tcW w:w="1593" w:type="dxa"/>
          </w:tcPr>
          <w:p w14:paraId="15443489" w14:textId="77777777" w:rsidR="00DA4FF5" w:rsidRDefault="00EC1C60">
            <w:pPr>
              <w:pStyle w:val="TableParagraph"/>
              <w:spacing w:before="70" w:line="203" w:lineRule="exact"/>
              <w:ind w:right="243"/>
              <w:rPr>
                <w:sz w:val="18"/>
              </w:rPr>
            </w:pPr>
            <w:r>
              <w:rPr>
                <w:sz w:val="18"/>
              </w:rPr>
              <w:t>60</w:t>
            </w:r>
          </w:p>
        </w:tc>
        <w:tc>
          <w:tcPr>
            <w:tcW w:w="1588" w:type="dxa"/>
          </w:tcPr>
          <w:p w14:paraId="74A02383" w14:textId="77777777" w:rsidR="00DA4FF5" w:rsidRDefault="00EC1C60">
            <w:pPr>
              <w:pStyle w:val="TableParagraph"/>
              <w:spacing w:before="70" w:line="203" w:lineRule="exact"/>
              <w:ind w:right="208"/>
              <w:rPr>
                <w:sz w:val="18"/>
              </w:rPr>
            </w:pPr>
            <w:r>
              <w:rPr>
                <w:sz w:val="18"/>
              </w:rPr>
              <w:t>28</w:t>
            </w:r>
          </w:p>
        </w:tc>
        <w:tc>
          <w:tcPr>
            <w:tcW w:w="1499" w:type="dxa"/>
          </w:tcPr>
          <w:p w14:paraId="3E7F5E30" w14:textId="77777777" w:rsidR="00DA4FF5" w:rsidRDefault="00EC1C60">
            <w:pPr>
              <w:pStyle w:val="TableParagraph"/>
              <w:spacing w:before="70" w:line="203" w:lineRule="exact"/>
              <w:ind w:right="163"/>
              <w:rPr>
                <w:sz w:val="18"/>
              </w:rPr>
            </w:pPr>
            <w:r>
              <w:rPr>
                <w:sz w:val="18"/>
              </w:rPr>
              <w:t>(17)</w:t>
            </w:r>
          </w:p>
        </w:tc>
        <w:tc>
          <w:tcPr>
            <w:tcW w:w="1655" w:type="dxa"/>
          </w:tcPr>
          <w:p w14:paraId="374D2C2F" w14:textId="77777777" w:rsidR="00DA4FF5" w:rsidRDefault="00EC1C60">
            <w:pPr>
              <w:pStyle w:val="TableParagraph"/>
              <w:spacing w:before="70" w:line="203" w:lineRule="exact"/>
              <w:ind w:right="319"/>
              <w:rPr>
                <w:sz w:val="18"/>
              </w:rPr>
            </w:pPr>
            <w:r>
              <w:rPr>
                <w:w w:val="101"/>
                <w:sz w:val="18"/>
              </w:rPr>
              <w:t>5</w:t>
            </w:r>
          </w:p>
        </w:tc>
      </w:tr>
      <w:tr w:rsidR="00DA4FF5" w14:paraId="192C9FD4" w14:textId="77777777">
        <w:trPr>
          <w:trHeight w:val="236"/>
        </w:trPr>
        <w:tc>
          <w:tcPr>
            <w:tcW w:w="4699" w:type="dxa"/>
          </w:tcPr>
          <w:p w14:paraId="1B16880F" w14:textId="77777777" w:rsidR="00DA4FF5" w:rsidRDefault="00EC1C60">
            <w:pPr>
              <w:pStyle w:val="TableParagraph"/>
              <w:spacing w:before="9"/>
              <w:ind w:left="38"/>
              <w:jc w:val="left"/>
              <w:rPr>
                <w:sz w:val="18"/>
              </w:rPr>
            </w:pPr>
            <w:r>
              <w:rPr>
                <w:sz w:val="18"/>
              </w:rPr>
              <w:t>Operating Income (Loss)</w:t>
            </w:r>
          </w:p>
        </w:tc>
        <w:tc>
          <w:tcPr>
            <w:tcW w:w="2085" w:type="dxa"/>
          </w:tcPr>
          <w:p w14:paraId="4A6E5C33" w14:textId="77777777" w:rsidR="00DA4FF5" w:rsidRDefault="00EC1C60">
            <w:pPr>
              <w:pStyle w:val="TableParagraph"/>
              <w:spacing w:before="14" w:line="202" w:lineRule="exact"/>
              <w:ind w:right="210"/>
              <w:rPr>
                <w:sz w:val="18"/>
              </w:rPr>
            </w:pPr>
            <w:r>
              <w:rPr>
                <w:sz w:val="18"/>
              </w:rPr>
              <w:t>81</w:t>
            </w:r>
          </w:p>
        </w:tc>
        <w:tc>
          <w:tcPr>
            <w:tcW w:w="1593" w:type="dxa"/>
          </w:tcPr>
          <w:p w14:paraId="06D3E593" w14:textId="77777777" w:rsidR="00DA4FF5" w:rsidRDefault="00EC1C60">
            <w:pPr>
              <w:pStyle w:val="TableParagraph"/>
              <w:spacing w:before="14" w:line="202" w:lineRule="exact"/>
              <w:ind w:left="982"/>
              <w:jc w:val="left"/>
              <w:rPr>
                <w:sz w:val="18"/>
              </w:rPr>
            </w:pPr>
            <w:r>
              <w:rPr>
                <w:sz w:val="18"/>
              </w:rPr>
              <w:t>(166)</w:t>
            </w:r>
          </w:p>
        </w:tc>
        <w:tc>
          <w:tcPr>
            <w:tcW w:w="1588" w:type="dxa"/>
          </w:tcPr>
          <w:p w14:paraId="0A1AF21A" w14:textId="77777777" w:rsidR="00DA4FF5" w:rsidRDefault="00EC1C60">
            <w:pPr>
              <w:pStyle w:val="TableParagraph"/>
              <w:spacing w:before="14" w:line="202" w:lineRule="exact"/>
              <w:ind w:right="208"/>
              <w:rPr>
                <w:sz w:val="18"/>
              </w:rPr>
            </w:pPr>
            <w:r>
              <w:rPr>
                <w:sz w:val="18"/>
              </w:rPr>
              <w:t>28</w:t>
            </w:r>
          </w:p>
        </w:tc>
        <w:tc>
          <w:tcPr>
            <w:tcW w:w="1499" w:type="dxa"/>
          </w:tcPr>
          <w:p w14:paraId="46C67DAD" w14:textId="77777777" w:rsidR="00DA4FF5" w:rsidRDefault="00EC1C60">
            <w:pPr>
              <w:pStyle w:val="TableParagraph"/>
              <w:spacing w:before="14" w:line="202" w:lineRule="exact"/>
              <w:ind w:right="165"/>
              <w:rPr>
                <w:sz w:val="18"/>
              </w:rPr>
            </w:pPr>
            <w:r>
              <w:rPr>
                <w:sz w:val="18"/>
              </w:rPr>
              <w:t>(387)</w:t>
            </w:r>
          </w:p>
        </w:tc>
        <w:tc>
          <w:tcPr>
            <w:tcW w:w="1655" w:type="dxa"/>
          </w:tcPr>
          <w:p w14:paraId="47D03275" w14:textId="77777777" w:rsidR="00DA4FF5" w:rsidRDefault="00EC1C60">
            <w:pPr>
              <w:pStyle w:val="TableParagraph"/>
              <w:spacing w:before="14" w:line="202" w:lineRule="exact"/>
              <w:ind w:right="319"/>
              <w:rPr>
                <w:sz w:val="18"/>
              </w:rPr>
            </w:pPr>
            <w:r>
              <w:rPr>
                <w:w w:val="101"/>
                <w:sz w:val="18"/>
              </w:rPr>
              <w:t>5</w:t>
            </w:r>
          </w:p>
        </w:tc>
      </w:tr>
      <w:tr w:rsidR="00DA4FF5" w14:paraId="29D278A2" w14:textId="77777777">
        <w:trPr>
          <w:trHeight w:val="235"/>
        </w:trPr>
        <w:tc>
          <w:tcPr>
            <w:tcW w:w="4699" w:type="dxa"/>
          </w:tcPr>
          <w:p w14:paraId="5FFC3C04" w14:textId="77777777" w:rsidR="00DA4FF5" w:rsidRDefault="00EC1C60">
            <w:pPr>
              <w:pStyle w:val="TableParagraph"/>
              <w:spacing w:before="13" w:line="202" w:lineRule="exact"/>
              <w:ind w:left="38"/>
              <w:jc w:val="left"/>
              <w:rPr>
                <w:sz w:val="18"/>
              </w:rPr>
            </w:pPr>
            <w:r>
              <w:rPr>
                <w:sz w:val="18"/>
              </w:rPr>
              <w:t>Net Interest Expense</w:t>
            </w:r>
          </w:p>
        </w:tc>
        <w:tc>
          <w:tcPr>
            <w:tcW w:w="2085" w:type="dxa"/>
          </w:tcPr>
          <w:p w14:paraId="6A97418A" w14:textId="77777777" w:rsidR="00DA4FF5" w:rsidRDefault="00EC1C60">
            <w:pPr>
              <w:pStyle w:val="TableParagraph"/>
              <w:tabs>
                <w:tab w:val="left" w:pos="1046"/>
              </w:tabs>
              <w:spacing w:before="13" w:line="202" w:lineRule="exact"/>
              <w:ind w:right="150"/>
              <w:rPr>
                <w:sz w:val="18"/>
              </w:rPr>
            </w:pPr>
            <w:r>
              <w:rPr>
                <w:w w:val="101"/>
                <w:sz w:val="18"/>
                <w:u w:val="double"/>
              </w:rPr>
              <w:t xml:space="preserve"> </w:t>
            </w:r>
            <w:r>
              <w:rPr>
                <w:sz w:val="18"/>
                <w:u w:val="double"/>
              </w:rPr>
              <w:tab/>
              <w:t>(4)</w:t>
            </w:r>
          </w:p>
        </w:tc>
        <w:tc>
          <w:tcPr>
            <w:tcW w:w="1593" w:type="dxa"/>
          </w:tcPr>
          <w:p w14:paraId="47BA2E0A" w14:textId="77777777" w:rsidR="00DA4FF5" w:rsidRDefault="00EC1C60">
            <w:pPr>
              <w:pStyle w:val="TableParagraph"/>
              <w:tabs>
                <w:tab w:val="left" w:pos="1183"/>
              </w:tabs>
              <w:spacing w:before="13" w:line="202" w:lineRule="exact"/>
              <w:ind w:left="108"/>
              <w:jc w:val="left"/>
              <w:rPr>
                <w:sz w:val="18"/>
              </w:rPr>
            </w:pPr>
            <w:r>
              <w:rPr>
                <w:w w:val="101"/>
                <w:sz w:val="18"/>
                <w:u w:val="double"/>
              </w:rPr>
              <w:t xml:space="preserve"> </w:t>
            </w:r>
            <w:r>
              <w:rPr>
                <w:sz w:val="18"/>
                <w:u w:val="double"/>
              </w:rPr>
              <w:tab/>
              <w:t>(9)</w:t>
            </w:r>
          </w:p>
        </w:tc>
        <w:tc>
          <w:tcPr>
            <w:tcW w:w="1588" w:type="dxa"/>
          </w:tcPr>
          <w:p w14:paraId="4C85067B" w14:textId="77777777" w:rsidR="00DA4FF5" w:rsidRDefault="00EC1C60">
            <w:pPr>
              <w:pStyle w:val="TableParagraph"/>
              <w:tabs>
                <w:tab w:val="left" w:pos="926"/>
              </w:tabs>
              <w:spacing w:before="13" w:line="202" w:lineRule="exact"/>
              <w:ind w:right="148"/>
              <w:rPr>
                <w:sz w:val="18"/>
              </w:rPr>
            </w:pPr>
            <w:r>
              <w:rPr>
                <w:w w:val="101"/>
                <w:sz w:val="18"/>
                <w:u w:val="double"/>
              </w:rPr>
              <w:t xml:space="preserve"> </w:t>
            </w:r>
            <w:r>
              <w:rPr>
                <w:sz w:val="18"/>
                <w:u w:val="double"/>
              </w:rPr>
              <w:tab/>
              <w:t>(15)</w:t>
            </w:r>
          </w:p>
        </w:tc>
        <w:tc>
          <w:tcPr>
            <w:tcW w:w="1499" w:type="dxa"/>
          </w:tcPr>
          <w:p w14:paraId="26567626" w14:textId="77777777" w:rsidR="00DA4FF5" w:rsidRDefault="00EC1C60">
            <w:pPr>
              <w:pStyle w:val="TableParagraph"/>
              <w:tabs>
                <w:tab w:val="left" w:pos="897"/>
              </w:tabs>
              <w:spacing w:before="13" w:line="202" w:lineRule="exact"/>
              <w:ind w:right="164"/>
              <w:rPr>
                <w:sz w:val="18"/>
              </w:rPr>
            </w:pPr>
            <w:r>
              <w:rPr>
                <w:w w:val="101"/>
                <w:sz w:val="18"/>
                <w:u w:val="double"/>
              </w:rPr>
              <w:t xml:space="preserve"> </w:t>
            </w:r>
            <w:r>
              <w:rPr>
                <w:sz w:val="18"/>
                <w:u w:val="double"/>
              </w:rPr>
              <w:tab/>
              <w:t>(12)</w:t>
            </w:r>
          </w:p>
        </w:tc>
        <w:tc>
          <w:tcPr>
            <w:tcW w:w="1655" w:type="dxa"/>
          </w:tcPr>
          <w:p w14:paraId="5DFF64FF" w14:textId="77777777" w:rsidR="00DA4FF5" w:rsidRDefault="00EC1C60">
            <w:pPr>
              <w:pStyle w:val="TableParagraph"/>
              <w:tabs>
                <w:tab w:val="left" w:pos="897"/>
              </w:tabs>
              <w:spacing w:before="13" w:line="202" w:lineRule="exact"/>
              <w:ind w:right="259"/>
              <w:rPr>
                <w:sz w:val="18"/>
              </w:rPr>
            </w:pPr>
            <w:r>
              <w:rPr>
                <w:w w:val="101"/>
                <w:sz w:val="18"/>
                <w:u w:val="double"/>
              </w:rPr>
              <w:t xml:space="preserve"> </w:t>
            </w:r>
            <w:r>
              <w:rPr>
                <w:sz w:val="18"/>
                <w:u w:val="double"/>
              </w:rPr>
              <w:tab/>
              <w:t>(13)</w:t>
            </w:r>
          </w:p>
        </w:tc>
      </w:tr>
      <w:tr w:rsidR="00DA4FF5" w14:paraId="5BACC5E0" w14:textId="77777777">
        <w:trPr>
          <w:trHeight w:val="244"/>
        </w:trPr>
        <w:tc>
          <w:tcPr>
            <w:tcW w:w="4699" w:type="dxa"/>
          </w:tcPr>
          <w:p w14:paraId="0A6AAB35" w14:textId="77777777" w:rsidR="00DA4FF5" w:rsidRDefault="00EC1C60">
            <w:pPr>
              <w:pStyle w:val="TableParagraph"/>
              <w:spacing w:before="18"/>
              <w:ind w:left="38"/>
              <w:jc w:val="left"/>
              <w:rPr>
                <w:sz w:val="18"/>
              </w:rPr>
            </w:pPr>
            <w:r>
              <w:rPr>
                <w:sz w:val="18"/>
              </w:rPr>
              <w:t>Income (Loss) from Continuing Retail Operations</w:t>
            </w:r>
          </w:p>
        </w:tc>
        <w:tc>
          <w:tcPr>
            <w:tcW w:w="2085" w:type="dxa"/>
          </w:tcPr>
          <w:p w14:paraId="3936C741" w14:textId="77777777" w:rsidR="00DA4FF5" w:rsidRDefault="00EC1C60">
            <w:pPr>
              <w:pStyle w:val="TableParagraph"/>
              <w:tabs>
                <w:tab w:val="left" w:pos="1007"/>
              </w:tabs>
              <w:spacing w:before="13"/>
              <w:ind w:right="105"/>
              <w:rPr>
                <w:sz w:val="18"/>
              </w:rPr>
            </w:pPr>
            <w:r>
              <w:rPr>
                <w:w w:val="101"/>
                <w:sz w:val="18"/>
                <w:u w:val="double"/>
              </w:rPr>
              <w:t xml:space="preserve"> </w:t>
            </w:r>
            <w:r>
              <w:rPr>
                <w:sz w:val="18"/>
                <w:u w:val="double"/>
              </w:rPr>
              <w:tab/>
            </w:r>
            <w:r>
              <w:rPr>
                <w:spacing w:val="-1"/>
                <w:sz w:val="18"/>
                <w:u w:val="single"/>
              </w:rPr>
              <w:t>7</w:t>
            </w:r>
            <w:r>
              <w:rPr>
                <w:spacing w:val="-1"/>
                <w:sz w:val="18"/>
              </w:rPr>
              <w:t>7</w:t>
            </w:r>
            <w:r>
              <w:rPr>
                <w:spacing w:val="4"/>
                <w:sz w:val="18"/>
              </w:rPr>
              <w:t xml:space="preserve"> </w:t>
            </w:r>
          </w:p>
        </w:tc>
        <w:tc>
          <w:tcPr>
            <w:tcW w:w="1593" w:type="dxa"/>
          </w:tcPr>
          <w:p w14:paraId="0586C888" w14:textId="77777777" w:rsidR="00DA4FF5" w:rsidRDefault="00EC1C60">
            <w:pPr>
              <w:pStyle w:val="TableParagraph"/>
              <w:tabs>
                <w:tab w:val="left" w:pos="982"/>
              </w:tabs>
              <w:spacing w:before="13"/>
              <w:ind w:left="108"/>
              <w:jc w:val="left"/>
              <w:rPr>
                <w:sz w:val="18"/>
              </w:rPr>
            </w:pPr>
            <w:r>
              <w:rPr>
                <w:w w:val="101"/>
                <w:sz w:val="18"/>
                <w:u w:val="double"/>
              </w:rPr>
              <w:t xml:space="preserve"> </w:t>
            </w:r>
            <w:r>
              <w:rPr>
                <w:sz w:val="18"/>
                <w:u w:val="double"/>
              </w:rPr>
              <w:tab/>
              <w:t>(175)</w:t>
            </w:r>
          </w:p>
        </w:tc>
        <w:tc>
          <w:tcPr>
            <w:tcW w:w="1588" w:type="dxa"/>
          </w:tcPr>
          <w:p w14:paraId="1EC7BA90" w14:textId="77777777" w:rsidR="00DA4FF5" w:rsidRDefault="00EC1C60">
            <w:pPr>
              <w:pStyle w:val="TableParagraph"/>
              <w:tabs>
                <w:tab w:val="left" w:pos="988"/>
              </w:tabs>
              <w:spacing w:before="13"/>
              <w:ind w:right="103"/>
              <w:rPr>
                <w:sz w:val="18"/>
              </w:rPr>
            </w:pPr>
            <w:r>
              <w:rPr>
                <w:w w:val="101"/>
                <w:sz w:val="18"/>
                <w:u w:val="double"/>
              </w:rPr>
              <w:t xml:space="preserve"> </w:t>
            </w:r>
            <w:r>
              <w:rPr>
                <w:sz w:val="18"/>
                <w:u w:val="double"/>
              </w:rPr>
              <w:tab/>
            </w:r>
            <w:r>
              <w:rPr>
                <w:spacing w:val="-1"/>
                <w:sz w:val="18"/>
                <w:u w:val="double"/>
              </w:rPr>
              <w:t>13</w:t>
            </w:r>
            <w:r>
              <w:rPr>
                <w:spacing w:val="4"/>
                <w:sz w:val="18"/>
                <w:u w:val="double"/>
              </w:rPr>
              <w:t xml:space="preserve"> </w:t>
            </w:r>
          </w:p>
        </w:tc>
        <w:tc>
          <w:tcPr>
            <w:tcW w:w="1499" w:type="dxa"/>
          </w:tcPr>
          <w:p w14:paraId="6F4CDFC8" w14:textId="77777777" w:rsidR="00DA4FF5" w:rsidRDefault="00EC1C60">
            <w:pPr>
              <w:pStyle w:val="TableParagraph"/>
              <w:tabs>
                <w:tab w:val="left" w:pos="796"/>
              </w:tabs>
              <w:spacing w:before="13"/>
              <w:ind w:right="165"/>
              <w:rPr>
                <w:sz w:val="18"/>
              </w:rPr>
            </w:pPr>
            <w:r>
              <w:rPr>
                <w:w w:val="101"/>
                <w:sz w:val="18"/>
                <w:u w:val="double"/>
              </w:rPr>
              <w:t xml:space="preserve"> </w:t>
            </w:r>
            <w:r>
              <w:rPr>
                <w:sz w:val="18"/>
                <w:u w:val="double"/>
              </w:rPr>
              <w:tab/>
            </w:r>
            <w:r>
              <w:rPr>
                <w:spacing w:val="-1"/>
                <w:sz w:val="18"/>
                <w:u w:val="double"/>
              </w:rPr>
              <w:t>(399)</w:t>
            </w:r>
          </w:p>
        </w:tc>
        <w:tc>
          <w:tcPr>
            <w:tcW w:w="1655" w:type="dxa"/>
          </w:tcPr>
          <w:p w14:paraId="7331E1B5" w14:textId="77777777" w:rsidR="00DA4FF5" w:rsidRDefault="00EC1C60">
            <w:pPr>
              <w:pStyle w:val="TableParagraph"/>
              <w:tabs>
                <w:tab w:val="left" w:pos="998"/>
              </w:tabs>
              <w:spacing w:before="13"/>
              <w:ind w:right="259"/>
              <w:rPr>
                <w:sz w:val="18"/>
              </w:rPr>
            </w:pPr>
            <w:r>
              <w:rPr>
                <w:w w:val="101"/>
                <w:sz w:val="18"/>
                <w:u w:val="double"/>
              </w:rPr>
              <w:t xml:space="preserve"> </w:t>
            </w:r>
            <w:r>
              <w:rPr>
                <w:sz w:val="18"/>
                <w:u w:val="double"/>
              </w:rPr>
              <w:tab/>
              <w:t>(8)</w:t>
            </w:r>
          </w:p>
        </w:tc>
      </w:tr>
      <w:tr w:rsidR="00DA4FF5" w14:paraId="1B069C7F" w14:textId="77777777">
        <w:trPr>
          <w:trHeight w:val="300"/>
        </w:trPr>
        <w:tc>
          <w:tcPr>
            <w:tcW w:w="4699" w:type="dxa"/>
          </w:tcPr>
          <w:p w14:paraId="0E301C96" w14:textId="77777777" w:rsidR="00DA4FF5" w:rsidRDefault="00EC1C60">
            <w:pPr>
              <w:pStyle w:val="TableParagraph"/>
              <w:spacing w:before="18"/>
              <w:ind w:left="38"/>
              <w:jc w:val="left"/>
              <w:rPr>
                <w:sz w:val="18"/>
              </w:rPr>
            </w:pPr>
            <w:r>
              <w:rPr>
                <w:sz w:val="18"/>
              </w:rPr>
              <w:t>Net Income (loss)</w:t>
            </w:r>
          </w:p>
        </w:tc>
        <w:tc>
          <w:tcPr>
            <w:tcW w:w="2085" w:type="dxa"/>
          </w:tcPr>
          <w:p w14:paraId="66C563C8" w14:textId="77777777" w:rsidR="00DA4FF5" w:rsidRDefault="00EC1C60">
            <w:pPr>
              <w:pStyle w:val="TableParagraph"/>
              <w:spacing w:before="18"/>
              <w:ind w:right="211"/>
              <w:rPr>
                <w:sz w:val="18"/>
              </w:rPr>
            </w:pPr>
            <w:r>
              <w:rPr>
                <w:w w:val="101"/>
                <w:sz w:val="18"/>
              </w:rPr>
              <w:t>*</w:t>
            </w:r>
          </w:p>
        </w:tc>
        <w:tc>
          <w:tcPr>
            <w:tcW w:w="1593" w:type="dxa"/>
          </w:tcPr>
          <w:p w14:paraId="3D91DFD3" w14:textId="77777777" w:rsidR="00DA4FF5" w:rsidRDefault="00EC1C60">
            <w:pPr>
              <w:pStyle w:val="TableParagraph"/>
              <w:spacing w:before="18"/>
              <w:ind w:right="244"/>
              <w:rPr>
                <w:sz w:val="18"/>
              </w:rPr>
            </w:pPr>
            <w:r>
              <w:rPr>
                <w:w w:val="101"/>
                <w:sz w:val="18"/>
              </w:rPr>
              <w:t>*</w:t>
            </w:r>
          </w:p>
        </w:tc>
        <w:tc>
          <w:tcPr>
            <w:tcW w:w="1588" w:type="dxa"/>
          </w:tcPr>
          <w:p w14:paraId="20447846" w14:textId="77777777" w:rsidR="00DA4FF5" w:rsidRDefault="00EC1C60">
            <w:pPr>
              <w:pStyle w:val="TableParagraph"/>
              <w:spacing w:before="18"/>
              <w:ind w:right="208"/>
              <w:rPr>
                <w:sz w:val="18"/>
              </w:rPr>
            </w:pPr>
            <w:r>
              <w:rPr>
                <w:w w:val="101"/>
                <w:sz w:val="18"/>
              </w:rPr>
              <w:t>6</w:t>
            </w:r>
          </w:p>
        </w:tc>
        <w:tc>
          <w:tcPr>
            <w:tcW w:w="1499" w:type="dxa"/>
          </w:tcPr>
          <w:p w14:paraId="7DC6C801" w14:textId="77777777" w:rsidR="00DA4FF5" w:rsidRDefault="00EC1C60">
            <w:pPr>
              <w:pStyle w:val="TableParagraph"/>
              <w:spacing w:before="18"/>
              <w:ind w:right="165"/>
              <w:rPr>
                <w:sz w:val="18"/>
              </w:rPr>
            </w:pPr>
            <w:r>
              <w:rPr>
                <w:sz w:val="18"/>
              </w:rPr>
              <w:t>(261)</w:t>
            </w:r>
          </w:p>
        </w:tc>
        <w:tc>
          <w:tcPr>
            <w:tcW w:w="1655" w:type="dxa"/>
          </w:tcPr>
          <w:p w14:paraId="4DF3BF81" w14:textId="77777777" w:rsidR="00DA4FF5" w:rsidRDefault="00EC1C60">
            <w:pPr>
              <w:pStyle w:val="TableParagraph"/>
              <w:spacing w:before="18"/>
              <w:ind w:right="259"/>
              <w:rPr>
                <w:sz w:val="18"/>
              </w:rPr>
            </w:pPr>
            <w:r>
              <w:rPr>
                <w:sz w:val="18"/>
              </w:rPr>
              <w:t>(6)</w:t>
            </w:r>
          </w:p>
        </w:tc>
      </w:tr>
      <w:tr w:rsidR="00DA4FF5" w14:paraId="7F42007B" w14:textId="77777777">
        <w:trPr>
          <w:trHeight w:val="303"/>
        </w:trPr>
        <w:tc>
          <w:tcPr>
            <w:tcW w:w="4699" w:type="dxa"/>
          </w:tcPr>
          <w:p w14:paraId="67AE6570" w14:textId="77777777" w:rsidR="00DA4FF5" w:rsidRDefault="00EC1C60">
            <w:pPr>
              <w:pStyle w:val="TableParagraph"/>
              <w:spacing w:before="79" w:line="204" w:lineRule="exact"/>
              <w:ind w:left="38"/>
              <w:jc w:val="left"/>
              <w:rPr>
                <w:b/>
                <w:i/>
                <w:sz w:val="18"/>
              </w:rPr>
            </w:pPr>
            <w:r>
              <w:rPr>
                <w:b/>
                <w:i/>
                <w:sz w:val="18"/>
              </w:rPr>
              <w:t>Additional</w:t>
            </w:r>
          </w:p>
        </w:tc>
        <w:tc>
          <w:tcPr>
            <w:tcW w:w="2085" w:type="dxa"/>
          </w:tcPr>
          <w:p w14:paraId="28766776" w14:textId="77777777" w:rsidR="00DA4FF5" w:rsidRDefault="00DA4FF5">
            <w:pPr>
              <w:pStyle w:val="TableParagraph"/>
              <w:jc w:val="left"/>
              <w:rPr>
                <w:rFonts w:ascii="Times New Roman"/>
                <w:sz w:val="16"/>
              </w:rPr>
            </w:pPr>
          </w:p>
        </w:tc>
        <w:tc>
          <w:tcPr>
            <w:tcW w:w="1593" w:type="dxa"/>
          </w:tcPr>
          <w:p w14:paraId="616BD150" w14:textId="77777777" w:rsidR="00DA4FF5" w:rsidRDefault="00DA4FF5">
            <w:pPr>
              <w:pStyle w:val="TableParagraph"/>
              <w:jc w:val="left"/>
              <w:rPr>
                <w:rFonts w:ascii="Times New Roman"/>
                <w:sz w:val="16"/>
              </w:rPr>
            </w:pPr>
          </w:p>
        </w:tc>
        <w:tc>
          <w:tcPr>
            <w:tcW w:w="1588" w:type="dxa"/>
          </w:tcPr>
          <w:p w14:paraId="0049D3CA" w14:textId="77777777" w:rsidR="00DA4FF5" w:rsidRDefault="00DA4FF5">
            <w:pPr>
              <w:pStyle w:val="TableParagraph"/>
              <w:jc w:val="left"/>
              <w:rPr>
                <w:rFonts w:ascii="Times New Roman"/>
                <w:sz w:val="16"/>
              </w:rPr>
            </w:pPr>
          </w:p>
        </w:tc>
        <w:tc>
          <w:tcPr>
            <w:tcW w:w="1499" w:type="dxa"/>
          </w:tcPr>
          <w:p w14:paraId="2B4EAB2D" w14:textId="77777777" w:rsidR="00DA4FF5" w:rsidRDefault="00DA4FF5">
            <w:pPr>
              <w:pStyle w:val="TableParagraph"/>
              <w:jc w:val="left"/>
              <w:rPr>
                <w:rFonts w:ascii="Times New Roman"/>
                <w:sz w:val="16"/>
              </w:rPr>
            </w:pPr>
          </w:p>
        </w:tc>
        <w:tc>
          <w:tcPr>
            <w:tcW w:w="1655" w:type="dxa"/>
          </w:tcPr>
          <w:p w14:paraId="04099912" w14:textId="77777777" w:rsidR="00DA4FF5" w:rsidRDefault="00DA4FF5">
            <w:pPr>
              <w:pStyle w:val="TableParagraph"/>
              <w:jc w:val="left"/>
              <w:rPr>
                <w:rFonts w:ascii="Times New Roman"/>
                <w:sz w:val="16"/>
              </w:rPr>
            </w:pPr>
          </w:p>
        </w:tc>
      </w:tr>
      <w:tr w:rsidR="00DA4FF5" w14:paraId="7CAE9319" w14:textId="77777777">
        <w:trPr>
          <w:trHeight w:val="222"/>
        </w:trPr>
        <w:tc>
          <w:tcPr>
            <w:tcW w:w="4699" w:type="dxa"/>
          </w:tcPr>
          <w:p w14:paraId="221970B0" w14:textId="77777777" w:rsidR="00DA4FF5" w:rsidRDefault="00EC1C60">
            <w:pPr>
              <w:pStyle w:val="TableParagraph"/>
              <w:spacing w:before="14" w:line="189" w:lineRule="exact"/>
              <w:ind w:left="38"/>
              <w:jc w:val="left"/>
              <w:rPr>
                <w:sz w:val="18"/>
              </w:rPr>
            </w:pPr>
            <w:r>
              <w:rPr>
                <w:sz w:val="18"/>
              </w:rPr>
              <w:t>Cash</w:t>
            </w:r>
          </w:p>
        </w:tc>
        <w:tc>
          <w:tcPr>
            <w:tcW w:w="2085" w:type="dxa"/>
          </w:tcPr>
          <w:p w14:paraId="4504C91C" w14:textId="77777777" w:rsidR="00DA4FF5" w:rsidRDefault="00EC1C60">
            <w:pPr>
              <w:pStyle w:val="TableParagraph"/>
              <w:spacing w:before="14" w:line="189" w:lineRule="exact"/>
              <w:ind w:right="211"/>
              <w:rPr>
                <w:sz w:val="18"/>
              </w:rPr>
            </w:pPr>
            <w:r>
              <w:rPr>
                <w:w w:val="101"/>
                <w:sz w:val="18"/>
              </w:rPr>
              <w:t>*</w:t>
            </w:r>
          </w:p>
        </w:tc>
        <w:tc>
          <w:tcPr>
            <w:tcW w:w="1593" w:type="dxa"/>
          </w:tcPr>
          <w:p w14:paraId="63A40159" w14:textId="77777777" w:rsidR="00DA4FF5" w:rsidRDefault="00EC1C60">
            <w:pPr>
              <w:pStyle w:val="TableParagraph"/>
              <w:spacing w:before="14" w:line="189" w:lineRule="exact"/>
              <w:ind w:right="244"/>
              <w:rPr>
                <w:sz w:val="18"/>
              </w:rPr>
            </w:pPr>
            <w:r>
              <w:rPr>
                <w:w w:val="101"/>
                <w:sz w:val="18"/>
              </w:rPr>
              <w:t>*</w:t>
            </w:r>
          </w:p>
        </w:tc>
        <w:tc>
          <w:tcPr>
            <w:tcW w:w="1588" w:type="dxa"/>
          </w:tcPr>
          <w:p w14:paraId="25D4ACCB" w14:textId="77777777" w:rsidR="00DA4FF5" w:rsidRDefault="00EC1C60">
            <w:pPr>
              <w:pStyle w:val="TableParagraph"/>
              <w:spacing w:before="14" w:line="189" w:lineRule="exact"/>
              <w:ind w:right="210"/>
              <w:rPr>
                <w:sz w:val="18"/>
              </w:rPr>
            </w:pPr>
            <w:r>
              <w:rPr>
                <w:w w:val="101"/>
                <w:sz w:val="18"/>
              </w:rPr>
              <w:t>*</w:t>
            </w:r>
          </w:p>
        </w:tc>
        <w:tc>
          <w:tcPr>
            <w:tcW w:w="1499" w:type="dxa"/>
          </w:tcPr>
          <w:p w14:paraId="6AF5AC14" w14:textId="77777777" w:rsidR="00DA4FF5" w:rsidRDefault="00EC1C60">
            <w:pPr>
              <w:pStyle w:val="TableParagraph"/>
              <w:spacing w:before="14" w:line="189" w:lineRule="exact"/>
              <w:ind w:right="224"/>
              <w:rPr>
                <w:sz w:val="18"/>
              </w:rPr>
            </w:pPr>
            <w:r>
              <w:rPr>
                <w:sz w:val="18"/>
              </w:rPr>
              <w:t>12</w:t>
            </w:r>
          </w:p>
        </w:tc>
        <w:tc>
          <w:tcPr>
            <w:tcW w:w="1655" w:type="dxa"/>
          </w:tcPr>
          <w:p w14:paraId="6DD76E47" w14:textId="77777777" w:rsidR="00DA4FF5" w:rsidRDefault="00EC1C60">
            <w:pPr>
              <w:pStyle w:val="TableParagraph"/>
              <w:spacing w:before="14" w:line="189" w:lineRule="exact"/>
              <w:ind w:right="319"/>
              <w:rPr>
                <w:sz w:val="18"/>
              </w:rPr>
            </w:pPr>
            <w:r>
              <w:rPr>
                <w:sz w:val="18"/>
              </w:rPr>
              <w:t>19</w:t>
            </w:r>
          </w:p>
        </w:tc>
      </w:tr>
      <w:tr w:rsidR="00DA4FF5" w14:paraId="16215E89" w14:textId="77777777">
        <w:trPr>
          <w:trHeight w:val="249"/>
        </w:trPr>
        <w:tc>
          <w:tcPr>
            <w:tcW w:w="4699" w:type="dxa"/>
          </w:tcPr>
          <w:p w14:paraId="504E2948" w14:textId="77777777" w:rsidR="00DA4FF5" w:rsidRDefault="00EC1C60">
            <w:pPr>
              <w:pStyle w:val="TableParagraph"/>
              <w:spacing w:before="36" w:line="193" w:lineRule="exact"/>
              <w:ind w:left="38"/>
              <w:jc w:val="left"/>
              <w:rPr>
                <w:sz w:val="18"/>
              </w:rPr>
            </w:pPr>
            <w:r>
              <w:rPr>
                <w:sz w:val="18"/>
              </w:rPr>
              <w:t xml:space="preserve">Net Working Capital </w:t>
            </w:r>
            <w:r>
              <w:rPr>
                <w:sz w:val="18"/>
                <w:vertAlign w:val="superscript"/>
              </w:rPr>
              <w:t>(5)</w:t>
            </w:r>
          </w:p>
        </w:tc>
        <w:tc>
          <w:tcPr>
            <w:tcW w:w="2085" w:type="dxa"/>
          </w:tcPr>
          <w:p w14:paraId="61928B17" w14:textId="77777777" w:rsidR="00DA4FF5" w:rsidRDefault="00EC1C60">
            <w:pPr>
              <w:pStyle w:val="TableParagraph"/>
              <w:spacing w:before="41" w:line="189" w:lineRule="exact"/>
              <w:ind w:right="211"/>
              <w:rPr>
                <w:sz w:val="18"/>
              </w:rPr>
            </w:pPr>
            <w:r>
              <w:rPr>
                <w:w w:val="101"/>
                <w:sz w:val="18"/>
              </w:rPr>
              <w:t>*</w:t>
            </w:r>
          </w:p>
        </w:tc>
        <w:tc>
          <w:tcPr>
            <w:tcW w:w="1593" w:type="dxa"/>
          </w:tcPr>
          <w:p w14:paraId="4DEEECB0" w14:textId="77777777" w:rsidR="00DA4FF5" w:rsidRDefault="00EC1C60">
            <w:pPr>
              <w:pStyle w:val="TableParagraph"/>
              <w:spacing w:before="41" w:line="189" w:lineRule="exact"/>
              <w:ind w:right="244"/>
              <w:rPr>
                <w:sz w:val="18"/>
              </w:rPr>
            </w:pPr>
            <w:r>
              <w:rPr>
                <w:w w:val="101"/>
                <w:sz w:val="18"/>
              </w:rPr>
              <w:t>*</w:t>
            </w:r>
          </w:p>
        </w:tc>
        <w:tc>
          <w:tcPr>
            <w:tcW w:w="1588" w:type="dxa"/>
          </w:tcPr>
          <w:p w14:paraId="61FAF507" w14:textId="77777777" w:rsidR="00DA4FF5" w:rsidRDefault="00EC1C60">
            <w:pPr>
              <w:pStyle w:val="TableParagraph"/>
              <w:spacing w:before="41" w:line="189" w:lineRule="exact"/>
              <w:ind w:right="210"/>
              <w:rPr>
                <w:sz w:val="18"/>
              </w:rPr>
            </w:pPr>
            <w:r>
              <w:rPr>
                <w:w w:val="101"/>
                <w:sz w:val="18"/>
              </w:rPr>
              <w:t>*</w:t>
            </w:r>
          </w:p>
        </w:tc>
        <w:tc>
          <w:tcPr>
            <w:tcW w:w="1499" w:type="dxa"/>
          </w:tcPr>
          <w:p w14:paraId="7396E641" w14:textId="77777777" w:rsidR="00DA4FF5" w:rsidRDefault="00EC1C60">
            <w:pPr>
              <w:pStyle w:val="TableParagraph"/>
              <w:spacing w:before="41" w:line="189" w:lineRule="exact"/>
              <w:ind w:right="225"/>
              <w:rPr>
                <w:sz w:val="18"/>
              </w:rPr>
            </w:pPr>
            <w:r>
              <w:rPr>
                <w:sz w:val="18"/>
              </w:rPr>
              <w:t>579</w:t>
            </w:r>
          </w:p>
        </w:tc>
        <w:tc>
          <w:tcPr>
            <w:tcW w:w="1655" w:type="dxa"/>
          </w:tcPr>
          <w:p w14:paraId="7F0C4E36" w14:textId="77777777" w:rsidR="00DA4FF5" w:rsidRDefault="00EC1C60">
            <w:pPr>
              <w:pStyle w:val="TableParagraph"/>
              <w:spacing w:before="41" w:line="189" w:lineRule="exact"/>
              <w:ind w:right="319"/>
              <w:rPr>
                <w:sz w:val="18"/>
              </w:rPr>
            </w:pPr>
            <w:r>
              <w:rPr>
                <w:sz w:val="18"/>
              </w:rPr>
              <w:t>540</w:t>
            </w:r>
          </w:p>
        </w:tc>
      </w:tr>
      <w:tr w:rsidR="00DA4FF5" w14:paraId="3128F17A" w14:textId="77777777">
        <w:trPr>
          <w:trHeight w:val="263"/>
        </w:trPr>
        <w:tc>
          <w:tcPr>
            <w:tcW w:w="4699" w:type="dxa"/>
          </w:tcPr>
          <w:p w14:paraId="19347D6C" w14:textId="77777777" w:rsidR="00DA4FF5" w:rsidRDefault="00EC1C60">
            <w:pPr>
              <w:pStyle w:val="TableParagraph"/>
              <w:spacing w:before="36"/>
              <w:ind w:left="38"/>
              <w:jc w:val="left"/>
              <w:rPr>
                <w:sz w:val="18"/>
              </w:rPr>
            </w:pPr>
            <w:r>
              <w:rPr>
                <w:sz w:val="18"/>
              </w:rPr>
              <w:t xml:space="preserve">Capital Expenditures </w:t>
            </w:r>
            <w:r>
              <w:rPr>
                <w:sz w:val="18"/>
                <w:vertAlign w:val="superscript"/>
              </w:rPr>
              <w:t>(6)</w:t>
            </w:r>
          </w:p>
        </w:tc>
        <w:tc>
          <w:tcPr>
            <w:tcW w:w="2085" w:type="dxa"/>
          </w:tcPr>
          <w:p w14:paraId="0DBC4EEF" w14:textId="77777777" w:rsidR="00DA4FF5" w:rsidRDefault="00EC1C60">
            <w:pPr>
              <w:pStyle w:val="TableParagraph"/>
              <w:spacing w:before="41" w:line="202" w:lineRule="exact"/>
              <w:ind w:right="210"/>
              <w:rPr>
                <w:sz w:val="18"/>
              </w:rPr>
            </w:pPr>
            <w:r>
              <w:rPr>
                <w:sz w:val="18"/>
              </w:rPr>
              <w:t>57</w:t>
            </w:r>
          </w:p>
        </w:tc>
        <w:tc>
          <w:tcPr>
            <w:tcW w:w="1593" w:type="dxa"/>
          </w:tcPr>
          <w:p w14:paraId="0C2CF13B" w14:textId="77777777" w:rsidR="00DA4FF5" w:rsidRDefault="00EC1C60">
            <w:pPr>
              <w:pStyle w:val="TableParagraph"/>
              <w:spacing w:before="41" w:line="202" w:lineRule="exact"/>
              <w:ind w:left="1044"/>
              <w:jc w:val="left"/>
              <w:rPr>
                <w:sz w:val="18"/>
              </w:rPr>
            </w:pPr>
            <w:r>
              <w:rPr>
                <w:sz w:val="18"/>
              </w:rPr>
              <w:t>112</w:t>
            </w:r>
          </w:p>
        </w:tc>
        <w:tc>
          <w:tcPr>
            <w:tcW w:w="1588" w:type="dxa"/>
          </w:tcPr>
          <w:p w14:paraId="332F2612" w14:textId="77777777" w:rsidR="00DA4FF5" w:rsidRDefault="00EC1C60">
            <w:pPr>
              <w:pStyle w:val="TableParagraph"/>
              <w:spacing w:before="41" w:line="202" w:lineRule="exact"/>
              <w:ind w:right="208"/>
              <w:rPr>
                <w:sz w:val="18"/>
              </w:rPr>
            </w:pPr>
            <w:r>
              <w:rPr>
                <w:sz w:val="18"/>
              </w:rPr>
              <w:t>104</w:t>
            </w:r>
          </w:p>
        </w:tc>
        <w:tc>
          <w:tcPr>
            <w:tcW w:w="1499" w:type="dxa"/>
          </w:tcPr>
          <w:p w14:paraId="32D45EE0" w14:textId="77777777" w:rsidR="00DA4FF5" w:rsidRDefault="00EC1C60">
            <w:pPr>
              <w:pStyle w:val="TableParagraph"/>
              <w:spacing w:before="41" w:line="202" w:lineRule="exact"/>
              <w:ind w:right="224"/>
              <w:rPr>
                <w:sz w:val="18"/>
              </w:rPr>
            </w:pPr>
            <w:r>
              <w:rPr>
                <w:sz w:val="18"/>
              </w:rPr>
              <w:t>38</w:t>
            </w:r>
          </w:p>
        </w:tc>
        <w:tc>
          <w:tcPr>
            <w:tcW w:w="1655" w:type="dxa"/>
          </w:tcPr>
          <w:p w14:paraId="18488527" w14:textId="77777777" w:rsidR="00DA4FF5" w:rsidRDefault="00EC1C60">
            <w:pPr>
              <w:pStyle w:val="TableParagraph"/>
              <w:spacing w:before="41" w:line="202" w:lineRule="exact"/>
              <w:ind w:right="319"/>
              <w:rPr>
                <w:sz w:val="18"/>
              </w:rPr>
            </w:pPr>
            <w:r>
              <w:rPr>
                <w:w w:val="101"/>
                <w:sz w:val="18"/>
              </w:rPr>
              <w:t>8</w:t>
            </w:r>
          </w:p>
        </w:tc>
      </w:tr>
      <w:tr w:rsidR="00DA4FF5" w14:paraId="40E6FA90" w14:textId="77777777">
        <w:trPr>
          <w:trHeight w:val="225"/>
        </w:trPr>
        <w:tc>
          <w:tcPr>
            <w:tcW w:w="4699" w:type="dxa"/>
          </w:tcPr>
          <w:p w14:paraId="0AC493AA" w14:textId="77777777" w:rsidR="00DA4FF5" w:rsidRDefault="00EC1C60">
            <w:pPr>
              <w:pStyle w:val="TableParagraph"/>
              <w:spacing w:before="13" w:line="192" w:lineRule="exact"/>
              <w:ind w:left="38"/>
              <w:jc w:val="left"/>
              <w:rPr>
                <w:sz w:val="18"/>
              </w:rPr>
            </w:pPr>
            <w:r>
              <w:rPr>
                <w:sz w:val="18"/>
              </w:rPr>
              <w:t>Depreciation and Amortization</w:t>
            </w:r>
          </w:p>
        </w:tc>
        <w:tc>
          <w:tcPr>
            <w:tcW w:w="2085" w:type="dxa"/>
          </w:tcPr>
          <w:p w14:paraId="32619908" w14:textId="77777777" w:rsidR="00DA4FF5" w:rsidRDefault="00EC1C60">
            <w:pPr>
              <w:pStyle w:val="TableParagraph"/>
              <w:spacing w:before="13" w:line="192" w:lineRule="exact"/>
              <w:ind w:right="210"/>
              <w:rPr>
                <w:sz w:val="18"/>
              </w:rPr>
            </w:pPr>
            <w:r>
              <w:rPr>
                <w:sz w:val="18"/>
              </w:rPr>
              <w:t>30</w:t>
            </w:r>
          </w:p>
        </w:tc>
        <w:tc>
          <w:tcPr>
            <w:tcW w:w="1593" w:type="dxa"/>
          </w:tcPr>
          <w:p w14:paraId="65388B31" w14:textId="77777777" w:rsidR="00DA4FF5" w:rsidRDefault="00EC1C60">
            <w:pPr>
              <w:pStyle w:val="TableParagraph"/>
              <w:spacing w:before="13" w:line="192" w:lineRule="exact"/>
              <w:ind w:right="243"/>
              <w:rPr>
                <w:sz w:val="18"/>
              </w:rPr>
            </w:pPr>
            <w:r>
              <w:rPr>
                <w:sz w:val="18"/>
              </w:rPr>
              <w:t>35</w:t>
            </w:r>
          </w:p>
        </w:tc>
        <w:tc>
          <w:tcPr>
            <w:tcW w:w="1588" w:type="dxa"/>
          </w:tcPr>
          <w:p w14:paraId="4540B4FC" w14:textId="77777777" w:rsidR="00DA4FF5" w:rsidRDefault="00EC1C60">
            <w:pPr>
              <w:pStyle w:val="TableParagraph"/>
              <w:spacing w:before="13" w:line="192" w:lineRule="exact"/>
              <w:ind w:right="208"/>
              <w:rPr>
                <w:sz w:val="18"/>
              </w:rPr>
            </w:pPr>
            <w:r>
              <w:rPr>
                <w:sz w:val="18"/>
              </w:rPr>
              <w:t>39</w:t>
            </w:r>
          </w:p>
        </w:tc>
        <w:tc>
          <w:tcPr>
            <w:tcW w:w="1499" w:type="dxa"/>
          </w:tcPr>
          <w:p w14:paraId="5E6C0DBF" w14:textId="77777777" w:rsidR="00DA4FF5" w:rsidRDefault="00EC1C60">
            <w:pPr>
              <w:pStyle w:val="TableParagraph"/>
              <w:spacing w:before="13" w:line="192" w:lineRule="exact"/>
              <w:ind w:right="224"/>
              <w:rPr>
                <w:sz w:val="18"/>
              </w:rPr>
            </w:pPr>
            <w:r>
              <w:rPr>
                <w:sz w:val="18"/>
              </w:rPr>
              <w:t>46</w:t>
            </w:r>
          </w:p>
        </w:tc>
        <w:tc>
          <w:tcPr>
            <w:tcW w:w="1655" w:type="dxa"/>
          </w:tcPr>
          <w:p w14:paraId="72584F4C" w14:textId="77777777" w:rsidR="00DA4FF5" w:rsidRDefault="00EC1C60">
            <w:pPr>
              <w:pStyle w:val="TableParagraph"/>
              <w:spacing w:before="13" w:line="192" w:lineRule="exact"/>
              <w:ind w:right="319"/>
              <w:rPr>
                <w:sz w:val="18"/>
              </w:rPr>
            </w:pPr>
            <w:r>
              <w:rPr>
                <w:w w:val="101"/>
                <w:sz w:val="18"/>
              </w:rPr>
              <w:t>1</w:t>
            </w:r>
          </w:p>
        </w:tc>
      </w:tr>
      <w:tr w:rsidR="00DA4FF5" w14:paraId="2E44C382" w14:textId="77777777">
        <w:trPr>
          <w:trHeight w:val="225"/>
        </w:trPr>
        <w:tc>
          <w:tcPr>
            <w:tcW w:w="4699" w:type="dxa"/>
            <w:tcBorders>
              <w:bottom w:val="single" w:sz="18" w:space="0" w:color="000000"/>
            </w:tcBorders>
          </w:tcPr>
          <w:p w14:paraId="78274C23" w14:textId="77777777" w:rsidR="00DA4FF5" w:rsidRDefault="00EC1C60">
            <w:pPr>
              <w:pStyle w:val="TableParagraph"/>
              <w:spacing w:before="3" w:line="202" w:lineRule="exact"/>
              <w:ind w:left="38"/>
              <w:jc w:val="left"/>
              <w:rPr>
                <w:sz w:val="18"/>
              </w:rPr>
            </w:pPr>
            <w:r>
              <w:rPr>
                <w:sz w:val="18"/>
              </w:rPr>
              <w:t>Total Assets</w:t>
            </w:r>
          </w:p>
        </w:tc>
        <w:tc>
          <w:tcPr>
            <w:tcW w:w="2085" w:type="dxa"/>
            <w:tcBorders>
              <w:bottom w:val="single" w:sz="18" w:space="0" w:color="000000"/>
            </w:tcBorders>
          </w:tcPr>
          <w:p w14:paraId="16A0D527" w14:textId="77777777" w:rsidR="00DA4FF5" w:rsidRDefault="00EC1C60">
            <w:pPr>
              <w:pStyle w:val="TableParagraph"/>
              <w:spacing w:before="3" w:line="202" w:lineRule="exact"/>
              <w:ind w:right="210"/>
              <w:rPr>
                <w:sz w:val="18"/>
              </w:rPr>
            </w:pPr>
            <w:r>
              <w:rPr>
                <w:sz w:val="18"/>
              </w:rPr>
              <w:t>877</w:t>
            </w:r>
          </w:p>
        </w:tc>
        <w:tc>
          <w:tcPr>
            <w:tcW w:w="1593" w:type="dxa"/>
            <w:tcBorders>
              <w:bottom w:val="single" w:sz="18" w:space="0" w:color="000000"/>
            </w:tcBorders>
          </w:tcPr>
          <w:p w14:paraId="331DE527" w14:textId="77777777" w:rsidR="00DA4FF5" w:rsidRDefault="00EC1C60">
            <w:pPr>
              <w:pStyle w:val="TableParagraph"/>
              <w:spacing w:before="3" w:line="202" w:lineRule="exact"/>
              <w:ind w:left="891"/>
              <w:jc w:val="left"/>
              <w:rPr>
                <w:sz w:val="18"/>
              </w:rPr>
            </w:pPr>
            <w:r>
              <w:rPr>
                <w:sz w:val="18"/>
              </w:rPr>
              <w:t>1,130</w:t>
            </w:r>
          </w:p>
        </w:tc>
        <w:tc>
          <w:tcPr>
            <w:tcW w:w="1588" w:type="dxa"/>
            <w:tcBorders>
              <w:bottom w:val="single" w:sz="18" w:space="0" w:color="000000"/>
            </w:tcBorders>
          </w:tcPr>
          <w:p w14:paraId="1CECD48C" w14:textId="77777777" w:rsidR="00DA4FF5" w:rsidRDefault="00EC1C60">
            <w:pPr>
              <w:pStyle w:val="TableParagraph"/>
              <w:spacing w:before="3" w:line="202" w:lineRule="exact"/>
              <w:ind w:right="208"/>
              <w:rPr>
                <w:sz w:val="18"/>
              </w:rPr>
            </w:pPr>
            <w:r>
              <w:rPr>
                <w:sz w:val="18"/>
              </w:rPr>
              <w:t>1,211</w:t>
            </w:r>
          </w:p>
        </w:tc>
        <w:tc>
          <w:tcPr>
            <w:tcW w:w="1499" w:type="dxa"/>
            <w:tcBorders>
              <w:bottom w:val="single" w:sz="18" w:space="0" w:color="000000"/>
            </w:tcBorders>
          </w:tcPr>
          <w:p w14:paraId="44A2CE5C" w14:textId="77777777" w:rsidR="00DA4FF5" w:rsidRDefault="00EC1C60">
            <w:pPr>
              <w:pStyle w:val="TableParagraph"/>
              <w:spacing w:before="3" w:line="202" w:lineRule="exact"/>
              <w:ind w:right="224"/>
              <w:rPr>
                <w:sz w:val="18"/>
              </w:rPr>
            </w:pPr>
            <w:r>
              <w:rPr>
                <w:sz w:val="18"/>
              </w:rPr>
              <w:t>968</w:t>
            </w:r>
          </w:p>
        </w:tc>
        <w:tc>
          <w:tcPr>
            <w:tcW w:w="1655" w:type="dxa"/>
            <w:tcBorders>
              <w:bottom w:val="single" w:sz="18" w:space="0" w:color="000000"/>
            </w:tcBorders>
          </w:tcPr>
          <w:p w14:paraId="34D36E8C" w14:textId="77777777" w:rsidR="00DA4FF5" w:rsidRDefault="00EC1C60">
            <w:pPr>
              <w:pStyle w:val="TableParagraph"/>
              <w:spacing w:before="3" w:line="202" w:lineRule="exact"/>
              <w:ind w:right="319"/>
              <w:rPr>
                <w:sz w:val="18"/>
              </w:rPr>
            </w:pPr>
            <w:r>
              <w:rPr>
                <w:sz w:val="18"/>
              </w:rPr>
              <w:t>902</w:t>
            </w:r>
          </w:p>
        </w:tc>
      </w:tr>
    </w:tbl>
    <w:p w14:paraId="1F0D131E" w14:textId="77777777" w:rsidR="00DA4FF5" w:rsidRDefault="00EC1C60">
      <w:pPr>
        <w:spacing w:before="129"/>
        <w:ind w:left="123"/>
        <w:rPr>
          <w:sz w:val="16"/>
        </w:rPr>
      </w:pPr>
      <w:r>
        <w:rPr>
          <w:sz w:val="16"/>
        </w:rPr>
        <w:t>* Not Reported</w:t>
      </w:r>
    </w:p>
    <w:p w14:paraId="53A324EA" w14:textId="77777777" w:rsidR="00DA4FF5" w:rsidRDefault="00EC1C60">
      <w:pPr>
        <w:pStyle w:val="ListParagraph"/>
        <w:numPr>
          <w:ilvl w:val="0"/>
          <w:numId w:val="2"/>
        </w:numPr>
        <w:tabs>
          <w:tab w:val="left" w:pos="352"/>
        </w:tabs>
        <w:spacing w:before="41"/>
        <w:ind w:hanging="229"/>
        <w:rPr>
          <w:sz w:val="16"/>
        </w:rPr>
      </w:pPr>
      <w:r>
        <w:rPr>
          <w:sz w:val="16"/>
        </w:rPr>
        <w:t>Source: Kmart and Hechinger public</w:t>
      </w:r>
      <w:r>
        <w:rPr>
          <w:spacing w:val="-4"/>
          <w:sz w:val="16"/>
        </w:rPr>
        <w:t xml:space="preserve"> </w:t>
      </w:r>
      <w:r>
        <w:rPr>
          <w:sz w:val="16"/>
        </w:rPr>
        <w:t>filings.</w:t>
      </w:r>
    </w:p>
    <w:p w14:paraId="34CBF5A2" w14:textId="77777777" w:rsidR="00DA4FF5" w:rsidRDefault="00EC1C60">
      <w:pPr>
        <w:pStyle w:val="ListParagraph"/>
        <w:numPr>
          <w:ilvl w:val="0"/>
          <w:numId w:val="2"/>
        </w:numPr>
        <w:tabs>
          <w:tab w:val="left" w:pos="352"/>
        </w:tabs>
        <w:spacing w:before="20"/>
        <w:ind w:hanging="229"/>
        <w:rPr>
          <w:sz w:val="16"/>
        </w:rPr>
      </w:pPr>
      <w:r>
        <w:rPr>
          <w:sz w:val="16"/>
        </w:rPr>
        <w:t>In</w:t>
      </w:r>
      <w:r>
        <w:rPr>
          <w:spacing w:val="-3"/>
          <w:sz w:val="16"/>
        </w:rPr>
        <w:t xml:space="preserve"> </w:t>
      </w:r>
      <w:r>
        <w:rPr>
          <w:sz w:val="16"/>
        </w:rPr>
        <w:t>1996, the</w:t>
      </w:r>
      <w:r>
        <w:rPr>
          <w:spacing w:val="-2"/>
          <w:sz w:val="16"/>
        </w:rPr>
        <w:t xml:space="preserve"> </w:t>
      </w:r>
      <w:r>
        <w:rPr>
          <w:sz w:val="16"/>
        </w:rPr>
        <w:t>average</w:t>
      </w:r>
      <w:r>
        <w:rPr>
          <w:spacing w:val="-3"/>
          <w:sz w:val="16"/>
        </w:rPr>
        <w:t xml:space="preserve"> </w:t>
      </w:r>
      <w:r>
        <w:rPr>
          <w:sz w:val="16"/>
        </w:rPr>
        <w:t>store</w:t>
      </w:r>
      <w:r>
        <w:rPr>
          <w:spacing w:val="-1"/>
          <w:sz w:val="16"/>
        </w:rPr>
        <w:t xml:space="preserve"> </w:t>
      </w:r>
      <w:r>
        <w:rPr>
          <w:sz w:val="16"/>
        </w:rPr>
        <w:t>size</w:t>
      </w:r>
      <w:r>
        <w:rPr>
          <w:spacing w:val="-2"/>
          <w:sz w:val="16"/>
        </w:rPr>
        <w:t xml:space="preserve"> </w:t>
      </w:r>
      <w:r>
        <w:rPr>
          <w:sz w:val="16"/>
        </w:rPr>
        <w:t>and</w:t>
      </w:r>
      <w:r>
        <w:rPr>
          <w:spacing w:val="-3"/>
          <w:sz w:val="16"/>
        </w:rPr>
        <w:t xml:space="preserve"> </w:t>
      </w:r>
      <w:r>
        <w:rPr>
          <w:sz w:val="16"/>
        </w:rPr>
        <w:t>average</w:t>
      </w:r>
      <w:r>
        <w:rPr>
          <w:spacing w:val="-3"/>
          <w:sz w:val="16"/>
        </w:rPr>
        <w:t xml:space="preserve"> </w:t>
      </w:r>
      <w:r>
        <w:rPr>
          <w:sz w:val="16"/>
        </w:rPr>
        <w:t>sales</w:t>
      </w:r>
      <w:r>
        <w:rPr>
          <w:spacing w:val="-1"/>
          <w:sz w:val="16"/>
        </w:rPr>
        <w:t xml:space="preserve"> </w:t>
      </w:r>
      <w:r>
        <w:rPr>
          <w:sz w:val="16"/>
        </w:rPr>
        <w:t>per</w:t>
      </w:r>
      <w:r>
        <w:rPr>
          <w:spacing w:val="-2"/>
          <w:sz w:val="16"/>
        </w:rPr>
        <w:t xml:space="preserve"> </w:t>
      </w:r>
      <w:r>
        <w:rPr>
          <w:sz w:val="16"/>
        </w:rPr>
        <w:t>store for</w:t>
      </w:r>
      <w:r>
        <w:rPr>
          <w:spacing w:val="-2"/>
          <w:sz w:val="16"/>
        </w:rPr>
        <w:t xml:space="preserve"> </w:t>
      </w:r>
      <w:r>
        <w:rPr>
          <w:sz w:val="16"/>
        </w:rPr>
        <w:t>Builders</w:t>
      </w:r>
      <w:r>
        <w:rPr>
          <w:spacing w:val="-2"/>
          <w:sz w:val="16"/>
        </w:rPr>
        <w:t xml:space="preserve"> </w:t>
      </w:r>
      <w:r>
        <w:rPr>
          <w:sz w:val="16"/>
        </w:rPr>
        <w:t>Square</w:t>
      </w:r>
      <w:r>
        <w:rPr>
          <w:spacing w:val="-2"/>
          <w:sz w:val="16"/>
        </w:rPr>
        <w:t xml:space="preserve"> </w:t>
      </w:r>
      <w:r>
        <w:rPr>
          <w:sz w:val="16"/>
        </w:rPr>
        <w:t>I</w:t>
      </w:r>
      <w:r>
        <w:rPr>
          <w:spacing w:val="-2"/>
          <w:sz w:val="16"/>
        </w:rPr>
        <w:t xml:space="preserve"> </w:t>
      </w:r>
      <w:r>
        <w:rPr>
          <w:sz w:val="16"/>
        </w:rPr>
        <w:t>and</w:t>
      </w:r>
      <w:r>
        <w:rPr>
          <w:spacing w:val="-3"/>
          <w:sz w:val="16"/>
        </w:rPr>
        <w:t xml:space="preserve"> </w:t>
      </w:r>
      <w:r>
        <w:rPr>
          <w:sz w:val="16"/>
        </w:rPr>
        <w:t>II</w:t>
      </w:r>
      <w:r>
        <w:rPr>
          <w:spacing w:val="1"/>
          <w:sz w:val="16"/>
        </w:rPr>
        <w:t xml:space="preserve"> </w:t>
      </w:r>
      <w:r>
        <w:rPr>
          <w:sz w:val="16"/>
        </w:rPr>
        <w:t>stores</w:t>
      </w:r>
      <w:r>
        <w:rPr>
          <w:spacing w:val="-2"/>
          <w:sz w:val="16"/>
        </w:rPr>
        <w:t xml:space="preserve"> </w:t>
      </w:r>
      <w:r>
        <w:rPr>
          <w:sz w:val="16"/>
        </w:rPr>
        <w:t>were</w:t>
      </w:r>
      <w:r>
        <w:rPr>
          <w:spacing w:val="-3"/>
          <w:sz w:val="16"/>
        </w:rPr>
        <w:t xml:space="preserve"> </w:t>
      </w:r>
      <w:r>
        <w:rPr>
          <w:sz w:val="16"/>
        </w:rPr>
        <w:t>75,000</w:t>
      </w:r>
      <w:r>
        <w:rPr>
          <w:spacing w:val="-1"/>
          <w:sz w:val="16"/>
        </w:rPr>
        <w:t xml:space="preserve"> </w:t>
      </w:r>
      <w:r>
        <w:rPr>
          <w:sz w:val="16"/>
        </w:rPr>
        <w:t>and</w:t>
      </w:r>
      <w:r>
        <w:rPr>
          <w:spacing w:val="-3"/>
          <w:sz w:val="16"/>
        </w:rPr>
        <w:t xml:space="preserve"> </w:t>
      </w:r>
      <w:r>
        <w:rPr>
          <w:sz w:val="16"/>
        </w:rPr>
        <w:t>100,000</w:t>
      </w:r>
      <w:r>
        <w:rPr>
          <w:spacing w:val="1"/>
          <w:sz w:val="16"/>
        </w:rPr>
        <w:t xml:space="preserve"> </w:t>
      </w:r>
      <w:r>
        <w:rPr>
          <w:sz w:val="16"/>
        </w:rPr>
        <w:t>square</w:t>
      </w:r>
      <w:r>
        <w:rPr>
          <w:spacing w:val="1"/>
          <w:sz w:val="16"/>
        </w:rPr>
        <w:t xml:space="preserve"> </w:t>
      </w:r>
      <w:r>
        <w:rPr>
          <w:sz w:val="16"/>
        </w:rPr>
        <w:t>feet,</w:t>
      </w:r>
      <w:r>
        <w:rPr>
          <w:spacing w:val="-2"/>
          <w:sz w:val="16"/>
        </w:rPr>
        <w:t xml:space="preserve"> </w:t>
      </w:r>
      <w:r>
        <w:rPr>
          <w:sz w:val="16"/>
        </w:rPr>
        <w:t>and</w:t>
      </w:r>
      <w:r>
        <w:rPr>
          <w:spacing w:val="-2"/>
          <w:sz w:val="16"/>
        </w:rPr>
        <w:t xml:space="preserve"> </w:t>
      </w:r>
      <w:r>
        <w:rPr>
          <w:sz w:val="16"/>
        </w:rPr>
        <w:t>$13.1</w:t>
      </w:r>
      <w:r>
        <w:rPr>
          <w:spacing w:val="-2"/>
          <w:sz w:val="16"/>
        </w:rPr>
        <w:t xml:space="preserve"> </w:t>
      </w:r>
      <w:r>
        <w:rPr>
          <w:sz w:val="16"/>
        </w:rPr>
        <w:t>and</w:t>
      </w:r>
      <w:r>
        <w:rPr>
          <w:spacing w:val="-3"/>
          <w:sz w:val="16"/>
        </w:rPr>
        <w:t xml:space="preserve"> </w:t>
      </w:r>
      <w:r>
        <w:rPr>
          <w:sz w:val="16"/>
        </w:rPr>
        <w:t>$15.8</w:t>
      </w:r>
      <w:r>
        <w:rPr>
          <w:spacing w:val="-1"/>
          <w:sz w:val="16"/>
        </w:rPr>
        <w:t xml:space="preserve"> </w:t>
      </w:r>
      <w:r>
        <w:rPr>
          <w:sz w:val="16"/>
        </w:rPr>
        <w:t>million, respectively.</w:t>
      </w:r>
    </w:p>
    <w:p w14:paraId="0F9B0C6A" w14:textId="77777777" w:rsidR="00DA4FF5" w:rsidRDefault="00EC1C60">
      <w:pPr>
        <w:pStyle w:val="ListParagraph"/>
        <w:numPr>
          <w:ilvl w:val="0"/>
          <w:numId w:val="2"/>
        </w:numPr>
        <w:tabs>
          <w:tab w:val="left" w:pos="352"/>
        </w:tabs>
        <w:spacing w:before="17"/>
        <w:ind w:hanging="229"/>
        <w:rPr>
          <w:sz w:val="16"/>
        </w:rPr>
      </w:pPr>
      <w:r>
        <w:rPr>
          <w:sz w:val="16"/>
        </w:rPr>
        <w:t>Adoption of FAS 121 “Accounting for the Impairment of Long-Lived Assets and for Long-Lived Assets to be Disposed</w:t>
      </w:r>
      <w:r>
        <w:rPr>
          <w:spacing w:val="-22"/>
          <w:sz w:val="16"/>
        </w:rPr>
        <w:t xml:space="preserve"> </w:t>
      </w:r>
      <w:r>
        <w:rPr>
          <w:sz w:val="16"/>
        </w:rPr>
        <w:t>of.”</w:t>
      </w:r>
    </w:p>
    <w:p w14:paraId="4A37F9B3" w14:textId="77777777" w:rsidR="00DA4FF5" w:rsidRDefault="00EC1C60">
      <w:pPr>
        <w:pStyle w:val="ListParagraph"/>
        <w:numPr>
          <w:ilvl w:val="0"/>
          <w:numId w:val="2"/>
        </w:numPr>
        <w:tabs>
          <w:tab w:val="left" w:pos="352"/>
        </w:tabs>
        <w:spacing w:before="16"/>
        <w:ind w:hanging="229"/>
        <w:rPr>
          <w:sz w:val="16"/>
        </w:rPr>
      </w:pPr>
      <w:r>
        <w:rPr>
          <w:sz w:val="16"/>
        </w:rPr>
        <w:t>Portion of Kmart’s 1993 $1.35 billion restructuring plan attributed to con</w:t>
      </w:r>
      <w:r>
        <w:rPr>
          <w:sz w:val="16"/>
        </w:rPr>
        <w:t>verting BSQ stores to the new BSQ II</w:t>
      </w:r>
      <w:r>
        <w:rPr>
          <w:spacing w:val="-27"/>
          <w:sz w:val="16"/>
        </w:rPr>
        <w:t xml:space="preserve"> </w:t>
      </w:r>
      <w:r>
        <w:rPr>
          <w:sz w:val="16"/>
        </w:rPr>
        <w:t>format.</w:t>
      </w:r>
    </w:p>
    <w:p w14:paraId="607334E6" w14:textId="77777777" w:rsidR="00DA4FF5" w:rsidRDefault="00EC1C60">
      <w:pPr>
        <w:pStyle w:val="ListParagraph"/>
        <w:numPr>
          <w:ilvl w:val="0"/>
          <w:numId w:val="2"/>
        </w:numPr>
        <w:tabs>
          <w:tab w:val="left" w:pos="388"/>
        </w:tabs>
        <w:spacing w:before="32" w:line="216" w:lineRule="auto"/>
        <w:ind w:left="756" w:right="117" w:hanging="634"/>
        <w:rPr>
          <w:sz w:val="16"/>
        </w:rPr>
      </w:pPr>
      <w:r>
        <w:rPr>
          <w:sz w:val="16"/>
        </w:rPr>
        <w:t>Net working capital is defined as current assets minus current liabilities, and in 1996, inventory, accounts receivable and accounts payable were $610MM, $18.5MM, and $218MM, respectively.</w:t>
      </w:r>
    </w:p>
    <w:p w14:paraId="3EC13279" w14:textId="77777777" w:rsidR="00DA4FF5" w:rsidRDefault="00EC1C60">
      <w:pPr>
        <w:pStyle w:val="ListParagraph"/>
        <w:numPr>
          <w:ilvl w:val="0"/>
          <w:numId w:val="2"/>
        </w:numPr>
        <w:tabs>
          <w:tab w:val="left" w:pos="352"/>
        </w:tabs>
        <w:spacing w:before="26"/>
        <w:ind w:hanging="229"/>
        <w:rPr>
          <w:sz w:val="16"/>
        </w:rPr>
      </w:pPr>
      <w:r>
        <w:rPr>
          <w:sz w:val="16"/>
        </w:rPr>
        <w:t>In 1996, property, pla</w:t>
      </w:r>
      <w:r>
        <w:rPr>
          <w:sz w:val="16"/>
        </w:rPr>
        <w:t>nt, and equipment, net of depreciation, totaled</w:t>
      </w:r>
      <w:r>
        <w:rPr>
          <w:spacing w:val="-14"/>
          <w:sz w:val="16"/>
        </w:rPr>
        <w:t xml:space="preserve"> </w:t>
      </w:r>
      <w:r>
        <w:rPr>
          <w:sz w:val="16"/>
        </w:rPr>
        <w:t>$283MM.</w:t>
      </w:r>
    </w:p>
    <w:p w14:paraId="14BA1A69" w14:textId="77777777" w:rsidR="00DA4FF5" w:rsidRDefault="00DA4FF5">
      <w:pPr>
        <w:rPr>
          <w:sz w:val="16"/>
        </w:rPr>
        <w:sectPr w:rsidR="00DA4FF5">
          <w:headerReference w:type="default" r:id="rId20"/>
          <w:pgSz w:w="15840" w:h="12240" w:orient="landscape"/>
          <w:pgMar w:top="1400" w:right="600" w:bottom="700" w:left="1260" w:header="203" w:footer="501" w:gutter="0"/>
          <w:cols w:space="720"/>
        </w:sectPr>
      </w:pPr>
    </w:p>
    <w:p w14:paraId="4293E870" w14:textId="77777777" w:rsidR="00DA4FF5" w:rsidRDefault="00EC1C60">
      <w:pPr>
        <w:tabs>
          <w:tab w:val="left" w:pos="6831"/>
        </w:tabs>
        <w:spacing w:before="88"/>
        <w:ind w:left="140"/>
        <w:rPr>
          <w:rFonts w:ascii="Book Antiqua"/>
          <w:b/>
          <w:sz w:val="16"/>
        </w:rPr>
      </w:pPr>
      <w:r>
        <w:rPr>
          <w:rFonts w:ascii="Book Antiqua"/>
          <w:b/>
          <w:sz w:val="16"/>
        </w:rPr>
        <w:lastRenderedPageBreak/>
        <w:t>200-044</w:t>
      </w:r>
      <w:r>
        <w:rPr>
          <w:rFonts w:ascii="Book Antiqua"/>
          <w:b/>
          <w:sz w:val="16"/>
        </w:rPr>
        <w:tab/>
        <w:t>Kmart Inc. and Builders</w:t>
      </w:r>
      <w:r>
        <w:rPr>
          <w:rFonts w:ascii="Book Antiqua"/>
          <w:b/>
          <w:spacing w:val="-5"/>
          <w:sz w:val="16"/>
        </w:rPr>
        <w:t xml:space="preserve"> </w:t>
      </w:r>
      <w:r>
        <w:rPr>
          <w:rFonts w:ascii="Book Antiqua"/>
          <w:b/>
          <w:sz w:val="16"/>
        </w:rPr>
        <w:t>Square</w:t>
      </w:r>
    </w:p>
    <w:p w14:paraId="3F48F6AA" w14:textId="77777777" w:rsidR="00DA4FF5" w:rsidRDefault="00DA4FF5">
      <w:pPr>
        <w:pStyle w:val="BodyText"/>
        <w:rPr>
          <w:rFonts w:ascii="Book Antiqua"/>
          <w:b/>
        </w:rPr>
      </w:pPr>
    </w:p>
    <w:p w14:paraId="6D2BB9C3" w14:textId="77777777" w:rsidR="00DA4FF5" w:rsidRDefault="00DA4FF5">
      <w:pPr>
        <w:pStyle w:val="BodyText"/>
        <w:rPr>
          <w:rFonts w:ascii="Book Antiqua"/>
          <w:b/>
        </w:rPr>
      </w:pPr>
    </w:p>
    <w:p w14:paraId="41825E28" w14:textId="77777777" w:rsidR="00DA4FF5" w:rsidRDefault="00DA4FF5">
      <w:pPr>
        <w:pStyle w:val="BodyText"/>
        <w:spacing w:before="1"/>
        <w:rPr>
          <w:rFonts w:ascii="Book Antiqua"/>
          <w:b/>
          <w:sz w:val="18"/>
        </w:rPr>
      </w:pPr>
    </w:p>
    <w:p w14:paraId="41630929" w14:textId="77777777" w:rsidR="00DA4FF5" w:rsidRDefault="00EC1C60">
      <w:pPr>
        <w:pStyle w:val="Heading3"/>
        <w:spacing w:before="104"/>
        <w:ind w:left="1329" w:right="1685"/>
      </w:pPr>
      <w:r>
        <w:t>Exhibit 5(B)</w:t>
      </w:r>
    </w:p>
    <w:p w14:paraId="0F634190" w14:textId="77777777" w:rsidR="00DA4FF5" w:rsidRDefault="00DA4FF5">
      <w:pPr>
        <w:pStyle w:val="BodyText"/>
        <w:spacing w:before="6"/>
        <w:rPr>
          <w:rFonts w:ascii="Arial"/>
          <w:b/>
          <w:i/>
          <w:sz w:val="21"/>
        </w:rPr>
      </w:pPr>
    </w:p>
    <w:p w14:paraId="6DD6F8B7" w14:textId="77777777" w:rsidR="00DA4FF5" w:rsidRDefault="00EC1C60">
      <w:pPr>
        <w:spacing w:line="247" w:lineRule="auto"/>
        <w:ind w:left="2545" w:right="2903"/>
        <w:jc w:val="center"/>
        <w:rPr>
          <w:rFonts w:ascii="Arial" w:hAnsi="Arial"/>
          <w:b/>
          <w:i/>
          <w:sz w:val="20"/>
        </w:rPr>
      </w:pPr>
      <w:r>
        <w:pict w14:anchorId="2296C496">
          <v:line id="_x0000_s1060" style="position:absolute;left:0;text-align:left;z-index:-251607040;mso-wrap-distance-left:0;mso-wrap-distance-right:0;mso-position-horizontal-relative:page" from="72.65pt,29.9pt" to="522.65pt,29.9pt" strokeweight=".72pt">
            <w10:wrap type="topAndBottom" anchorx="page"/>
          </v:line>
        </w:pict>
      </w:r>
      <w:r>
        <w:rPr>
          <w:rFonts w:ascii="Arial" w:hAnsi="Arial"/>
          <w:b/>
          <w:i/>
          <w:sz w:val="20"/>
        </w:rPr>
        <w:t>Builders Square, Inc.—Financial Statements Balance Sheet (dollars in millions)</w:t>
      </w:r>
    </w:p>
    <w:p w14:paraId="6B1088A7" w14:textId="77777777" w:rsidR="00DA4FF5" w:rsidRDefault="00EC1C60">
      <w:pPr>
        <w:tabs>
          <w:tab w:val="left" w:pos="7549"/>
        </w:tabs>
        <w:spacing w:before="97"/>
        <w:ind w:left="5651"/>
        <w:rPr>
          <w:rFonts w:ascii="Book Antiqua"/>
          <w:b/>
          <w:sz w:val="18"/>
        </w:rPr>
      </w:pPr>
      <w:r>
        <w:rPr>
          <w:rFonts w:ascii="Book Antiqua"/>
          <w:b/>
          <w:sz w:val="18"/>
        </w:rPr>
        <w:t>January</w:t>
      </w:r>
      <w:r>
        <w:rPr>
          <w:rFonts w:ascii="Book Antiqua"/>
          <w:b/>
          <w:spacing w:val="-3"/>
          <w:sz w:val="18"/>
        </w:rPr>
        <w:t xml:space="preserve"> </w:t>
      </w:r>
      <w:r>
        <w:rPr>
          <w:rFonts w:ascii="Book Antiqua"/>
          <w:b/>
          <w:sz w:val="18"/>
        </w:rPr>
        <w:t>28,</w:t>
      </w:r>
      <w:r>
        <w:rPr>
          <w:rFonts w:ascii="Book Antiqua"/>
          <w:b/>
          <w:spacing w:val="-2"/>
          <w:sz w:val="18"/>
        </w:rPr>
        <w:t xml:space="preserve"> </w:t>
      </w:r>
      <w:r>
        <w:rPr>
          <w:rFonts w:ascii="Book Antiqua"/>
          <w:b/>
          <w:sz w:val="18"/>
        </w:rPr>
        <w:t>1996</w:t>
      </w:r>
      <w:r>
        <w:rPr>
          <w:rFonts w:ascii="Book Antiqua"/>
          <w:b/>
          <w:sz w:val="18"/>
        </w:rPr>
        <w:tab/>
        <w:t>January 25,</w:t>
      </w:r>
      <w:r>
        <w:rPr>
          <w:rFonts w:ascii="Book Antiqua"/>
          <w:b/>
          <w:spacing w:val="-5"/>
          <w:sz w:val="18"/>
        </w:rPr>
        <w:t xml:space="preserve"> </w:t>
      </w:r>
      <w:r>
        <w:rPr>
          <w:rFonts w:ascii="Book Antiqua"/>
          <w:b/>
          <w:sz w:val="18"/>
        </w:rPr>
        <w:t>1997</w:t>
      </w:r>
    </w:p>
    <w:p w14:paraId="74575864" w14:textId="77777777" w:rsidR="00DA4FF5" w:rsidRDefault="00EC1C60">
      <w:pPr>
        <w:pStyle w:val="BodyText"/>
        <w:spacing w:line="20" w:lineRule="exact"/>
        <w:ind w:left="144"/>
        <w:rPr>
          <w:rFonts w:ascii="Book Antiqua"/>
          <w:sz w:val="2"/>
        </w:rPr>
      </w:pPr>
      <w:r>
        <w:rPr>
          <w:rFonts w:ascii="Book Antiqua"/>
          <w:sz w:val="2"/>
        </w:rPr>
      </w:r>
      <w:r>
        <w:rPr>
          <w:rFonts w:ascii="Book Antiqua"/>
          <w:sz w:val="2"/>
        </w:rPr>
        <w:pict w14:anchorId="62877B17">
          <v:group id="_x0000_s1058" style="width:450pt;height:.75pt;mso-position-horizontal-relative:char;mso-position-vertical-relative:line" coordsize="9000,15">
            <v:line id="_x0000_s1059" style="position:absolute" from="0,7" to="9000,7" strokeweight=".72pt"/>
            <w10:anchorlock/>
          </v:group>
        </w:pict>
      </w:r>
    </w:p>
    <w:p w14:paraId="55E6D98E" w14:textId="77777777" w:rsidR="00DA4FF5" w:rsidRDefault="00DA4FF5">
      <w:pPr>
        <w:pStyle w:val="BodyText"/>
        <w:spacing w:before="5"/>
        <w:rPr>
          <w:rFonts w:ascii="Book Antiqua"/>
          <w:b/>
          <w:sz w:val="9"/>
        </w:rPr>
      </w:pPr>
    </w:p>
    <w:p w14:paraId="143505B7" w14:textId="77777777" w:rsidR="00DA4FF5" w:rsidRDefault="00EC1C60">
      <w:pPr>
        <w:spacing w:before="105"/>
        <w:ind w:left="268"/>
        <w:rPr>
          <w:rFonts w:ascii="Arial"/>
          <w:b/>
          <w:sz w:val="18"/>
        </w:rPr>
      </w:pPr>
      <w:r>
        <w:rPr>
          <w:rFonts w:ascii="Arial"/>
          <w:b/>
          <w:sz w:val="18"/>
        </w:rPr>
        <w:t>ASSETS</w:t>
      </w:r>
    </w:p>
    <w:p w14:paraId="5128EAE3" w14:textId="77777777" w:rsidR="00DA4FF5" w:rsidRDefault="00EC1C60">
      <w:pPr>
        <w:spacing w:before="14"/>
        <w:ind w:left="268"/>
        <w:rPr>
          <w:rFonts w:ascii="Arial"/>
          <w:sz w:val="18"/>
        </w:rPr>
      </w:pPr>
      <w:r>
        <w:rPr>
          <w:rFonts w:ascii="Arial"/>
          <w:sz w:val="18"/>
        </w:rPr>
        <w:t>Current Assets:</w:t>
      </w:r>
    </w:p>
    <w:p w14:paraId="29C7E327" w14:textId="77777777" w:rsidR="00DA4FF5" w:rsidRDefault="00EC1C60">
      <w:pPr>
        <w:tabs>
          <w:tab w:val="left" w:pos="5625"/>
          <w:tab w:val="left" w:pos="7523"/>
        </w:tabs>
        <w:spacing w:before="13"/>
        <w:ind w:right="1151"/>
        <w:jc w:val="right"/>
        <w:rPr>
          <w:rFonts w:ascii="Arial"/>
          <w:sz w:val="18"/>
        </w:rPr>
      </w:pPr>
      <w:r>
        <w:rPr>
          <w:rFonts w:ascii="Arial"/>
          <w:sz w:val="18"/>
        </w:rPr>
        <w:t>Cash</w:t>
      </w:r>
      <w:r>
        <w:rPr>
          <w:rFonts w:ascii="Arial"/>
          <w:sz w:val="18"/>
        </w:rPr>
        <w:tab/>
        <w:t>$</w:t>
      </w:r>
      <w:r>
        <w:rPr>
          <w:rFonts w:ascii="Arial"/>
          <w:spacing w:val="49"/>
          <w:sz w:val="18"/>
        </w:rPr>
        <w:t xml:space="preserve"> </w:t>
      </w:r>
      <w:r>
        <w:rPr>
          <w:rFonts w:ascii="Arial"/>
          <w:sz w:val="18"/>
        </w:rPr>
        <w:t>12.2</w:t>
      </w:r>
      <w:r>
        <w:rPr>
          <w:rFonts w:ascii="Arial"/>
          <w:sz w:val="18"/>
        </w:rPr>
        <w:tab/>
        <w:t>$</w:t>
      </w:r>
      <w:r>
        <w:rPr>
          <w:rFonts w:ascii="Arial"/>
          <w:spacing w:val="48"/>
          <w:sz w:val="18"/>
        </w:rPr>
        <w:t xml:space="preserve"> </w:t>
      </w:r>
      <w:r>
        <w:rPr>
          <w:rFonts w:ascii="Arial"/>
          <w:sz w:val="18"/>
        </w:rPr>
        <w:t>18.9</w:t>
      </w:r>
    </w:p>
    <w:p w14:paraId="74621D17" w14:textId="77777777" w:rsidR="00DA4FF5" w:rsidRDefault="00EC1C60">
      <w:pPr>
        <w:tabs>
          <w:tab w:val="left" w:pos="5726"/>
          <w:tab w:val="right" w:pos="8078"/>
        </w:tabs>
        <w:spacing w:before="12"/>
        <w:ind w:right="1147"/>
        <w:jc w:val="right"/>
        <w:rPr>
          <w:rFonts w:ascii="Arial"/>
          <w:sz w:val="18"/>
        </w:rPr>
      </w:pPr>
      <w:r>
        <w:rPr>
          <w:rFonts w:ascii="Arial"/>
          <w:sz w:val="18"/>
        </w:rPr>
        <w:t>Merchandise</w:t>
      </w:r>
      <w:r>
        <w:rPr>
          <w:rFonts w:ascii="Arial"/>
          <w:spacing w:val="-4"/>
          <w:sz w:val="18"/>
        </w:rPr>
        <w:t xml:space="preserve"> </w:t>
      </w:r>
      <w:r>
        <w:rPr>
          <w:rFonts w:ascii="Arial"/>
          <w:sz w:val="18"/>
        </w:rPr>
        <w:t>inventories</w:t>
      </w:r>
      <w:r>
        <w:rPr>
          <w:rFonts w:ascii="Arial"/>
          <w:sz w:val="18"/>
        </w:rPr>
        <w:tab/>
        <w:t>612.8</w:t>
      </w:r>
      <w:r>
        <w:rPr>
          <w:rFonts w:ascii="Arial"/>
          <w:sz w:val="18"/>
        </w:rPr>
        <w:tab/>
        <w:t>609.7</w:t>
      </w:r>
    </w:p>
    <w:p w14:paraId="7302F7F5" w14:textId="77777777" w:rsidR="00DA4FF5" w:rsidRDefault="00EC1C60">
      <w:pPr>
        <w:tabs>
          <w:tab w:val="left" w:pos="5827"/>
          <w:tab w:val="right" w:pos="8078"/>
        </w:tabs>
        <w:spacing w:before="14"/>
        <w:ind w:right="1147"/>
        <w:jc w:val="right"/>
        <w:rPr>
          <w:rFonts w:ascii="Arial"/>
          <w:sz w:val="18"/>
        </w:rPr>
      </w:pPr>
      <w:r>
        <w:rPr>
          <w:rFonts w:ascii="Arial"/>
          <w:sz w:val="18"/>
        </w:rPr>
        <w:t>Accounts receivable and other</w:t>
      </w:r>
      <w:r>
        <w:rPr>
          <w:rFonts w:ascii="Arial"/>
          <w:spacing w:val="-11"/>
          <w:sz w:val="18"/>
        </w:rPr>
        <w:t xml:space="preserve"> </w:t>
      </w:r>
      <w:r>
        <w:rPr>
          <w:rFonts w:ascii="Arial"/>
          <w:sz w:val="18"/>
        </w:rPr>
        <w:t>current</w:t>
      </w:r>
      <w:r>
        <w:rPr>
          <w:rFonts w:ascii="Arial"/>
          <w:spacing w:val="-2"/>
          <w:sz w:val="18"/>
        </w:rPr>
        <w:t xml:space="preserve"> </w:t>
      </w:r>
      <w:r>
        <w:rPr>
          <w:rFonts w:ascii="Arial"/>
          <w:sz w:val="18"/>
        </w:rPr>
        <w:t>assets</w:t>
      </w:r>
      <w:r>
        <w:rPr>
          <w:rFonts w:ascii="Arial"/>
          <w:sz w:val="18"/>
        </w:rPr>
        <w:tab/>
        <w:t>63.8</w:t>
      </w:r>
      <w:r>
        <w:rPr>
          <w:rFonts w:ascii="Arial"/>
          <w:sz w:val="18"/>
        </w:rPr>
        <w:tab/>
        <w:t>18.5</w:t>
      </w:r>
    </w:p>
    <w:p w14:paraId="53EF74E7" w14:textId="77777777" w:rsidR="00DA4FF5" w:rsidRDefault="00EC1C60">
      <w:pPr>
        <w:tabs>
          <w:tab w:val="left" w:pos="5827"/>
          <w:tab w:val="right" w:pos="8078"/>
        </w:tabs>
        <w:spacing w:before="13"/>
        <w:ind w:right="1147"/>
        <w:jc w:val="right"/>
        <w:rPr>
          <w:rFonts w:ascii="Arial"/>
          <w:sz w:val="18"/>
        </w:rPr>
      </w:pPr>
      <w:r>
        <w:rPr>
          <w:rFonts w:ascii="Arial"/>
          <w:sz w:val="18"/>
        </w:rPr>
        <w:t>Deferred</w:t>
      </w:r>
      <w:r>
        <w:rPr>
          <w:rFonts w:ascii="Arial"/>
          <w:spacing w:val="-4"/>
          <w:sz w:val="18"/>
        </w:rPr>
        <w:t xml:space="preserve"> </w:t>
      </w:r>
      <w:r>
        <w:rPr>
          <w:rFonts w:ascii="Arial"/>
          <w:sz w:val="18"/>
        </w:rPr>
        <w:t>income</w:t>
      </w:r>
      <w:r>
        <w:rPr>
          <w:rFonts w:ascii="Arial"/>
          <w:spacing w:val="-2"/>
          <w:sz w:val="18"/>
        </w:rPr>
        <w:t xml:space="preserve"> </w:t>
      </w:r>
      <w:r>
        <w:rPr>
          <w:rFonts w:ascii="Arial"/>
          <w:sz w:val="18"/>
        </w:rPr>
        <w:t>taxes</w:t>
      </w:r>
      <w:r>
        <w:rPr>
          <w:rFonts w:ascii="Arial"/>
          <w:sz w:val="18"/>
        </w:rPr>
        <w:tab/>
        <w:t>26.1</w:t>
      </w:r>
      <w:r>
        <w:rPr>
          <w:rFonts w:ascii="Arial"/>
          <w:sz w:val="18"/>
        </w:rPr>
        <w:tab/>
        <w:t>9.8</w:t>
      </w:r>
    </w:p>
    <w:p w14:paraId="2464A859" w14:textId="77777777" w:rsidR="00DA4FF5" w:rsidRDefault="00EC1C60">
      <w:pPr>
        <w:tabs>
          <w:tab w:val="left" w:pos="5625"/>
          <w:tab w:val="left" w:pos="7523"/>
        </w:tabs>
        <w:spacing w:before="12"/>
        <w:ind w:right="1151"/>
        <w:jc w:val="right"/>
        <w:rPr>
          <w:rFonts w:ascii="Arial"/>
          <w:sz w:val="18"/>
        </w:rPr>
      </w:pPr>
      <w:r>
        <w:rPr>
          <w:rFonts w:ascii="Arial"/>
          <w:sz w:val="18"/>
        </w:rPr>
        <w:t>Property held</w:t>
      </w:r>
      <w:r>
        <w:rPr>
          <w:rFonts w:ascii="Arial"/>
          <w:spacing w:val="-4"/>
          <w:sz w:val="18"/>
        </w:rPr>
        <w:t xml:space="preserve"> </w:t>
      </w:r>
      <w:r>
        <w:rPr>
          <w:rFonts w:ascii="Arial"/>
          <w:sz w:val="18"/>
        </w:rPr>
        <w:t>for</w:t>
      </w:r>
      <w:r>
        <w:rPr>
          <w:rFonts w:ascii="Arial"/>
          <w:spacing w:val="-2"/>
          <w:sz w:val="18"/>
        </w:rPr>
        <w:t xml:space="preserve"> </w:t>
      </w:r>
      <w:r>
        <w:rPr>
          <w:rFonts w:ascii="Arial"/>
          <w:sz w:val="18"/>
        </w:rPr>
        <w:t>resale</w:t>
      </w:r>
      <w:r>
        <w:rPr>
          <w:rFonts w:ascii="Arial"/>
          <w:sz w:val="18"/>
        </w:rPr>
        <w:tab/>
      </w:r>
      <w:r>
        <w:rPr>
          <w:rFonts w:ascii="Arial"/>
          <w:sz w:val="18"/>
          <w:u w:val="single"/>
        </w:rPr>
        <w:t xml:space="preserve"> 144.0</w:t>
      </w:r>
      <w:r>
        <w:rPr>
          <w:rFonts w:ascii="Arial"/>
          <w:sz w:val="18"/>
        </w:rPr>
        <w:tab/>
      </w:r>
      <w:r>
        <w:rPr>
          <w:rFonts w:ascii="Arial"/>
          <w:sz w:val="18"/>
          <w:u w:val="single"/>
        </w:rPr>
        <w:t xml:space="preserve"> </w:t>
      </w:r>
      <w:r>
        <w:rPr>
          <w:rFonts w:ascii="Arial"/>
          <w:spacing w:val="-1"/>
          <w:sz w:val="18"/>
          <w:u w:val="single"/>
        </w:rPr>
        <w:t>140.1</w:t>
      </w:r>
    </w:p>
    <w:p w14:paraId="449B1D6C" w14:textId="77777777" w:rsidR="00DA4FF5" w:rsidRDefault="00EC1C60">
      <w:pPr>
        <w:tabs>
          <w:tab w:val="left" w:pos="5769"/>
          <w:tab w:val="left" w:pos="7667"/>
        </w:tabs>
        <w:spacing w:before="14"/>
        <w:ind w:right="1151"/>
        <w:jc w:val="right"/>
        <w:rPr>
          <w:rFonts w:ascii="Arial"/>
          <w:sz w:val="18"/>
        </w:rPr>
      </w:pPr>
      <w:r>
        <w:rPr>
          <w:rFonts w:ascii="Arial"/>
          <w:sz w:val="18"/>
        </w:rPr>
        <w:t>Total</w:t>
      </w:r>
      <w:r>
        <w:rPr>
          <w:rFonts w:ascii="Arial"/>
          <w:spacing w:val="-4"/>
          <w:sz w:val="18"/>
        </w:rPr>
        <w:t xml:space="preserve"> </w:t>
      </w:r>
      <w:r>
        <w:rPr>
          <w:rFonts w:ascii="Arial"/>
          <w:sz w:val="18"/>
        </w:rPr>
        <w:t>current assets</w:t>
      </w:r>
      <w:r>
        <w:rPr>
          <w:rFonts w:ascii="Arial"/>
          <w:sz w:val="18"/>
        </w:rPr>
        <w:tab/>
        <w:t>$858.9</w:t>
      </w:r>
      <w:r>
        <w:rPr>
          <w:rFonts w:ascii="Arial"/>
          <w:sz w:val="18"/>
        </w:rPr>
        <w:tab/>
      </w:r>
      <w:r>
        <w:rPr>
          <w:rFonts w:ascii="Arial"/>
          <w:spacing w:val="-1"/>
          <w:sz w:val="18"/>
        </w:rPr>
        <w:t>$797.0</w:t>
      </w:r>
    </w:p>
    <w:p w14:paraId="0DC48FD4" w14:textId="77777777" w:rsidR="00DA4FF5" w:rsidRDefault="00EC1C60">
      <w:pPr>
        <w:spacing w:before="133"/>
        <w:ind w:left="268"/>
        <w:rPr>
          <w:rFonts w:ascii="Arial"/>
          <w:sz w:val="18"/>
        </w:rPr>
      </w:pPr>
      <w:r>
        <w:rPr>
          <w:rFonts w:ascii="Arial"/>
          <w:sz w:val="18"/>
        </w:rPr>
        <w:t>Property Owned:</w:t>
      </w:r>
    </w:p>
    <w:p w14:paraId="48CE7874" w14:textId="77777777" w:rsidR="00DA4FF5" w:rsidRDefault="00EC1C60">
      <w:pPr>
        <w:tabs>
          <w:tab w:val="left" w:pos="5927"/>
          <w:tab w:val="right" w:pos="8078"/>
        </w:tabs>
        <w:spacing w:before="12"/>
        <w:ind w:right="1147"/>
        <w:jc w:val="right"/>
        <w:rPr>
          <w:rFonts w:ascii="Arial"/>
          <w:sz w:val="18"/>
        </w:rPr>
      </w:pPr>
      <w:r>
        <w:rPr>
          <w:rFonts w:ascii="Arial"/>
          <w:sz w:val="18"/>
        </w:rPr>
        <w:t>Land</w:t>
      </w:r>
      <w:r>
        <w:rPr>
          <w:rFonts w:ascii="Arial"/>
          <w:sz w:val="18"/>
        </w:rPr>
        <w:tab/>
        <w:t>2.6</w:t>
      </w:r>
      <w:r>
        <w:rPr>
          <w:rFonts w:ascii="Arial"/>
          <w:sz w:val="18"/>
        </w:rPr>
        <w:tab/>
        <w:t>2.6</w:t>
      </w:r>
    </w:p>
    <w:p w14:paraId="33EFDC13" w14:textId="77777777" w:rsidR="00DA4FF5" w:rsidRDefault="00EC1C60">
      <w:pPr>
        <w:tabs>
          <w:tab w:val="left" w:pos="5927"/>
          <w:tab w:val="left" w:pos="7826"/>
        </w:tabs>
        <w:spacing w:before="14"/>
        <w:ind w:right="1147"/>
        <w:jc w:val="right"/>
        <w:rPr>
          <w:rFonts w:ascii="Arial"/>
          <w:sz w:val="18"/>
        </w:rPr>
      </w:pPr>
      <w:r>
        <w:rPr>
          <w:rFonts w:ascii="Arial"/>
          <w:sz w:val="18"/>
        </w:rPr>
        <w:t>Buildings</w:t>
      </w:r>
      <w:r>
        <w:rPr>
          <w:rFonts w:ascii="Arial"/>
          <w:sz w:val="18"/>
        </w:rPr>
        <w:tab/>
        <w:t>6.0</w:t>
      </w:r>
      <w:r>
        <w:rPr>
          <w:rFonts w:ascii="Arial"/>
          <w:sz w:val="18"/>
        </w:rPr>
        <w:tab/>
      </w:r>
      <w:r>
        <w:rPr>
          <w:rFonts w:ascii="Arial"/>
          <w:w w:val="95"/>
          <w:sz w:val="18"/>
        </w:rPr>
        <w:t>6.0</w:t>
      </w:r>
    </w:p>
    <w:p w14:paraId="13DA87E4" w14:textId="77777777" w:rsidR="00DA4FF5" w:rsidRDefault="00EC1C60">
      <w:pPr>
        <w:tabs>
          <w:tab w:val="left" w:pos="5725"/>
          <w:tab w:val="right" w:pos="8077"/>
        </w:tabs>
        <w:spacing w:before="14"/>
        <w:ind w:right="1148"/>
        <w:jc w:val="right"/>
        <w:rPr>
          <w:rFonts w:ascii="Arial"/>
          <w:sz w:val="18"/>
        </w:rPr>
      </w:pPr>
      <w:r>
        <w:rPr>
          <w:rFonts w:ascii="Arial"/>
          <w:sz w:val="18"/>
        </w:rPr>
        <w:t>Leasehold</w:t>
      </w:r>
      <w:r>
        <w:rPr>
          <w:rFonts w:ascii="Arial"/>
          <w:spacing w:val="-4"/>
          <w:sz w:val="18"/>
        </w:rPr>
        <w:t xml:space="preserve"> </w:t>
      </w:r>
      <w:r>
        <w:rPr>
          <w:rFonts w:ascii="Arial"/>
          <w:sz w:val="18"/>
        </w:rPr>
        <w:t>improvements</w:t>
      </w:r>
      <w:r>
        <w:rPr>
          <w:rFonts w:ascii="Arial"/>
          <w:sz w:val="18"/>
        </w:rPr>
        <w:tab/>
        <w:t>107.7</w:t>
      </w:r>
      <w:r>
        <w:rPr>
          <w:rFonts w:ascii="Arial"/>
          <w:sz w:val="18"/>
        </w:rPr>
        <w:tab/>
        <w:t>123.1</w:t>
      </w:r>
    </w:p>
    <w:p w14:paraId="419BF824" w14:textId="77777777" w:rsidR="00DA4FF5" w:rsidRDefault="00EC1C60">
      <w:pPr>
        <w:tabs>
          <w:tab w:val="left" w:pos="5727"/>
          <w:tab w:val="right" w:pos="8079"/>
        </w:tabs>
        <w:spacing w:before="11"/>
        <w:ind w:right="1146"/>
        <w:jc w:val="right"/>
        <w:rPr>
          <w:rFonts w:ascii="Arial"/>
          <w:sz w:val="18"/>
        </w:rPr>
      </w:pPr>
      <w:r>
        <w:rPr>
          <w:rFonts w:ascii="Arial"/>
          <w:sz w:val="18"/>
        </w:rPr>
        <w:t>Furniture</w:t>
      </w:r>
      <w:r>
        <w:rPr>
          <w:rFonts w:ascii="Arial"/>
          <w:spacing w:val="-2"/>
          <w:sz w:val="18"/>
        </w:rPr>
        <w:t xml:space="preserve"> </w:t>
      </w:r>
      <w:r>
        <w:rPr>
          <w:rFonts w:ascii="Arial"/>
          <w:sz w:val="18"/>
        </w:rPr>
        <w:t>and</w:t>
      </w:r>
      <w:r>
        <w:rPr>
          <w:rFonts w:ascii="Arial"/>
          <w:spacing w:val="-2"/>
          <w:sz w:val="18"/>
        </w:rPr>
        <w:t xml:space="preserve"> </w:t>
      </w:r>
      <w:r>
        <w:rPr>
          <w:rFonts w:ascii="Arial"/>
          <w:sz w:val="18"/>
        </w:rPr>
        <w:t>fixtures</w:t>
      </w:r>
      <w:r>
        <w:rPr>
          <w:rFonts w:ascii="Arial"/>
          <w:sz w:val="18"/>
        </w:rPr>
        <w:tab/>
        <w:t>267.1</w:t>
      </w:r>
      <w:r>
        <w:rPr>
          <w:rFonts w:ascii="Arial"/>
          <w:sz w:val="18"/>
        </w:rPr>
        <w:tab/>
        <w:t>272.6</w:t>
      </w:r>
    </w:p>
    <w:p w14:paraId="178B4D67" w14:textId="77777777" w:rsidR="00DA4FF5" w:rsidRDefault="00EC1C60">
      <w:pPr>
        <w:tabs>
          <w:tab w:val="left" w:pos="5826"/>
          <w:tab w:val="left" w:pos="7825"/>
        </w:tabs>
        <w:spacing w:before="14"/>
        <w:ind w:right="1148"/>
        <w:jc w:val="right"/>
        <w:rPr>
          <w:rFonts w:ascii="Arial"/>
          <w:sz w:val="18"/>
        </w:rPr>
      </w:pPr>
      <w:r>
        <w:rPr>
          <w:rFonts w:ascii="Arial"/>
          <w:sz w:val="18"/>
        </w:rPr>
        <w:t>Construction</w:t>
      </w:r>
      <w:r>
        <w:rPr>
          <w:rFonts w:ascii="Arial"/>
          <w:spacing w:val="-4"/>
          <w:sz w:val="18"/>
        </w:rPr>
        <w:t xml:space="preserve"> </w:t>
      </w:r>
      <w:r>
        <w:rPr>
          <w:rFonts w:ascii="Arial"/>
          <w:sz w:val="18"/>
        </w:rPr>
        <w:t>in</w:t>
      </w:r>
      <w:r>
        <w:rPr>
          <w:rFonts w:ascii="Arial"/>
          <w:spacing w:val="-3"/>
          <w:sz w:val="18"/>
        </w:rPr>
        <w:t xml:space="preserve"> </w:t>
      </w:r>
      <w:r>
        <w:rPr>
          <w:rFonts w:ascii="Arial"/>
          <w:sz w:val="18"/>
        </w:rPr>
        <w:t>progress</w:t>
      </w:r>
      <w:r>
        <w:rPr>
          <w:rFonts w:ascii="Arial"/>
          <w:sz w:val="18"/>
        </w:rPr>
        <w:tab/>
        <w:t>13.9</w:t>
      </w:r>
      <w:r>
        <w:rPr>
          <w:rFonts w:ascii="Arial"/>
          <w:sz w:val="18"/>
        </w:rPr>
        <w:tab/>
      </w:r>
      <w:r>
        <w:rPr>
          <w:rFonts w:ascii="Arial"/>
          <w:w w:val="95"/>
          <w:sz w:val="18"/>
        </w:rPr>
        <w:t>1.0</w:t>
      </w:r>
    </w:p>
    <w:p w14:paraId="56253777" w14:textId="77777777" w:rsidR="00DA4FF5" w:rsidRDefault="00EC1C60">
      <w:pPr>
        <w:tabs>
          <w:tab w:val="left" w:pos="5769"/>
          <w:tab w:val="left" w:pos="7667"/>
        </w:tabs>
        <w:spacing w:before="14"/>
        <w:ind w:right="1151"/>
        <w:jc w:val="right"/>
        <w:rPr>
          <w:rFonts w:ascii="Arial"/>
          <w:sz w:val="18"/>
        </w:rPr>
      </w:pPr>
      <w:r>
        <w:rPr>
          <w:rFonts w:ascii="Arial"/>
          <w:sz w:val="18"/>
        </w:rPr>
        <w:t>Property under</w:t>
      </w:r>
      <w:r>
        <w:rPr>
          <w:rFonts w:ascii="Arial"/>
          <w:spacing w:val="-6"/>
          <w:sz w:val="18"/>
        </w:rPr>
        <w:t xml:space="preserve"> </w:t>
      </w:r>
      <w:r>
        <w:rPr>
          <w:rFonts w:ascii="Arial"/>
          <w:sz w:val="18"/>
        </w:rPr>
        <w:t>capital</w:t>
      </w:r>
      <w:r>
        <w:rPr>
          <w:rFonts w:ascii="Arial"/>
          <w:spacing w:val="-4"/>
          <w:sz w:val="18"/>
        </w:rPr>
        <w:t xml:space="preserve"> </w:t>
      </w:r>
      <w:r>
        <w:rPr>
          <w:rFonts w:ascii="Arial"/>
          <w:sz w:val="18"/>
        </w:rPr>
        <w:t>leases</w:t>
      </w:r>
      <w:r>
        <w:rPr>
          <w:rFonts w:ascii="Arial"/>
          <w:sz w:val="18"/>
        </w:rPr>
        <w:tab/>
      </w:r>
      <w:r>
        <w:rPr>
          <w:rFonts w:ascii="Arial"/>
          <w:sz w:val="18"/>
          <w:u w:val="single"/>
        </w:rPr>
        <w:t xml:space="preserve"> 133.4</w:t>
      </w:r>
      <w:r>
        <w:rPr>
          <w:rFonts w:ascii="Arial"/>
          <w:sz w:val="18"/>
        </w:rPr>
        <w:tab/>
      </w:r>
      <w:r>
        <w:rPr>
          <w:rFonts w:ascii="Arial"/>
          <w:sz w:val="18"/>
          <w:u w:val="single"/>
        </w:rPr>
        <w:t xml:space="preserve"> </w:t>
      </w:r>
      <w:r>
        <w:rPr>
          <w:rFonts w:ascii="Arial"/>
          <w:spacing w:val="-1"/>
          <w:sz w:val="18"/>
          <w:u w:val="single"/>
        </w:rPr>
        <w:t>108.9</w:t>
      </w:r>
    </w:p>
    <w:p w14:paraId="6CCDC245" w14:textId="77777777" w:rsidR="00DA4FF5" w:rsidRDefault="00EC1C60">
      <w:pPr>
        <w:tabs>
          <w:tab w:val="left" w:pos="1898"/>
        </w:tabs>
        <w:spacing w:before="11"/>
        <w:ind w:right="1150"/>
        <w:jc w:val="right"/>
        <w:rPr>
          <w:rFonts w:ascii="Arial"/>
          <w:sz w:val="18"/>
        </w:rPr>
      </w:pPr>
      <w:r>
        <w:rPr>
          <w:rFonts w:ascii="Arial"/>
          <w:sz w:val="18"/>
        </w:rPr>
        <w:t>$530.7</w:t>
      </w:r>
      <w:r>
        <w:rPr>
          <w:rFonts w:ascii="Arial"/>
          <w:sz w:val="18"/>
        </w:rPr>
        <w:tab/>
      </w:r>
      <w:r>
        <w:rPr>
          <w:rFonts w:ascii="Arial"/>
          <w:spacing w:val="-1"/>
          <w:sz w:val="18"/>
        </w:rPr>
        <w:t>$514.2</w:t>
      </w:r>
    </w:p>
    <w:p w14:paraId="2CA2BC71" w14:textId="77777777" w:rsidR="00DA4FF5" w:rsidRDefault="00EC1C60">
      <w:pPr>
        <w:spacing w:before="14"/>
        <w:ind w:left="268"/>
        <w:rPr>
          <w:rFonts w:ascii="Arial" w:hAnsi="Arial"/>
          <w:sz w:val="18"/>
        </w:rPr>
      </w:pPr>
      <w:r>
        <w:rPr>
          <w:rFonts w:ascii="Arial" w:hAnsi="Arial"/>
          <w:sz w:val="18"/>
        </w:rPr>
        <w:t>Less—accumulated depreciation and amortization:</w:t>
      </w:r>
    </w:p>
    <w:p w14:paraId="7A23F9C3" w14:textId="77777777" w:rsidR="00DA4FF5" w:rsidRDefault="00EC1C60">
      <w:pPr>
        <w:tabs>
          <w:tab w:val="left" w:pos="5667"/>
          <w:tab w:val="left" w:pos="7565"/>
        </w:tabs>
        <w:spacing w:before="14"/>
        <w:ind w:right="1086"/>
        <w:jc w:val="right"/>
        <w:rPr>
          <w:rFonts w:ascii="Arial"/>
          <w:sz w:val="18"/>
        </w:rPr>
      </w:pPr>
      <w:r>
        <w:rPr>
          <w:rFonts w:ascii="Arial"/>
          <w:sz w:val="18"/>
        </w:rPr>
        <w:t>Property</w:t>
      </w:r>
      <w:r>
        <w:rPr>
          <w:rFonts w:ascii="Arial"/>
          <w:spacing w:val="-2"/>
          <w:sz w:val="18"/>
        </w:rPr>
        <w:t xml:space="preserve"> </w:t>
      </w:r>
      <w:r>
        <w:rPr>
          <w:rFonts w:ascii="Arial"/>
          <w:sz w:val="18"/>
        </w:rPr>
        <w:t>owned</w:t>
      </w:r>
      <w:r>
        <w:rPr>
          <w:rFonts w:ascii="Arial"/>
          <w:sz w:val="18"/>
        </w:rPr>
        <w:tab/>
        <w:t>(157.8)</w:t>
      </w:r>
      <w:r>
        <w:rPr>
          <w:rFonts w:ascii="Arial"/>
          <w:sz w:val="18"/>
        </w:rPr>
        <w:tab/>
      </w:r>
      <w:r>
        <w:rPr>
          <w:rFonts w:ascii="Arial"/>
          <w:spacing w:val="-1"/>
          <w:sz w:val="18"/>
        </w:rPr>
        <w:t>(205.4)</w:t>
      </w:r>
    </w:p>
    <w:p w14:paraId="5131AF51" w14:textId="77777777" w:rsidR="00DA4FF5" w:rsidRDefault="00EC1C60">
      <w:pPr>
        <w:tabs>
          <w:tab w:val="left" w:pos="5565"/>
          <w:tab w:val="left" w:pos="7463"/>
        </w:tabs>
        <w:spacing w:before="11"/>
        <w:ind w:right="1089"/>
        <w:jc w:val="right"/>
        <w:rPr>
          <w:rFonts w:ascii="Arial"/>
          <w:sz w:val="18"/>
        </w:rPr>
      </w:pPr>
      <w:r>
        <w:rPr>
          <w:rFonts w:ascii="Arial"/>
          <w:sz w:val="18"/>
        </w:rPr>
        <w:t>Property under</w:t>
      </w:r>
      <w:r>
        <w:rPr>
          <w:rFonts w:ascii="Arial"/>
          <w:spacing w:val="-6"/>
          <w:sz w:val="18"/>
        </w:rPr>
        <w:t xml:space="preserve"> </w:t>
      </w:r>
      <w:r>
        <w:rPr>
          <w:rFonts w:ascii="Arial"/>
          <w:sz w:val="18"/>
        </w:rPr>
        <w:t>capital</w:t>
      </w:r>
      <w:r>
        <w:rPr>
          <w:rFonts w:ascii="Arial"/>
          <w:spacing w:val="-4"/>
          <w:sz w:val="18"/>
        </w:rPr>
        <w:t xml:space="preserve"> </w:t>
      </w:r>
      <w:r>
        <w:rPr>
          <w:rFonts w:ascii="Arial"/>
          <w:sz w:val="18"/>
        </w:rPr>
        <w:t>leases</w:t>
      </w:r>
      <w:r>
        <w:rPr>
          <w:rFonts w:ascii="Arial"/>
          <w:sz w:val="18"/>
        </w:rPr>
        <w:tab/>
      </w:r>
      <w:r>
        <w:rPr>
          <w:rFonts w:ascii="Arial"/>
          <w:sz w:val="18"/>
          <w:u w:val="single"/>
        </w:rPr>
        <w:t xml:space="preserve"> (34.1</w:t>
      </w:r>
      <w:r>
        <w:rPr>
          <w:rFonts w:ascii="Arial"/>
          <w:sz w:val="18"/>
        </w:rPr>
        <w:t>)</w:t>
      </w:r>
      <w:r>
        <w:rPr>
          <w:rFonts w:ascii="Arial"/>
          <w:sz w:val="18"/>
        </w:rPr>
        <w:tab/>
      </w:r>
      <w:r>
        <w:rPr>
          <w:rFonts w:ascii="Arial"/>
          <w:sz w:val="18"/>
          <w:u w:val="single"/>
        </w:rPr>
        <w:t xml:space="preserve"> </w:t>
      </w:r>
      <w:r>
        <w:rPr>
          <w:rFonts w:ascii="Arial"/>
          <w:spacing w:val="-1"/>
          <w:sz w:val="18"/>
          <w:u w:val="single"/>
        </w:rPr>
        <w:t>(25.8</w:t>
      </w:r>
      <w:r>
        <w:rPr>
          <w:rFonts w:ascii="Arial"/>
          <w:spacing w:val="-1"/>
          <w:sz w:val="18"/>
        </w:rPr>
        <w:t>)</w:t>
      </w:r>
    </w:p>
    <w:p w14:paraId="7A1F8B77" w14:textId="77777777" w:rsidR="00DA4FF5" w:rsidRDefault="00EC1C60">
      <w:pPr>
        <w:tabs>
          <w:tab w:val="left" w:pos="5769"/>
          <w:tab w:val="left" w:pos="7668"/>
        </w:tabs>
        <w:spacing w:before="14"/>
        <w:ind w:right="1150"/>
        <w:jc w:val="right"/>
        <w:rPr>
          <w:rFonts w:ascii="Arial"/>
          <w:sz w:val="18"/>
        </w:rPr>
      </w:pPr>
      <w:r>
        <w:rPr>
          <w:rFonts w:ascii="Arial"/>
          <w:sz w:val="18"/>
        </w:rPr>
        <w:t>Total owned and</w:t>
      </w:r>
      <w:r>
        <w:rPr>
          <w:rFonts w:ascii="Arial"/>
          <w:spacing w:val="-12"/>
          <w:sz w:val="18"/>
        </w:rPr>
        <w:t xml:space="preserve"> </w:t>
      </w:r>
      <w:r>
        <w:rPr>
          <w:rFonts w:ascii="Arial"/>
          <w:sz w:val="18"/>
        </w:rPr>
        <w:t>leased property</w:t>
      </w:r>
      <w:r>
        <w:rPr>
          <w:rFonts w:ascii="Arial"/>
          <w:sz w:val="18"/>
        </w:rPr>
        <w:tab/>
        <w:t>$338.8</w:t>
      </w:r>
      <w:r>
        <w:rPr>
          <w:rFonts w:ascii="Arial"/>
          <w:sz w:val="18"/>
        </w:rPr>
        <w:tab/>
      </w:r>
      <w:r>
        <w:rPr>
          <w:rFonts w:ascii="Arial"/>
          <w:spacing w:val="-1"/>
          <w:sz w:val="18"/>
        </w:rPr>
        <w:t>$283.0</w:t>
      </w:r>
    </w:p>
    <w:p w14:paraId="27365AA7" w14:textId="77777777" w:rsidR="00DA4FF5" w:rsidRDefault="00EC1C60">
      <w:pPr>
        <w:tabs>
          <w:tab w:val="left" w:pos="6071"/>
          <w:tab w:val="left" w:pos="7869"/>
        </w:tabs>
        <w:spacing w:before="14"/>
        <w:ind w:right="1148"/>
        <w:jc w:val="right"/>
        <w:rPr>
          <w:rFonts w:ascii="Arial"/>
          <w:sz w:val="18"/>
        </w:rPr>
      </w:pPr>
      <w:r>
        <w:rPr>
          <w:rFonts w:ascii="Arial"/>
          <w:sz w:val="18"/>
        </w:rPr>
        <w:t>Other assets and</w:t>
      </w:r>
      <w:r>
        <w:rPr>
          <w:rFonts w:ascii="Arial"/>
          <w:spacing w:val="-8"/>
          <w:sz w:val="18"/>
        </w:rPr>
        <w:t xml:space="preserve"> </w:t>
      </w:r>
      <w:r>
        <w:rPr>
          <w:rFonts w:ascii="Arial"/>
          <w:sz w:val="18"/>
        </w:rPr>
        <w:t>deferred</w:t>
      </w:r>
      <w:r>
        <w:rPr>
          <w:rFonts w:ascii="Arial"/>
          <w:spacing w:val="-2"/>
          <w:sz w:val="18"/>
        </w:rPr>
        <w:t xml:space="preserve"> </w:t>
      </w:r>
      <w:r>
        <w:rPr>
          <w:rFonts w:ascii="Arial"/>
          <w:sz w:val="18"/>
        </w:rPr>
        <w:t>charges</w:t>
      </w:r>
      <w:r>
        <w:rPr>
          <w:rFonts w:ascii="Arial"/>
          <w:sz w:val="18"/>
        </w:rPr>
        <w:tab/>
        <w:t>6.78</w:t>
      </w:r>
      <w:r>
        <w:rPr>
          <w:rFonts w:ascii="Arial"/>
          <w:sz w:val="18"/>
        </w:rPr>
        <w:tab/>
      </w:r>
      <w:r>
        <w:rPr>
          <w:rFonts w:ascii="Arial"/>
          <w:w w:val="95"/>
          <w:sz w:val="18"/>
        </w:rPr>
        <w:t>11.4</w:t>
      </w:r>
    </w:p>
    <w:p w14:paraId="6B408D69" w14:textId="77777777" w:rsidR="00DA4FF5" w:rsidRDefault="00EC1C60">
      <w:pPr>
        <w:tabs>
          <w:tab w:val="left" w:pos="5870"/>
          <w:tab w:val="left" w:pos="7869"/>
        </w:tabs>
        <w:spacing w:before="11" w:line="184" w:lineRule="exact"/>
        <w:ind w:right="1147"/>
        <w:jc w:val="right"/>
        <w:rPr>
          <w:rFonts w:ascii="Arial"/>
          <w:sz w:val="18"/>
        </w:rPr>
      </w:pPr>
      <w:r>
        <w:rPr>
          <w:rFonts w:ascii="Arial"/>
          <w:sz w:val="18"/>
        </w:rPr>
        <w:t>Deferred</w:t>
      </w:r>
      <w:r>
        <w:rPr>
          <w:rFonts w:ascii="Arial"/>
          <w:spacing w:val="-5"/>
          <w:sz w:val="18"/>
        </w:rPr>
        <w:t xml:space="preserve"> </w:t>
      </w:r>
      <w:r>
        <w:rPr>
          <w:rFonts w:ascii="Arial"/>
          <w:sz w:val="18"/>
        </w:rPr>
        <w:t>income</w:t>
      </w:r>
      <w:r>
        <w:rPr>
          <w:rFonts w:ascii="Arial"/>
          <w:spacing w:val="-1"/>
          <w:sz w:val="18"/>
        </w:rPr>
        <w:t xml:space="preserve"> </w:t>
      </w:r>
      <w:r>
        <w:rPr>
          <w:rFonts w:ascii="Arial"/>
          <w:sz w:val="18"/>
        </w:rPr>
        <w:t>taxes</w:t>
      </w:r>
      <w:r>
        <w:rPr>
          <w:rFonts w:ascii="Arial"/>
          <w:sz w:val="18"/>
        </w:rPr>
        <w:tab/>
        <w:t>109.0</w:t>
      </w:r>
      <w:r>
        <w:rPr>
          <w:rFonts w:ascii="Arial"/>
          <w:sz w:val="18"/>
        </w:rPr>
        <w:tab/>
      </w:r>
      <w:r>
        <w:rPr>
          <w:rFonts w:ascii="Arial"/>
          <w:w w:val="95"/>
          <w:sz w:val="18"/>
        </w:rPr>
        <w:t>91.8</w:t>
      </w:r>
    </w:p>
    <w:p w14:paraId="267DDFB2" w14:textId="77777777" w:rsidR="00DA4FF5" w:rsidRDefault="00EC1C60">
      <w:pPr>
        <w:tabs>
          <w:tab w:val="left" w:pos="6239"/>
          <w:tab w:val="left" w:pos="8137"/>
        </w:tabs>
        <w:spacing w:line="244" w:lineRule="exact"/>
        <w:ind w:left="268"/>
        <w:rPr>
          <w:rFonts w:ascii="Arial" w:hAnsi="Arial"/>
          <w:sz w:val="18"/>
        </w:rPr>
      </w:pPr>
      <w:r>
        <w:rPr>
          <w:rFonts w:ascii="Arial" w:hAnsi="Arial"/>
          <w:sz w:val="18"/>
        </w:rPr>
        <w:t>Goodwill—net of</w:t>
      </w:r>
      <w:r>
        <w:rPr>
          <w:rFonts w:ascii="Arial" w:hAnsi="Arial"/>
          <w:spacing w:val="-8"/>
          <w:sz w:val="18"/>
        </w:rPr>
        <w:t xml:space="preserve"> </w:t>
      </w:r>
      <w:r>
        <w:rPr>
          <w:rFonts w:ascii="Arial" w:hAnsi="Arial"/>
          <w:sz w:val="18"/>
        </w:rPr>
        <w:t>accumulated</w:t>
      </w:r>
      <w:r>
        <w:rPr>
          <w:rFonts w:ascii="Arial" w:hAnsi="Arial"/>
          <w:spacing w:val="-3"/>
          <w:sz w:val="18"/>
        </w:rPr>
        <w:t xml:space="preserve"> </w:t>
      </w:r>
      <w:r>
        <w:rPr>
          <w:rFonts w:ascii="Arial" w:hAnsi="Arial"/>
          <w:sz w:val="18"/>
        </w:rPr>
        <w:t>amortization</w:t>
      </w:r>
      <w:r>
        <w:rPr>
          <w:rFonts w:ascii="Arial" w:hAnsi="Arial"/>
          <w:position w:val="6"/>
          <w:sz w:val="18"/>
        </w:rPr>
        <w:t>a</w:t>
      </w:r>
      <w:r>
        <w:rPr>
          <w:rFonts w:ascii="Arial" w:hAnsi="Arial"/>
          <w:position w:val="6"/>
          <w:sz w:val="18"/>
        </w:rPr>
        <w:tab/>
      </w:r>
      <w:r>
        <w:rPr>
          <w:rFonts w:ascii="Arial" w:hAnsi="Arial"/>
          <w:sz w:val="18"/>
        </w:rPr>
        <w:t>24.4</w:t>
      </w:r>
      <w:r>
        <w:rPr>
          <w:rFonts w:ascii="Arial" w:hAnsi="Arial"/>
          <w:sz w:val="18"/>
        </w:rPr>
        <w:tab/>
        <w:t>23.6</w:t>
      </w:r>
    </w:p>
    <w:p w14:paraId="45FB6E87" w14:textId="77777777" w:rsidR="00DA4FF5" w:rsidRDefault="00EC1C60">
      <w:pPr>
        <w:tabs>
          <w:tab w:val="left" w:pos="5810"/>
          <w:tab w:val="left" w:pos="7708"/>
        </w:tabs>
        <w:spacing w:before="14"/>
        <w:ind w:right="1086"/>
        <w:jc w:val="right"/>
        <w:rPr>
          <w:rFonts w:ascii="Arial"/>
          <w:sz w:val="18"/>
        </w:rPr>
      </w:pPr>
      <w:r>
        <w:rPr>
          <w:rFonts w:ascii="Arial"/>
          <w:sz w:val="18"/>
        </w:rPr>
        <w:t>Allowance</w:t>
      </w:r>
      <w:r>
        <w:rPr>
          <w:rFonts w:ascii="Arial"/>
          <w:spacing w:val="-4"/>
          <w:sz w:val="18"/>
        </w:rPr>
        <w:t xml:space="preserve"> </w:t>
      </w:r>
      <w:r>
        <w:rPr>
          <w:rFonts w:ascii="Arial"/>
          <w:sz w:val="18"/>
        </w:rPr>
        <w:t>for</w:t>
      </w:r>
      <w:r>
        <w:rPr>
          <w:rFonts w:ascii="Arial"/>
          <w:spacing w:val="-3"/>
          <w:sz w:val="18"/>
        </w:rPr>
        <w:t xml:space="preserve"> </w:t>
      </w:r>
      <w:r>
        <w:rPr>
          <w:rFonts w:ascii="Arial"/>
          <w:sz w:val="18"/>
        </w:rPr>
        <w:t>impairment</w:t>
      </w:r>
      <w:r>
        <w:rPr>
          <w:rFonts w:ascii="Arial"/>
          <w:sz w:val="18"/>
        </w:rPr>
        <w:tab/>
      </w:r>
      <w:r>
        <w:rPr>
          <w:rFonts w:ascii="Arial"/>
          <w:sz w:val="18"/>
          <w:u w:val="single"/>
        </w:rPr>
        <w:t>(369.9</w:t>
      </w:r>
      <w:r>
        <w:rPr>
          <w:rFonts w:ascii="Arial"/>
          <w:sz w:val="18"/>
        </w:rPr>
        <w:t>)</w:t>
      </w:r>
      <w:r>
        <w:rPr>
          <w:rFonts w:ascii="Arial"/>
          <w:sz w:val="18"/>
        </w:rPr>
        <w:tab/>
      </w:r>
      <w:r>
        <w:rPr>
          <w:rFonts w:ascii="Arial"/>
          <w:w w:val="95"/>
          <w:sz w:val="18"/>
          <w:u w:val="single"/>
        </w:rPr>
        <w:t>(305.0</w:t>
      </w:r>
      <w:r>
        <w:rPr>
          <w:rFonts w:ascii="Arial"/>
          <w:w w:val="95"/>
          <w:sz w:val="18"/>
        </w:rPr>
        <w:t>)</w:t>
      </w:r>
    </w:p>
    <w:p w14:paraId="59CC1A17" w14:textId="77777777" w:rsidR="00DA4FF5" w:rsidRDefault="00EC1C60">
      <w:pPr>
        <w:tabs>
          <w:tab w:val="left" w:pos="1898"/>
        </w:tabs>
        <w:spacing w:before="74"/>
        <w:ind w:right="1150"/>
        <w:jc w:val="right"/>
        <w:rPr>
          <w:rFonts w:ascii="Arial"/>
          <w:sz w:val="18"/>
        </w:rPr>
      </w:pPr>
      <w:r>
        <w:rPr>
          <w:rFonts w:ascii="Arial"/>
          <w:sz w:val="18"/>
          <w:u w:val="double"/>
        </w:rPr>
        <w:t>$967.9</w:t>
      </w:r>
      <w:r>
        <w:rPr>
          <w:rFonts w:ascii="Arial"/>
          <w:sz w:val="18"/>
        </w:rPr>
        <w:tab/>
      </w:r>
      <w:r>
        <w:rPr>
          <w:rFonts w:ascii="Arial"/>
          <w:spacing w:val="-1"/>
          <w:sz w:val="18"/>
          <w:u w:val="double"/>
        </w:rPr>
        <w:t>$901.8</w:t>
      </w:r>
    </w:p>
    <w:p w14:paraId="0611D786" w14:textId="77777777" w:rsidR="00DA4FF5" w:rsidRDefault="00DA4FF5">
      <w:pPr>
        <w:pStyle w:val="BodyText"/>
        <w:spacing w:before="1"/>
        <w:rPr>
          <w:rFonts w:ascii="Arial"/>
          <w:sz w:val="11"/>
        </w:rPr>
      </w:pPr>
    </w:p>
    <w:p w14:paraId="7585EA1F" w14:textId="77777777" w:rsidR="00DA4FF5" w:rsidRDefault="00EC1C60">
      <w:pPr>
        <w:spacing w:before="104"/>
        <w:ind w:left="268"/>
        <w:rPr>
          <w:rFonts w:ascii="Arial"/>
          <w:b/>
          <w:sz w:val="18"/>
        </w:rPr>
      </w:pPr>
      <w:r>
        <w:rPr>
          <w:rFonts w:ascii="Arial"/>
          <w:b/>
          <w:sz w:val="18"/>
        </w:rPr>
        <w:t>LIABILITIES AND PARENT COMPANY INVESTMENT</w:t>
      </w:r>
    </w:p>
    <w:p w14:paraId="2D739B2D" w14:textId="77777777" w:rsidR="00DA4FF5" w:rsidRDefault="00EC1C60">
      <w:pPr>
        <w:spacing w:before="12"/>
        <w:ind w:left="268"/>
        <w:rPr>
          <w:rFonts w:ascii="Arial"/>
          <w:sz w:val="18"/>
        </w:rPr>
      </w:pPr>
      <w:r>
        <w:rPr>
          <w:rFonts w:ascii="Arial"/>
          <w:sz w:val="18"/>
        </w:rPr>
        <w:t>Current Liabilities:</w:t>
      </w:r>
    </w:p>
    <w:p w14:paraId="4714E730" w14:textId="77777777" w:rsidR="00DA4FF5" w:rsidRDefault="00EC1C60">
      <w:pPr>
        <w:tabs>
          <w:tab w:val="left" w:pos="5726"/>
          <w:tab w:val="left" w:pos="7624"/>
        </w:tabs>
        <w:spacing w:before="14"/>
        <w:ind w:right="1147"/>
        <w:jc w:val="right"/>
        <w:rPr>
          <w:rFonts w:ascii="Arial"/>
          <w:sz w:val="18"/>
        </w:rPr>
      </w:pPr>
      <w:r>
        <w:rPr>
          <w:rFonts w:ascii="Arial"/>
          <w:sz w:val="18"/>
        </w:rPr>
        <w:t>Current portion of</w:t>
      </w:r>
      <w:r>
        <w:rPr>
          <w:rFonts w:ascii="Arial"/>
          <w:spacing w:val="-9"/>
          <w:sz w:val="18"/>
        </w:rPr>
        <w:t xml:space="preserve"> </w:t>
      </w:r>
      <w:r>
        <w:rPr>
          <w:rFonts w:ascii="Arial"/>
          <w:sz w:val="18"/>
        </w:rPr>
        <w:t>long-term</w:t>
      </w:r>
      <w:r>
        <w:rPr>
          <w:rFonts w:ascii="Arial"/>
          <w:spacing w:val="-3"/>
          <w:sz w:val="18"/>
        </w:rPr>
        <w:t xml:space="preserve"> </w:t>
      </w:r>
      <w:r>
        <w:rPr>
          <w:rFonts w:ascii="Arial"/>
          <w:sz w:val="18"/>
        </w:rPr>
        <w:t>obligations</w:t>
      </w:r>
      <w:r>
        <w:rPr>
          <w:rFonts w:ascii="Arial"/>
          <w:sz w:val="18"/>
        </w:rPr>
        <w:tab/>
      </w:r>
      <w:proofErr w:type="gramStart"/>
      <w:r>
        <w:rPr>
          <w:rFonts w:ascii="Arial"/>
          <w:sz w:val="18"/>
        </w:rPr>
        <w:t xml:space="preserve">$ </w:t>
      </w:r>
      <w:r>
        <w:rPr>
          <w:rFonts w:ascii="Arial"/>
          <w:spacing w:val="1"/>
          <w:sz w:val="18"/>
        </w:rPr>
        <w:t xml:space="preserve"> </w:t>
      </w:r>
      <w:r>
        <w:rPr>
          <w:rFonts w:ascii="Arial"/>
          <w:sz w:val="18"/>
        </w:rPr>
        <w:t>3</w:t>
      </w:r>
      <w:proofErr w:type="gramEnd"/>
      <w:r>
        <w:rPr>
          <w:rFonts w:ascii="Arial"/>
          <w:sz w:val="18"/>
        </w:rPr>
        <w:t>.7</w:t>
      </w:r>
      <w:r>
        <w:rPr>
          <w:rFonts w:ascii="Arial"/>
          <w:sz w:val="18"/>
        </w:rPr>
        <w:tab/>
        <w:t xml:space="preserve">$ </w:t>
      </w:r>
      <w:r>
        <w:rPr>
          <w:rFonts w:ascii="Arial"/>
          <w:spacing w:val="1"/>
          <w:sz w:val="18"/>
        </w:rPr>
        <w:t xml:space="preserve"> </w:t>
      </w:r>
      <w:r>
        <w:rPr>
          <w:rFonts w:ascii="Arial"/>
          <w:sz w:val="18"/>
        </w:rPr>
        <w:t>3.4</w:t>
      </w:r>
    </w:p>
    <w:p w14:paraId="07F5EE1D" w14:textId="77777777" w:rsidR="00DA4FF5" w:rsidRDefault="00EC1C60">
      <w:pPr>
        <w:tabs>
          <w:tab w:val="left" w:pos="5726"/>
          <w:tab w:val="left" w:pos="7625"/>
        </w:tabs>
        <w:spacing w:before="14"/>
        <w:ind w:right="1146"/>
        <w:jc w:val="right"/>
        <w:rPr>
          <w:rFonts w:ascii="Arial" w:hAnsi="Arial"/>
          <w:sz w:val="18"/>
        </w:rPr>
      </w:pPr>
      <w:r>
        <w:rPr>
          <w:rFonts w:ascii="Arial" w:hAnsi="Arial"/>
          <w:sz w:val="18"/>
        </w:rPr>
        <w:t>Accounts</w:t>
      </w:r>
      <w:r>
        <w:rPr>
          <w:rFonts w:ascii="Arial" w:hAnsi="Arial"/>
          <w:spacing w:val="-3"/>
          <w:sz w:val="18"/>
        </w:rPr>
        <w:t xml:space="preserve"> </w:t>
      </w:r>
      <w:r>
        <w:rPr>
          <w:rFonts w:ascii="Arial" w:hAnsi="Arial"/>
          <w:sz w:val="18"/>
        </w:rPr>
        <w:t>payable—trade</w:t>
      </w:r>
      <w:r>
        <w:rPr>
          <w:rFonts w:ascii="Arial" w:hAnsi="Arial"/>
          <w:sz w:val="18"/>
        </w:rPr>
        <w:tab/>
        <w:t>190.4</w:t>
      </w:r>
      <w:r>
        <w:rPr>
          <w:rFonts w:ascii="Arial" w:hAnsi="Arial"/>
          <w:sz w:val="18"/>
        </w:rPr>
        <w:tab/>
      </w:r>
      <w:r>
        <w:rPr>
          <w:rFonts w:ascii="Arial" w:hAnsi="Arial"/>
          <w:w w:val="95"/>
          <w:sz w:val="18"/>
        </w:rPr>
        <w:t>217.9</w:t>
      </w:r>
    </w:p>
    <w:p w14:paraId="00BC8191" w14:textId="77777777" w:rsidR="00DA4FF5" w:rsidRDefault="00EC1C60">
      <w:pPr>
        <w:tabs>
          <w:tab w:val="left" w:pos="5827"/>
          <w:tab w:val="left" w:pos="7725"/>
        </w:tabs>
        <w:spacing w:before="11"/>
        <w:ind w:right="1147"/>
        <w:jc w:val="right"/>
        <w:rPr>
          <w:rFonts w:ascii="Arial"/>
          <w:sz w:val="18"/>
        </w:rPr>
      </w:pPr>
      <w:r>
        <w:rPr>
          <w:rFonts w:ascii="Arial"/>
          <w:sz w:val="18"/>
        </w:rPr>
        <w:t>Accrued payrolls and</w:t>
      </w:r>
      <w:r>
        <w:rPr>
          <w:rFonts w:ascii="Arial"/>
          <w:spacing w:val="-8"/>
          <w:sz w:val="18"/>
        </w:rPr>
        <w:t xml:space="preserve"> </w:t>
      </w:r>
      <w:r>
        <w:rPr>
          <w:rFonts w:ascii="Arial"/>
          <w:sz w:val="18"/>
        </w:rPr>
        <w:t>other</w:t>
      </w:r>
      <w:r>
        <w:rPr>
          <w:rFonts w:ascii="Arial"/>
          <w:spacing w:val="-3"/>
          <w:sz w:val="18"/>
        </w:rPr>
        <w:t xml:space="preserve"> </w:t>
      </w:r>
      <w:r>
        <w:rPr>
          <w:rFonts w:ascii="Arial"/>
          <w:sz w:val="18"/>
        </w:rPr>
        <w:t>liabilities</w:t>
      </w:r>
      <w:r>
        <w:rPr>
          <w:rFonts w:ascii="Arial"/>
          <w:sz w:val="18"/>
        </w:rPr>
        <w:tab/>
        <w:t>63.7</w:t>
      </w:r>
      <w:r>
        <w:rPr>
          <w:rFonts w:ascii="Arial"/>
          <w:sz w:val="18"/>
        </w:rPr>
        <w:tab/>
      </w:r>
      <w:r>
        <w:rPr>
          <w:rFonts w:ascii="Arial"/>
          <w:w w:val="95"/>
          <w:sz w:val="18"/>
        </w:rPr>
        <w:t>30.3</w:t>
      </w:r>
    </w:p>
    <w:p w14:paraId="5AC33F89" w14:textId="77777777" w:rsidR="00DA4FF5" w:rsidRDefault="00EC1C60">
      <w:pPr>
        <w:tabs>
          <w:tab w:val="left" w:pos="5625"/>
          <w:tab w:val="left" w:pos="7523"/>
          <w:tab w:val="left" w:pos="7826"/>
        </w:tabs>
        <w:spacing w:before="14"/>
        <w:ind w:right="1150"/>
        <w:jc w:val="right"/>
        <w:rPr>
          <w:rFonts w:ascii="Arial"/>
          <w:sz w:val="18"/>
        </w:rPr>
      </w:pPr>
      <w:r>
        <w:rPr>
          <w:rFonts w:ascii="Arial"/>
          <w:sz w:val="18"/>
        </w:rPr>
        <w:t>Taxes other than</w:t>
      </w:r>
      <w:r>
        <w:rPr>
          <w:rFonts w:ascii="Arial"/>
          <w:spacing w:val="-8"/>
          <w:sz w:val="18"/>
        </w:rPr>
        <w:t xml:space="preserve"> </w:t>
      </w:r>
      <w:r>
        <w:rPr>
          <w:rFonts w:ascii="Arial"/>
          <w:sz w:val="18"/>
        </w:rPr>
        <w:t>income</w:t>
      </w:r>
      <w:r>
        <w:rPr>
          <w:rFonts w:ascii="Arial"/>
          <w:spacing w:val="-1"/>
          <w:sz w:val="18"/>
        </w:rPr>
        <w:t xml:space="preserve"> </w:t>
      </w:r>
      <w:r>
        <w:rPr>
          <w:rFonts w:ascii="Arial"/>
          <w:sz w:val="18"/>
        </w:rPr>
        <w:t>taxes</w:t>
      </w:r>
      <w:r>
        <w:rPr>
          <w:rFonts w:ascii="Arial"/>
          <w:sz w:val="18"/>
        </w:rPr>
        <w:tab/>
      </w:r>
      <w:r>
        <w:rPr>
          <w:rFonts w:ascii="Arial"/>
          <w:sz w:val="18"/>
          <w:u w:val="single"/>
        </w:rPr>
        <w:t xml:space="preserve"> 12.5</w:t>
      </w:r>
      <w:r>
        <w:rPr>
          <w:rFonts w:ascii="Arial"/>
          <w:sz w:val="18"/>
        </w:rPr>
        <w:tab/>
      </w:r>
      <w:r>
        <w:rPr>
          <w:rFonts w:ascii="Arial"/>
          <w:sz w:val="18"/>
          <w:u w:val="single"/>
        </w:rPr>
        <w:t xml:space="preserve"> </w:t>
      </w:r>
      <w:r>
        <w:rPr>
          <w:rFonts w:ascii="Arial"/>
          <w:sz w:val="18"/>
          <w:u w:val="single"/>
        </w:rPr>
        <w:tab/>
      </w:r>
      <w:r>
        <w:rPr>
          <w:rFonts w:ascii="Arial"/>
          <w:spacing w:val="-2"/>
          <w:sz w:val="18"/>
          <w:u w:val="single"/>
        </w:rPr>
        <w:t>5.0</w:t>
      </w:r>
    </w:p>
    <w:p w14:paraId="0F695CE4" w14:textId="77777777" w:rsidR="00DA4FF5" w:rsidRDefault="00EC1C60">
      <w:pPr>
        <w:tabs>
          <w:tab w:val="left" w:pos="5769"/>
          <w:tab w:val="left" w:pos="7667"/>
        </w:tabs>
        <w:spacing w:before="14"/>
        <w:ind w:right="1150"/>
        <w:jc w:val="right"/>
        <w:rPr>
          <w:rFonts w:ascii="Arial"/>
          <w:sz w:val="18"/>
        </w:rPr>
      </w:pPr>
      <w:r>
        <w:rPr>
          <w:rFonts w:ascii="Arial"/>
          <w:sz w:val="18"/>
        </w:rPr>
        <w:t>Total</w:t>
      </w:r>
      <w:r>
        <w:rPr>
          <w:rFonts w:ascii="Arial"/>
          <w:spacing w:val="-5"/>
          <w:sz w:val="18"/>
        </w:rPr>
        <w:t xml:space="preserve"> </w:t>
      </w:r>
      <w:r>
        <w:rPr>
          <w:rFonts w:ascii="Arial"/>
          <w:sz w:val="18"/>
        </w:rPr>
        <w:t>current</w:t>
      </w:r>
      <w:r>
        <w:rPr>
          <w:rFonts w:ascii="Arial"/>
          <w:spacing w:val="-4"/>
          <w:sz w:val="18"/>
        </w:rPr>
        <w:t xml:space="preserve"> </w:t>
      </w:r>
      <w:r>
        <w:rPr>
          <w:rFonts w:ascii="Arial"/>
          <w:sz w:val="18"/>
        </w:rPr>
        <w:t>liabilities</w:t>
      </w:r>
      <w:r>
        <w:rPr>
          <w:rFonts w:ascii="Arial"/>
          <w:sz w:val="18"/>
        </w:rPr>
        <w:tab/>
        <w:t>$270.3</w:t>
      </w:r>
      <w:r>
        <w:rPr>
          <w:rFonts w:ascii="Arial"/>
          <w:sz w:val="18"/>
        </w:rPr>
        <w:tab/>
      </w:r>
      <w:r>
        <w:rPr>
          <w:rFonts w:ascii="Arial"/>
          <w:spacing w:val="-1"/>
          <w:sz w:val="18"/>
        </w:rPr>
        <w:t>$256.6</w:t>
      </w:r>
    </w:p>
    <w:p w14:paraId="581D47E8" w14:textId="77777777" w:rsidR="00DA4FF5" w:rsidRDefault="00EC1C60">
      <w:pPr>
        <w:tabs>
          <w:tab w:val="left" w:pos="6137"/>
          <w:tab w:val="left" w:pos="8137"/>
        </w:tabs>
        <w:spacing w:before="131"/>
        <w:ind w:left="268"/>
        <w:rPr>
          <w:rFonts w:ascii="Arial"/>
          <w:sz w:val="18"/>
        </w:rPr>
      </w:pPr>
      <w:r>
        <w:rPr>
          <w:rFonts w:ascii="Arial"/>
          <w:sz w:val="18"/>
        </w:rPr>
        <w:t>Capital</w:t>
      </w:r>
      <w:r>
        <w:rPr>
          <w:rFonts w:ascii="Arial"/>
          <w:spacing w:val="-2"/>
          <w:sz w:val="18"/>
        </w:rPr>
        <w:t xml:space="preserve"> </w:t>
      </w:r>
      <w:r>
        <w:rPr>
          <w:rFonts w:ascii="Arial"/>
          <w:sz w:val="18"/>
        </w:rPr>
        <w:t>lease</w:t>
      </w:r>
      <w:r>
        <w:rPr>
          <w:rFonts w:ascii="Arial"/>
          <w:spacing w:val="-5"/>
          <w:sz w:val="18"/>
        </w:rPr>
        <w:t xml:space="preserve"> </w:t>
      </w:r>
      <w:r>
        <w:rPr>
          <w:rFonts w:ascii="Arial"/>
          <w:sz w:val="18"/>
        </w:rPr>
        <w:t>obligations</w:t>
      </w:r>
      <w:r>
        <w:rPr>
          <w:rFonts w:ascii="Arial"/>
          <w:sz w:val="18"/>
        </w:rPr>
        <w:tab/>
        <w:t>107.5</w:t>
      </w:r>
      <w:r>
        <w:rPr>
          <w:rFonts w:ascii="Arial"/>
          <w:sz w:val="18"/>
        </w:rPr>
        <w:tab/>
        <w:t>96.2</w:t>
      </w:r>
    </w:p>
    <w:p w14:paraId="765C6825" w14:textId="77777777" w:rsidR="00DA4FF5" w:rsidRDefault="00EC1C60">
      <w:pPr>
        <w:tabs>
          <w:tab w:val="left" w:pos="6238"/>
          <w:tab w:val="left" w:pos="8137"/>
        </w:tabs>
        <w:spacing w:before="14"/>
        <w:ind w:left="268"/>
        <w:rPr>
          <w:rFonts w:ascii="Arial"/>
          <w:sz w:val="18"/>
        </w:rPr>
      </w:pPr>
      <w:r>
        <w:rPr>
          <w:rFonts w:ascii="Arial"/>
          <w:sz w:val="18"/>
        </w:rPr>
        <w:t>Long-term</w:t>
      </w:r>
      <w:r>
        <w:rPr>
          <w:rFonts w:ascii="Arial"/>
          <w:spacing w:val="-3"/>
          <w:sz w:val="18"/>
        </w:rPr>
        <w:t xml:space="preserve"> </w:t>
      </w:r>
      <w:r>
        <w:rPr>
          <w:rFonts w:ascii="Arial"/>
          <w:sz w:val="18"/>
        </w:rPr>
        <w:t>debt</w:t>
      </w:r>
      <w:r>
        <w:rPr>
          <w:rFonts w:ascii="Arial"/>
          <w:sz w:val="18"/>
        </w:rPr>
        <w:tab/>
        <w:t>12.7</w:t>
      </w:r>
      <w:r>
        <w:rPr>
          <w:rFonts w:ascii="Arial"/>
          <w:sz w:val="18"/>
        </w:rPr>
        <w:tab/>
        <w:t>12.5</w:t>
      </w:r>
    </w:p>
    <w:p w14:paraId="52143D9D" w14:textId="77777777" w:rsidR="00DA4FF5" w:rsidRDefault="00EC1C60">
      <w:pPr>
        <w:tabs>
          <w:tab w:val="left" w:pos="6037"/>
          <w:tab w:val="left" w:pos="7935"/>
        </w:tabs>
        <w:spacing w:before="14"/>
        <w:ind w:left="268"/>
        <w:rPr>
          <w:rFonts w:ascii="Arial"/>
          <w:sz w:val="18"/>
        </w:rPr>
      </w:pPr>
      <w:r>
        <w:rPr>
          <w:rFonts w:ascii="Arial"/>
          <w:sz w:val="18"/>
        </w:rPr>
        <w:t>Other</w:t>
      </w:r>
      <w:r>
        <w:rPr>
          <w:rFonts w:ascii="Arial"/>
          <w:spacing w:val="-4"/>
          <w:sz w:val="18"/>
        </w:rPr>
        <w:t xml:space="preserve"> </w:t>
      </w:r>
      <w:r>
        <w:rPr>
          <w:rFonts w:ascii="Arial"/>
          <w:sz w:val="18"/>
        </w:rPr>
        <w:t>long-term</w:t>
      </w:r>
      <w:r>
        <w:rPr>
          <w:rFonts w:ascii="Arial"/>
          <w:spacing w:val="-4"/>
          <w:sz w:val="18"/>
        </w:rPr>
        <w:t xml:space="preserve"> </w:t>
      </w:r>
      <w:r>
        <w:rPr>
          <w:rFonts w:ascii="Arial"/>
          <w:sz w:val="18"/>
        </w:rPr>
        <w:t>liabilities</w:t>
      </w:r>
      <w:r>
        <w:rPr>
          <w:rFonts w:ascii="Arial"/>
          <w:sz w:val="18"/>
        </w:rPr>
        <w:tab/>
      </w:r>
      <w:r>
        <w:rPr>
          <w:rFonts w:ascii="Arial"/>
          <w:sz w:val="18"/>
          <w:u w:val="single"/>
        </w:rPr>
        <w:t xml:space="preserve"> 38.5</w:t>
      </w:r>
      <w:r>
        <w:rPr>
          <w:rFonts w:ascii="Arial"/>
          <w:sz w:val="18"/>
        </w:rPr>
        <w:tab/>
      </w:r>
      <w:r>
        <w:rPr>
          <w:rFonts w:ascii="Arial"/>
          <w:sz w:val="18"/>
          <w:u w:val="single"/>
        </w:rPr>
        <w:t xml:space="preserve"> 34.0</w:t>
      </w:r>
    </w:p>
    <w:p w14:paraId="6D8C98B5" w14:textId="77777777" w:rsidR="00DA4FF5" w:rsidRDefault="00EC1C60">
      <w:pPr>
        <w:tabs>
          <w:tab w:val="left" w:pos="6037"/>
          <w:tab w:val="left" w:pos="7936"/>
        </w:tabs>
        <w:spacing w:before="11"/>
        <w:ind w:left="268"/>
        <w:rPr>
          <w:rFonts w:ascii="Arial"/>
          <w:sz w:val="18"/>
        </w:rPr>
      </w:pPr>
      <w:r>
        <w:rPr>
          <w:rFonts w:ascii="Arial"/>
          <w:sz w:val="18"/>
        </w:rPr>
        <w:t>Total</w:t>
      </w:r>
      <w:r>
        <w:rPr>
          <w:rFonts w:ascii="Arial"/>
          <w:spacing w:val="-4"/>
          <w:sz w:val="18"/>
        </w:rPr>
        <w:t xml:space="preserve"> </w:t>
      </w:r>
      <w:r>
        <w:rPr>
          <w:rFonts w:ascii="Arial"/>
          <w:sz w:val="18"/>
        </w:rPr>
        <w:t>liabilities</w:t>
      </w:r>
      <w:r>
        <w:rPr>
          <w:rFonts w:ascii="Arial"/>
          <w:sz w:val="18"/>
        </w:rPr>
        <w:tab/>
        <w:t>$429.0</w:t>
      </w:r>
      <w:r>
        <w:rPr>
          <w:rFonts w:ascii="Arial"/>
          <w:sz w:val="18"/>
        </w:rPr>
        <w:tab/>
        <w:t>$399.3</w:t>
      </w:r>
    </w:p>
    <w:p w14:paraId="45CB4E71" w14:textId="77777777" w:rsidR="00DA4FF5" w:rsidRDefault="00EC1C60">
      <w:pPr>
        <w:tabs>
          <w:tab w:val="left" w:pos="5769"/>
          <w:tab w:val="left" w:pos="7667"/>
        </w:tabs>
        <w:spacing w:before="134"/>
        <w:ind w:right="1151"/>
        <w:jc w:val="right"/>
        <w:rPr>
          <w:rFonts w:ascii="Arial"/>
          <w:sz w:val="18"/>
        </w:rPr>
      </w:pPr>
      <w:r>
        <w:rPr>
          <w:rFonts w:ascii="Arial"/>
          <w:sz w:val="18"/>
        </w:rPr>
        <w:t>Parent</w:t>
      </w:r>
      <w:r>
        <w:rPr>
          <w:rFonts w:ascii="Arial"/>
          <w:spacing w:val="-5"/>
          <w:sz w:val="18"/>
        </w:rPr>
        <w:t xml:space="preserve"> </w:t>
      </w:r>
      <w:r>
        <w:rPr>
          <w:rFonts w:ascii="Arial"/>
          <w:sz w:val="18"/>
        </w:rPr>
        <w:t>company</w:t>
      </w:r>
      <w:r>
        <w:rPr>
          <w:rFonts w:ascii="Arial"/>
          <w:spacing w:val="-1"/>
          <w:sz w:val="18"/>
        </w:rPr>
        <w:t xml:space="preserve"> </w:t>
      </w:r>
      <w:r>
        <w:rPr>
          <w:rFonts w:ascii="Arial"/>
          <w:sz w:val="18"/>
        </w:rPr>
        <w:t>investment</w:t>
      </w:r>
      <w:r>
        <w:rPr>
          <w:rFonts w:ascii="Arial"/>
          <w:sz w:val="18"/>
        </w:rPr>
        <w:tab/>
      </w:r>
      <w:r>
        <w:rPr>
          <w:rFonts w:ascii="Arial"/>
          <w:sz w:val="18"/>
          <w:u w:val="single"/>
        </w:rPr>
        <w:t xml:space="preserve"> 538.9</w:t>
      </w:r>
      <w:r>
        <w:rPr>
          <w:rFonts w:ascii="Arial"/>
          <w:sz w:val="18"/>
        </w:rPr>
        <w:tab/>
      </w:r>
      <w:r>
        <w:rPr>
          <w:rFonts w:ascii="Arial"/>
          <w:sz w:val="18"/>
          <w:u w:val="single"/>
        </w:rPr>
        <w:t xml:space="preserve"> </w:t>
      </w:r>
      <w:r>
        <w:rPr>
          <w:rFonts w:ascii="Arial"/>
          <w:spacing w:val="-1"/>
          <w:sz w:val="18"/>
          <w:u w:val="single"/>
        </w:rPr>
        <w:t>502.5</w:t>
      </w:r>
    </w:p>
    <w:p w14:paraId="238D141A" w14:textId="77777777" w:rsidR="00DA4FF5" w:rsidRDefault="00EC1C60">
      <w:pPr>
        <w:tabs>
          <w:tab w:val="left" w:pos="1898"/>
        </w:tabs>
        <w:spacing w:before="74"/>
        <w:ind w:right="1150"/>
        <w:jc w:val="right"/>
        <w:rPr>
          <w:rFonts w:ascii="Arial"/>
          <w:sz w:val="18"/>
        </w:rPr>
      </w:pPr>
      <w:r>
        <w:rPr>
          <w:rFonts w:ascii="Arial"/>
          <w:sz w:val="18"/>
          <w:u w:val="double"/>
        </w:rPr>
        <w:t>$967.9</w:t>
      </w:r>
      <w:r>
        <w:rPr>
          <w:rFonts w:ascii="Arial"/>
          <w:sz w:val="18"/>
        </w:rPr>
        <w:tab/>
      </w:r>
      <w:r>
        <w:rPr>
          <w:rFonts w:ascii="Arial"/>
          <w:spacing w:val="-1"/>
          <w:sz w:val="18"/>
          <w:u w:val="double"/>
        </w:rPr>
        <w:t>$901.8</w:t>
      </w:r>
    </w:p>
    <w:p w14:paraId="7648F51F" w14:textId="77777777" w:rsidR="00DA4FF5" w:rsidRDefault="00EC1C60">
      <w:pPr>
        <w:pStyle w:val="BodyText"/>
        <w:spacing w:before="2"/>
        <w:rPr>
          <w:rFonts w:ascii="Arial"/>
          <w:sz w:val="16"/>
        </w:rPr>
      </w:pPr>
      <w:r>
        <w:pict w14:anchorId="028A1E91">
          <v:line id="_x0000_s1057" style="position:absolute;z-index:-251604992;mso-wrap-distance-left:0;mso-wrap-distance-right:0;mso-position-horizontal-relative:page" from="72.65pt,11.65pt" to="522.65pt,11.65pt" strokeweight=".72pt">
            <w10:wrap type="topAndBottom" anchorx="page"/>
          </v:line>
        </w:pict>
      </w:r>
    </w:p>
    <w:p w14:paraId="67F091A2" w14:textId="77777777" w:rsidR="00DA4FF5" w:rsidRDefault="00EC1C60">
      <w:pPr>
        <w:spacing w:before="8"/>
        <w:ind w:left="140"/>
        <w:jc w:val="both"/>
        <w:rPr>
          <w:sz w:val="16"/>
        </w:rPr>
      </w:pPr>
      <w:r>
        <w:rPr>
          <w:sz w:val="16"/>
        </w:rPr>
        <w:t>Source: Leonard Green &amp; Partners.</w:t>
      </w:r>
    </w:p>
    <w:p w14:paraId="130FD8EF" w14:textId="77777777" w:rsidR="00DA4FF5" w:rsidRDefault="00EC1C60">
      <w:pPr>
        <w:spacing w:before="92" w:line="216" w:lineRule="auto"/>
        <w:ind w:left="140" w:right="494"/>
        <w:jc w:val="both"/>
        <w:rPr>
          <w:sz w:val="16"/>
        </w:rPr>
      </w:pPr>
      <w:r>
        <w:rPr>
          <w:position w:val="6"/>
          <w:sz w:val="16"/>
        </w:rPr>
        <w:t>a</w:t>
      </w:r>
      <w:r>
        <w:rPr>
          <w:sz w:val="16"/>
        </w:rPr>
        <w:t>Goodwill is defined as the excess of cost over the fair value of net assets of Builders Square, Inc. as of the September 23, 1984 date of the acquisition by Kmart Corporation. Goodwill was capitalized and is being amortized over 40 years using the straight</w:t>
      </w:r>
      <w:r>
        <w:rPr>
          <w:sz w:val="16"/>
        </w:rPr>
        <w:t xml:space="preserve">-line method. Builders Square, Inc. evaluates the recoverability of goodwill and reviews the amortization period on an annual basis. Several factors are used to evaluate goodwill, including but not limited </w:t>
      </w:r>
      <w:proofErr w:type="gramStart"/>
      <w:r>
        <w:rPr>
          <w:sz w:val="16"/>
        </w:rPr>
        <w:t>to:</w:t>
      </w:r>
      <w:proofErr w:type="gramEnd"/>
      <w:r>
        <w:rPr>
          <w:sz w:val="16"/>
        </w:rPr>
        <w:t xml:space="preserve"> management’s plans for future operations, rece</w:t>
      </w:r>
      <w:r>
        <w:rPr>
          <w:sz w:val="16"/>
        </w:rPr>
        <w:t>nt operating results, and projected, undiscounted cash flows.</w:t>
      </w:r>
    </w:p>
    <w:p w14:paraId="6201FD92" w14:textId="77777777" w:rsidR="00DA4FF5" w:rsidRDefault="00EC1C60">
      <w:pPr>
        <w:pStyle w:val="BodyText"/>
        <w:spacing w:before="1"/>
        <w:rPr>
          <w:sz w:val="15"/>
        </w:rPr>
      </w:pPr>
      <w:r>
        <w:pict w14:anchorId="07C341CC">
          <v:line id="_x0000_s1056" style="position:absolute;z-index:-251603968;mso-wrap-distance-left:0;mso-wrap-distance-right:0;mso-position-horizontal-relative:page" from="70.6pt,12.4pt" to="523.5pt,12.4pt" strokeweight=".48pt">
            <w10:wrap type="topAndBottom" anchorx="page"/>
          </v:line>
        </w:pict>
      </w:r>
    </w:p>
    <w:p w14:paraId="0169C573" w14:textId="77777777" w:rsidR="00DA4FF5" w:rsidRDefault="00EC1C60">
      <w:pPr>
        <w:spacing w:line="201" w:lineRule="exact"/>
        <w:ind w:left="140"/>
        <w:rPr>
          <w:rFonts w:ascii="Arial"/>
          <w:b/>
          <w:sz w:val="18"/>
        </w:rPr>
      </w:pPr>
      <w:r>
        <w:rPr>
          <w:rFonts w:ascii="Arial"/>
          <w:b/>
          <w:sz w:val="18"/>
        </w:rPr>
        <w:t>16</w:t>
      </w:r>
    </w:p>
    <w:p w14:paraId="51C88679" w14:textId="77777777" w:rsidR="00DA4FF5" w:rsidRDefault="00DA4FF5">
      <w:pPr>
        <w:spacing w:line="201" w:lineRule="exact"/>
        <w:rPr>
          <w:rFonts w:ascii="Arial"/>
          <w:sz w:val="18"/>
        </w:rPr>
        <w:sectPr w:rsidR="00DA4FF5">
          <w:headerReference w:type="default" r:id="rId21"/>
          <w:footerReference w:type="default" r:id="rId22"/>
          <w:pgSz w:w="12240" w:h="15840"/>
          <w:pgMar w:top="880" w:right="1300" w:bottom="700" w:left="1300" w:header="203" w:footer="501" w:gutter="0"/>
          <w:cols w:space="720"/>
        </w:sectPr>
      </w:pPr>
    </w:p>
    <w:p w14:paraId="14DBA48E" w14:textId="77777777" w:rsidR="00DA4FF5" w:rsidRDefault="00EC1C60">
      <w:pPr>
        <w:tabs>
          <w:tab w:val="right" w:pos="9499"/>
        </w:tabs>
        <w:spacing w:before="88"/>
        <w:ind w:left="500"/>
        <w:rPr>
          <w:rFonts w:ascii="Book Antiqua"/>
          <w:b/>
          <w:sz w:val="16"/>
        </w:rPr>
      </w:pPr>
      <w:r>
        <w:rPr>
          <w:rFonts w:ascii="Book Antiqua"/>
          <w:b/>
          <w:sz w:val="16"/>
        </w:rPr>
        <w:lastRenderedPageBreak/>
        <w:t>Kmart Inc. and</w:t>
      </w:r>
      <w:r>
        <w:rPr>
          <w:rFonts w:ascii="Book Antiqua"/>
          <w:b/>
          <w:spacing w:val="-4"/>
          <w:sz w:val="16"/>
        </w:rPr>
        <w:t xml:space="preserve"> </w:t>
      </w:r>
      <w:r>
        <w:rPr>
          <w:rFonts w:ascii="Book Antiqua"/>
          <w:b/>
          <w:sz w:val="16"/>
        </w:rPr>
        <w:t>Builders</w:t>
      </w:r>
      <w:r>
        <w:rPr>
          <w:rFonts w:ascii="Book Antiqua"/>
          <w:b/>
          <w:spacing w:val="-1"/>
          <w:sz w:val="16"/>
        </w:rPr>
        <w:t xml:space="preserve"> </w:t>
      </w:r>
      <w:r>
        <w:rPr>
          <w:rFonts w:ascii="Book Antiqua"/>
          <w:b/>
          <w:sz w:val="16"/>
        </w:rPr>
        <w:t>Square</w:t>
      </w:r>
      <w:r>
        <w:rPr>
          <w:rFonts w:ascii="Book Antiqua"/>
          <w:b/>
          <w:sz w:val="16"/>
        </w:rPr>
        <w:tab/>
        <w:t>200-044</w:t>
      </w:r>
    </w:p>
    <w:p w14:paraId="49449D4C" w14:textId="77777777" w:rsidR="00DA4FF5" w:rsidRDefault="00EC1C60">
      <w:pPr>
        <w:spacing w:before="819"/>
        <w:ind w:left="1341" w:right="1498"/>
        <w:jc w:val="center"/>
        <w:rPr>
          <w:rFonts w:ascii="Arial"/>
          <w:b/>
          <w:i/>
          <w:sz w:val="18"/>
        </w:rPr>
      </w:pPr>
      <w:r>
        <w:rPr>
          <w:rFonts w:ascii="Arial"/>
          <w:b/>
          <w:i/>
          <w:sz w:val="18"/>
        </w:rPr>
        <w:t>Exhibit 6 (A)</w:t>
      </w:r>
    </w:p>
    <w:p w14:paraId="685351E9" w14:textId="77777777" w:rsidR="00DA4FF5" w:rsidRDefault="00EC1C60">
      <w:pPr>
        <w:spacing w:before="239"/>
        <w:ind w:left="1341" w:right="1497"/>
        <w:jc w:val="center"/>
        <w:rPr>
          <w:rFonts w:ascii="Arial"/>
          <w:b/>
          <w:i/>
          <w:sz w:val="18"/>
        </w:rPr>
      </w:pPr>
      <w:r>
        <w:pict w14:anchorId="68BFED86">
          <v:line id="_x0000_s1055" style="position:absolute;left:0;text-align:left;z-index:-251602944;mso-wrap-distance-left:0;mso-wrap-distance-right:0;mso-position-horizontal-relative:page" from="90.5pt,28.95pt" to="539.9pt,28.95pt" strokeweight="1.8pt">
            <w10:wrap type="topAndBottom" anchorx="page"/>
          </v:line>
        </w:pict>
      </w:r>
      <w:r>
        <w:rPr>
          <w:rFonts w:ascii="Arial"/>
          <w:b/>
          <w:i/>
          <w:sz w:val="18"/>
        </w:rPr>
        <w:t>HECHINGER: HISTORICAL FINANCIAL INFORMATION</w:t>
      </w:r>
    </w:p>
    <w:p w14:paraId="5F7A47A9" w14:textId="77777777" w:rsidR="00DA4FF5" w:rsidRDefault="00DA4FF5">
      <w:pPr>
        <w:pStyle w:val="BodyText"/>
        <w:rPr>
          <w:rFonts w:ascii="Arial"/>
          <w:b/>
          <w:i/>
          <w:sz w:val="17"/>
        </w:rPr>
      </w:pPr>
    </w:p>
    <w:p w14:paraId="711C0D70" w14:textId="77777777" w:rsidR="00DA4FF5" w:rsidRDefault="00EC1C60">
      <w:pPr>
        <w:spacing w:line="259" w:lineRule="auto"/>
        <w:ind w:left="8118" w:right="709" w:hanging="298"/>
        <w:rPr>
          <w:rFonts w:ascii="Arial"/>
          <w:sz w:val="18"/>
        </w:rPr>
      </w:pPr>
      <w:r>
        <w:rPr>
          <w:rFonts w:ascii="Arial"/>
          <w:sz w:val="18"/>
        </w:rPr>
        <w:t>For 13-weeks ended</w:t>
      </w:r>
    </w:p>
    <w:tbl>
      <w:tblPr>
        <w:tblW w:w="0" w:type="auto"/>
        <w:tblInd w:w="501" w:type="dxa"/>
        <w:tblLayout w:type="fixed"/>
        <w:tblCellMar>
          <w:left w:w="0" w:type="dxa"/>
          <w:right w:w="0" w:type="dxa"/>
        </w:tblCellMar>
        <w:tblLook w:val="01E0" w:firstRow="1" w:lastRow="1" w:firstColumn="1" w:lastColumn="1" w:noHBand="0" w:noVBand="0"/>
      </w:tblPr>
      <w:tblGrid>
        <w:gridCol w:w="3611"/>
        <w:gridCol w:w="982"/>
        <w:gridCol w:w="910"/>
        <w:gridCol w:w="910"/>
        <w:gridCol w:w="730"/>
        <w:gridCol w:w="1862"/>
      </w:tblGrid>
      <w:tr w:rsidR="00DA4FF5" w14:paraId="4EFF290E" w14:textId="77777777">
        <w:trPr>
          <w:trHeight w:val="214"/>
        </w:trPr>
        <w:tc>
          <w:tcPr>
            <w:tcW w:w="3611" w:type="dxa"/>
          </w:tcPr>
          <w:p w14:paraId="5C3C62DE" w14:textId="77777777" w:rsidR="00DA4FF5" w:rsidRDefault="00EC1C60">
            <w:pPr>
              <w:pStyle w:val="TableParagraph"/>
              <w:spacing w:line="194" w:lineRule="exact"/>
              <w:ind w:left="50"/>
              <w:jc w:val="left"/>
              <w:rPr>
                <w:sz w:val="18"/>
              </w:rPr>
            </w:pPr>
            <w:r>
              <w:rPr>
                <w:sz w:val="18"/>
              </w:rPr>
              <w:t>Fiscal Year Ending January 31</w:t>
            </w:r>
          </w:p>
        </w:tc>
        <w:tc>
          <w:tcPr>
            <w:tcW w:w="982" w:type="dxa"/>
          </w:tcPr>
          <w:p w14:paraId="13A9CF1E" w14:textId="77777777" w:rsidR="00DA4FF5" w:rsidRDefault="00EC1C60">
            <w:pPr>
              <w:pStyle w:val="TableParagraph"/>
              <w:spacing w:line="194" w:lineRule="exact"/>
              <w:ind w:right="231"/>
              <w:rPr>
                <w:sz w:val="18"/>
              </w:rPr>
            </w:pPr>
            <w:r>
              <w:rPr>
                <w:w w:val="95"/>
                <w:sz w:val="18"/>
                <w:u w:val="single"/>
              </w:rPr>
              <w:t>1993</w:t>
            </w:r>
          </w:p>
        </w:tc>
        <w:tc>
          <w:tcPr>
            <w:tcW w:w="910" w:type="dxa"/>
          </w:tcPr>
          <w:p w14:paraId="747B7E06" w14:textId="77777777" w:rsidR="00DA4FF5" w:rsidRDefault="00EC1C60">
            <w:pPr>
              <w:pStyle w:val="TableParagraph"/>
              <w:spacing w:line="194" w:lineRule="exact"/>
              <w:ind w:right="233"/>
              <w:rPr>
                <w:sz w:val="18"/>
              </w:rPr>
            </w:pPr>
            <w:r>
              <w:rPr>
                <w:sz w:val="18"/>
                <w:u w:val="single"/>
              </w:rPr>
              <w:t>1994</w:t>
            </w:r>
          </w:p>
        </w:tc>
        <w:tc>
          <w:tcPr>
            <w:tcW w:w="910" w:type="dxa"/>
          </w:tcPr>
          <w:p w14:paraId="409E9B00" w14:textId="77777777" w:rsidR="00DA4FF5" w:rsidRDefault="00EC1C60">
            <w:pPr>
              <w:pStyle w:val="TableParagraph"/>
              <w:spacing w:line="194" w:lineRule="exact"/>
              <w:ind w:right="231"/>
              <w:rPr>
                <w:sz w:val="18"/>
              </w:rPr>
            </w:pPr>
            <w:r>
              <w:rPr>
                <w:sz w:val="18"/>
                <w:u w:val="single"/>
              </w:rPr>
              <w:t>1995</w:t>
            </w:r>
          </w:p>
        </w:tc>
        <w:tc>
          <w:tcPr>
            <w:tcW w:w="2592" w:type="dxa"/>
            <w:gridSpan w:val="2"/>
          </w:tcPr>
          <w:p w14:paraId="1FAD1B5B" w14:textId="77777777" w:rsidR="00DA4FF5" w:rsidRDefault="00EC1C60">
            <w:pPr>
              <w:pStyle w:val="TableParagraph"/>
              <w:tabs>
                <w:tab w:val="left" w:pos="1084"/>
                <w:tab w:val="left" w:pos="2080"/>
              </w:tabs>
              <w:spacing w:line="194" w:lineRule="exact"/>
              <w:ind w:left="280"/>
              <w:jc w:val="left"/>
              <w:rPr>
                <w:sz w:val="18"/>
              </w:rPr>
            </w:pPr>
            <w:r>
              <w:rPr>
                <w:sz w:val="18"/>
                <w:u w:val="single"/>
              </w:rPr>
              <w:t>1996</w:t>
            </w:r>
            <w:r>
              <w:rPr>
                <w:sz w:val="18"/>
                <w:u w:val="double"/>
              </w:rPr>
              <w:t xml:space="preserve"> </w:t>
            </w:r>
            <w:r>
              <w:rPr>
                <w:sz w:val="18"/>
                <w:u w:val="double"/>
              </w:rPr>
              <w:tab/>
              <w:t>3-May-</w:t>
            </w:r>
            <w:r>
              <w:rPr>
                <w:sz w:val="18"/>
                <w:u w:val="single"/>
              </w:rPr>
              <w:t>9</w:t>
            </w:r>
            <w:r>
              <w:rPr>
                <w:sz w:val="18"/>
              </w:rPr>
              <w:t>7</w:t>
            </w:r>
            <w:r>
              <w:rPr>
                <w:sz w:val="18"/>
              </w:rPr>
              <w:tab/>
            </w:r>
          </w:p>
        </w:tc>
      </w:tr>
      <w:tr w:rsidR="00DA4FF5" w14:paraId="763949E2" w14:textId="77777777">
        <w:trPr>
          <w:trHeight w:val="221"/>
        </w:trPr>
        <w:tc>
          <w:tcPr>
            <w:tcW w:w="3611" w:type="dxa"/>
          </w:tcPr>
          <w:p w14:paraId="2DD6E45D" w14:textId="77777777" w:rsidR="00DA4FF5" w:rsidRDefault="00EC1C60">
            <w:pPr>
              <w:pStyle w:val="TableParagraph"/>
              <w:spacing w:before="5" w:line="197" w:lineRule="exact"/>
              <w:ind w:left="50"/>
              <w:jc w:val="left"/>
              <w:rPr>
                <w:sz w:val="18"/>
              </w:rPr>
            </w:pPr>
            <w:r>
              <w:rPr>
                <w:sz w:val="18"/>
              </w:rPr>
              <w:t>($millions)</w:t>
            </w:r>
          </w:p>
        </w:tc>
        <w:tc>
          <w:tcPr>
            <w:tcW w:w="982" w:type="dxa"/>
          </w:tcPr>
          <w:p w14:paraId="28039B4E" w14:textId="77777777" w:rsidR="00DA4FF5" w:rsidRDefault="00DA4FF5">
            <w:pPr>
              <w:pStyle w:val="TableParagraph"/>
              <w:jc w:val="left"/>
              <w:rPr>
                <w:rFonts w:ascii="Times New Roman"/>
                <w:sz w:val="14"/>
              </w:rPr>
            </w:pPr>
          </w:p>
        </w:tc>
        <w:tc>
          <w:tcPr>
            <w:tcW w:w="910" w:type="dxa"/>
          </w:tcPr>
          <w:p w14:paraId="2D69B8CF" w14:textId="77777777" w:rsidR="00DA4FF5" w:rsidRDefault="00DA4FF5">
            <w:pPr>
              <w:pStyle w:val="TableParagraph"/>
              <w:jc w:val="left"/>
              <w:rPr>
                <w:rFonts w:ascii="Times New Roman"/>
                <w:sz w:val="14"/>
              </w:rPr>
            </w:pPr>
          </w:p>
        </w:tc>
        <w:tc>
          <w:tcPr>
            <w:tcW w:w="910" w:type="dxa"/>
          </w:tcPr>
          <w:p w14:paraId="4BE39CE3" w14:textId="77777777" w:rsidR="00DA4FF5" w:rsidRDefault="00DA4FF5">
            <w:pPr>
              <w:pStyle w:val="TableParagraph"/>
              <w:jc w:val="left"/>
              <w:rPr>
                <w:rFonts w:ascii="Times New Roman"/>
                <w:sz w:val="14"/>
              </w:rPr>
            </w:pPr>
          </w:p>
        </w:tc>
        <w:tc>
          <w:tcPr>
            <w:tcW w:w="2592" w:type="dxa"/>
            <w:gridSpan w:val="2"/>
          </w:tcPr>
          <w:p w14:paraId="76069970" w14:textId="77777777" w:rsidR="00DA4FF5" w:rsidRDefault="00DA4FF5">
            <w:pPr>
              <w:pStyle w:val="TableParagraph"/>
              <w:jc w:val="left"/>
              <w:rPr>
                <w:rFonts w:ascii="Times New Roman"/>
                <w:sz w:val="14"/>
              </w:rPr>
            </w:pPr>
          </w:p>
        </w:tc>
      </w:tr>
      <w:tr w:rsidR="00DA4FF5" w14:paraId="74E01DC0" w14:textId="77777777">
        <w:trPr>
          <w:trHeight w:val="215"/>
        </w:trPr>
        <w:tc>
          <w:tcPr>
            <w:tcW w:w="3611" w:type="dxa"/>
          </w:tcPr>
          <w:p w14:paraId="0ED44809" w14:textId="77777777" w:rsidR="00DA4FF5" w:rsidRDefault="00EC1C60">
            <w:pPr>
              <w:pStyle w:val="TableParagraph"/>
              <w:spacing w:before="6" w:line="189" w:lineRule="exact"/>
              <w:ind w:left="50"/>
              <w:jc w:val="left"/>
              <w:rPr>
                <w:sz w:val="18"/>
              </w:rPr>
            </w:pPr>
            <w:r>
              <w:rPr>
                <w:sz w:val="18"/>
              </w:rPr>
              <w:t>Sales</w:t>
            </w:r>
          </w:p>
        </w:tc>
        <w:tc>
          <w:tcPr>
            <w:tcW w:w="982" w:type="dxa"/>
          </w:tcPr>
          <w:p w14:paraId="00DC2829" w14:textId="77777777" w:rsidR="00DA4FF5" w:rsidRDefault="00EC1C60">
            <w:pPr>
              <w:pStyle w:val="TableParagraph"/>
              <w:spacing w:before="6" w:line="189" w:lineRule="exact"/>
              <w:ind w:right="233"/>
              <w:rPr>
                <w:sz w:val="18"/>
              </w:rPr>
            </w:pPr>
            <w:r>
              <w:rPr>
                <w:sz w:val="18"/>
              </w:rPr>
              <w:t>2,095</w:t>
            </w:r>
          </w:p>
        </w:tc>
        <w:tc>
          <w:tcPr>
            <w:tcW w:w="910" w:type="dxa"/>
          </w:tcPr>
          <w:p w14:paraId="18FD6ACA" w14:textId="77777777" w:rsidR="00DA4FF5" w:rsidRDefault="00EC1C60">
            <w:pPr>
              <w:pStyle w:val="TableParagraph"/>
              <w:spacing w:before="6" w:line="189" w:lineRule="exact"/>
              <w:ind w:right="229"/>
              <w:rPr>
                <w:sz w:val="18"/>
              </w:rPr>
            </w:pPr>
            <w:r>
              <w:rPr>
                <w:sz w:val="18"/>
              </w:rPr>
              <w:t>2,450</w:t>
            </w:r>
          </w:p>
        </w:tc>
        <w:tc>
          <w:tcPr>
            <w:tcW w:w="910" w:type="dxa"/>
          </w:tcPr>
          <w:p w14:paraId="4CF67C35" w14:textId="77777777" w:rsidR="00DA4FF5" w:rsidRDefault="00EC1C60">
            <w:pPr>
              <w:pStyle w:val="TableParagraph"/>
              <w:spacing w:before="6" w:line="189" w:lineRule="exact"/>
              <w:ind w:right="231"/>
              <w:rPr>
                <w:sz w:val="18"/>
              </w:rPr>
            </w:pPr>
            <w:r>
              <w:rPr>
                <w:sz w:val="18"/>
              </w:rPr>
              <w:t>2,253</w:t>
            </w:r>
          </w:p>
        </w:tc>
        <w:tc>
          <w:tcPr>
            <w:tcW w:w="2592" w:type="dxa"/>
            <w:gridSpan w:val="2"/>
          </w:tcPr>
          <w:p w14:paraId="2707E4C5" w14:textId="77777777" w:rsidR="00DA4FF5" w:rsidRDefault="00EC1C60">
            <w:pPr>
              <w:pStyle w:val="TableParagraph"/>
              <w:tabs>
                <w:tab w:val="left" w:pos="1544"/>
              </w:tabs>
              <w:spacing w:before="6" w:line="189" w:lineRule="exact"/>
              <w:ind w:left="229"/>
              <w:jc w:val="left"/>
              <w:rPr>
                <w:sz w:val="18"/>
              </w:rPr>
            </w:pPr>
            <w:r>
              <w:rPr>
                <w:sz w:val="18"/>
              </w:rPr>
              <w:t>2,199</w:t>
            </w:r>
            <w:r>
              <w:rPr>
                <w:sz w:val="18"/>
              </w:rPr>
              <w:tab/>
              <w:t>508</w:t>
            </w:r>
          </w:p>
        </w:tc>
      </w:tr>
      <w:tr w:rsidR="00DA4FF5" w14:paraId="07E58912" w14:textId="77777777">
        <w:trPr>
          <w:trHeight w:val="230"/>
        </w:trPr>
        <w:tc>
          <w:tcPr>
            <w:tcW w:w="3611" w:type="dxa"/>
          </w:tcPr>
          <w:p w14:paraId="54E233D4" w14:textId="77777777" w:rsidR="00DA4FF5" w:rsidRDefault="00EC1C60">
            <w:pPr>
              <w:pStyle w:val="TableParagraph"/>
              <w:spacing w:line="196" w:lineRule="exact"/>
              <w:ind w:left="198"/>
              <w:jc w:val="left"/>
              <w:rPr>
                <w:sz w:val="18"/>
              </w:rPr>
            </w:pPr>
            <w:r>
              <w:rPr>
                <w:sz w:val="18"/>
              </w:rPr>
              <w:t>COGS</w:t>
            </w:r>
          </w:p>
        </w:tc>
        <w:tc>
          <w:tcPr>
            <w:tcW w:w="982" w:type="dxa"/>
          </w:tcPr>
          <w:p w14:paraId="04EB2735" w14:textId="77777777" w:rsidR="00DA4FF5" w:rsidRDefault="00EC1C60">
            <w:pPr>
              <w:pStyle w:val="TableParagraph"/>
              <w:spacing w:line="196" w:lineRule="exact"/>
              <w:ind w:right="231"/>
              <w:rPr>
                <w:sz w:val="18"/>
              </w:rPr>
            </w:pPr>
            <w:r>
              <w:rPr>
                <w:sz w:val="18"/>
              </w:rPr>
              <w:t>1,595</w:t>
            </w:r>
          </w:p>
        </w:tc>
        <w:tc>
          <w:tcPr>
            <w:tcW w:w="910" w:type="dxa"/>
          </w:tcPr>
          <w:p w14:paraId="4C4BD1E7" w14:textId="77777777" w:rsidR="00DA4FF5" w:rsidRDefault="00EC1C60">
            <w:pPr>
              <w:pStyle w:val="TableParagraph"/>
              <w:spacing w:line="196" w:lineRule="exact"/>
              <w:ind w:right="231"/>
              <w:rPr>
                <w:sz w:val="18"/>
              </w:rPr>
            </w:pPr>
            <w:r>
              <w:rPr>
                <w:sz w:val="18"/>
              </w:rPr>
              <w:t>1,856</w:t>
            </w:r>
          </w:p>
        </w:tc>
        <w:tc>
          <w:tcPr>
            <w:tcW w:w="910" w:type="dxa"/>
          </w:tcPr>
          <w:p w14:paraId="13C066DC" w14:textId="77777777" w:rsidR="00DA4FF5" w:rsidRDefault="00EC1C60">
            <w:pPr>
              <w:pStyle w:val="TableParagraph"/>
              <w:spacing w:line="196" w:lineRule="exact"/>
              <w:ind w:right="229"/>
              <w:rPr>
                <w:sz w:val="18"/>
              </w:rPr>
            </w:pPr>
            <w:r>
              <w:rPr>
                <w:sz w:val="18"/>
              </w:rPr>
              <w:t>1,738</w:t>
            </w:r>
          </w:p>
        </w:tc>
        <w:tc>
          <w:tcPr>
            <w:tcW w:w="730" w:type="dxa"/>
          </w:tcPr>
          <w:p w14:paraId="5736B487" w14:textId="77777777" w:rsidR="00DA4FF5" w:rsidRDefault="00EC1C60">
            <w:pPr>
              <w:pStyle w:val="TableParagraph"/>
              <w:spacing w:line="196" w:lineRule="exact"/>
              <w:ind w:right="51"/>
              <w:rPr>
                <w:sz w:val="18"/>
              </w:rPr>
            </w:pPr>
            <w:r>
              <w:rPr>
                <w:sz w:val="18"/>
              </w:rPr>
              <w:t>1,744</w:t>
            </w:r>
          </w:p>
        </w:tc>
        <w:tc>
          <w:tcPr>
            <w:tcW w:w="1862" w:type="dxa"/>
          </w:tcPr>
          <w:p w14:paraId="68B87821" w14:textId="77777777" w:rsidR="00DA4FF5" w:rsidRDefault="00EC1C60">
            <w:pPr>
              <w:pStyle w:val="TableParagraph"/>
              <w:spacing w:line="196" w:lineRule="exact"/>
              <w:ind w:right="745"/>
              <w:rPr>
                <w:sz w:val="18"/>
              </w:rPr>
            </w:pPr>
            <w:r>
              <w:rPr>
                <w:sz w:val="18"/>
              </w:rPr>
              <w:t>405</w:t>
            </w:r>
          </w:p>
        </w:tc>
      </w:tr>
      <w:tr w:rsidR="00DA4FF5" w14:paraId="60FE8C0B" w14:textId="77777777">
        <w:trPr>
          <w:trHeight w:val="222"/>
        </w:trPr>
        <w:tc>
          <w:tcPr>
            <w:tcW w:w="3611" w:type="dxa"/>
          </w:tcPr>
          <w:p w14:paraId="0BC82D6B" w14:textId="77777777" w:rsidR="00DA4FF5" w:rsidRDefault="00EC1C60">
            <w:pPr>
              <w:pStyle w:val="TableParagraph"/>
              <w:spacing w:before="6" w:line="196" w:lineRule="exact"/>
              <w:ind w:left="198"/>
              <w:jc w:val="left"/>
              <w:rPr>
                <w:sz w:val="18"/>
              </w:rPr>
            </w:pPr>
            <w:r>
              <w:rPr>
                <w:sz w:val="18"/>
              </w:rPr>
              <w:t>SG&amp;A</w:t>
            </w:r>
          </w:p>
        </w:tc>
        <w:tc>
          <w:tcPr>
            <w:tcW w:w="982" w:type="dxa"/>
          </w:tcPr>
          <w:p w14:paraId="198305FD" w14:textId="77777777" w:rsidR="00DA4FF5" w:rsidRDefault="00EC1C60">
            <w:pPr>
              <w:pStyle w:val="TableParagraph"/>
              <w:spacing w:before="6" w:line="196" w:lineRule="exact"/>
              <w:ind w:right="231"/>
              <w:rPr>
                <w:sz w:val="18"/>
              </w:rPr>
            </w:pPr>
            <w:r>
              <w:rPr>
                <w:sz w:val="18"/>
              </w:rPr>
              <w:t>412</w:t>
            </w:r>
          </w:p>
        </w:tc>
        <w:tc>
          <w:tcPr>
            <w:tcW w:w="910" w:type="dxa"/>
          </w:tcPr>
          <w:p w14:paraId="52898384" w14:textId="77777777" w:rsidR="00DA4FF5" w:rsidRDefault="00EC1C60">
            <w:pPr>
              <w:pStyle w:val="TableParagraph"/>
              <w:spacing w:before="6" w:line="196" w:lineRule="exact"/>
              <w:ind w:right="229"/>
              <w:rPr>
                <w:sz w:val="18"/>
              </w:rPr>
            </w:pPr>
            <w:r>
              <w:rPr>
                <w:sz w:val="18"/>
              </w:rPr>
              <w:t>469</w:t>
            </w:r>
          </w:p>
        </w:tc>
        <w:tc>
          <w:tcPr>
            <w:tcW w:w="910" w:type="dxa"/>
          </w:tcPr>
          <w:p w14:paraId="0087392C" w14:textId="77777777" w:rsidR="00DA4FF5" w:rsidRDefault="00EC1C60">
            <w:pPr>
              <w:pStyle w:val="TableParagraph"/>
              <w:spacing w:before="6" w:line="196" w:lineRule="exact"/>
              <w:ind w:right="229"/>
              <w:rPr>
                <w:sz w:val="18"/>
              </w:rPr>
            </w:pPr>
            <w:r>
              <w:rPr>
                <w:sz w:val="18"/>
              </w:rPr>
              <w:t>453</w:t>
            </w:r>
          </w:p>
        </w:tc>
        <w:tc>
          <w:tcPr>
            <w:tcW w:w="730" w:type="dxa"/>
          </w:tcPr>
          <w:p w14:paraId="5EA8F4C5" w14:textId="77777777" w:rsidR="00DA4FF5" w:rsidRDefault="00EC1C60">
            <w:pPr>
              <w:pStyle w:val="TableParagraph"/>
              <w:spacing w:before="6" w:line="196" w:lineRule="exact"/>
              <w:ind w:right="47"/>
              <w:rPr>
                <w:sz w:val="18"/>
              </w:rPr>
            </w:pPr>
            <w:r>
              <w:rPr>
                <w:sz w:val="18"/>
              </w:rPr>
              <w:t>443</w:t>
            </w:r>
          </w:p>
        </w:tc>
        <w:tc>
          <w:tcPr>
            <w:tcW w:w="1862" w:type="dxa"/>
          </w:tcPr>
          <w:p w14:paraId="12C314B8" w14:textId="77777777" w:rsidR="00DA4FF5" w:rsidRDefault="00EC1C60">
            <w:pPr>
              <w:pStyle w:val="TableParagraph"/>
              <w:spacing w:before="6" w:line="196" w:lineRule="exact"/>
              <w:ind w:right="745"/>
              <w:rPr>
                <w:sz w:val="18"/>
              </w:rPr>
            </w:pPr>
            <w:r>
              <w:rPr>
                <w:sz w:val="18"/>
              </w:rPr>
              <w:t>106</w:t>
            </w:r>
          </w:p>
        </w:tc>
      </w:tr>
      <w:tr w:rsidR="00DA4FF5" w14:paraId="64EC3D4F" w14:textId="77777777">
        <w:trPr>
          <w:trHeight w:val="222"/>
        </w:trPr>
        <w:tc>
          <w:tcPr>
            <w:tcW w:w="3611" w:type="dxa"/>
          </w:tcPr>
          <w:p w14:paraId="204F5A7D" w14:textId="77777777" w:rsidR="00DA4FF5" w:rsidRDefault="00EC1C60">
            <w:pPr>
              <w:pStyle w:val="TableParagraph"/>
              <w:spacing w:before="5" w:line="197" w:lineRule="exact"/>
              <w:ind w:left="198"/>
              <w:jc w:val="left"/>
              <w:rPr>
                <w:sz w:val="18"/>
              </w:rPr>
            </w:pPr>
            <w:r>
              <w:rPr>
                <w:sz w:val="18"/>
              </w:rPr>
              <w:t>Depreciation</w:t>
            </w:r>
          </w:p>
        </w:tc>
        <w:tc>
          <w:tcPr>
            <w:tcW w:w="982" w:type="dxa"/>
          </w:tcPr>
          <w:p w14:paraId="1F4F34BF" w14:textId="77777777" w:rsidR="00DA4FF5" w:rsidRDefault="00EC1C60">
            <w:pPr>
              <w:pStyle w:val="TableParagraph"/>
              <w:spacing w:before="5" w:line="197" w:lineRule="exact"/>
              <w:ind w:right="232"/>
              <w:rPr>
                <w:sz w:val="18"/>
              </w:rPr>
            </w:pPr>
            <w:r>
              <w:rPr>
                <w:w w:val="95"/>
                <w:sz w:val="18"/>
              </w:rPr>
              <w:t>37</w:t>
            </w:r>
          </w:p>
        </w:tc>
        <w:tc>
          <w:tcPr>
            <w:tcW w:w="910" w:type="dxa"/>
          </w:tcPr>
          <w:p w14:paraId="3CA733DE" w14:textId="77777777" w:rsidR="00DA4FF5" w:rsidRDefault="00EC1C60">
            <w:pPr>
              <w:pStyle w:val="TableParagraph"/>
              <w:spacing w:before="5" w:line="197" w:lineRule="exact"/>
              <w:ind w:right="233"/>
              <w:rPr>
                <w:sz w:val="18"/>
              </w:rPr>
            </w:pPr>
            <w:r>
              <w:rPr>
                <w:w w:val="95"/>
                <w:sz w:val="18"/>
              </w:rPr>
              <w:t>53</w:t>
            </w:r>
          </w:p>
        </w:tc>
        <w:tc>
          <w:tcPr>
            <w:tcW w:w="910" w:type="dxa"/>
          </w:tcPr>
          <w:p w14:paraId="757D9321" w14:textId="77777777" w:rsidR="00DA4FF5" w:rsidRDefault="00EC1C60">
            <w:pPr>
              <w:pStyle w:val="TableParagraph"/>
              <w:spacing w:before="5" w:line="197" w:lineRule="exact"/>
              <w:ind w:right="231"/>
              <w:rPr>
                <w:sz w:val="18"/>
              </w:rPr>
            </w:pPr>
            <w:r>
              <w:rPr>
                <w:w w:val="95"/>
                <w:sz w:val="18"/>
              </w:rPr>
              <w:t>59</w:t>
            </w:r>
          </w:p>
        </w:tc>
        <w:tc>
          <w:tcPr>
            <w:tcW w:w="730" w:type="dxa"/>
          </w:tcPr>
          <w:p w14:paraId="6D823DC4" w14:textId="77777777" w:rsidR="00DA4FF5" w:rsidRDefault="00EC1C60">
            <w:pPr>
              <w:pStyle w:val="TableParagraph"/>
              <w:spacing w:before="5" w:line="197" w:lineRule="exact"/>
              <w:ind w:right="51"/>
              <w:rPr>
                <w:sz w:val="18"/>
              </w:rPr>
            </w:pPr>
            <w:r>
              <w:rPr>
                <w:w w:val="95"/>
                <w:sz w:val="18"/>
              </w:rPr>
              <w:t>57</w:t>
            </w:r>
          </w:p>
        </w:tc>
        <w:tc>
          <w:tcPr>
            <w:tcW w:w="1862" w:type="dxa"/>
          </w:tcPr>
          <w:p w14:paraId="38886DE2" w14:textId="77777777" w:rsidR="00DA4FF5" w:rsidRDefault="00EC1C60">
            <w:pPr>
              <w:pStyle w:val="TableParagraph"/>
              <w:spacing w:before="5" w:line="197" w:lineRule="exact"/>
              <w:ind w:right="747"/>
              <w:rPr>
                <w:sz w:val="18"/>
              </w:rPr>
            </w:pPr>
            <w:r>
              <w:rPr>
                <w:w w:val="95"/>
                <w:sz w:val="18"/>
              </w:rPr>
              <w:t>14</w:t>
            </w:r>
          </w:p>
        </w:tc>
      </w:tr>
      <w:tr w:rsidR="00DA4FF5" w14:paraId="4DC23666" w14:textId="77777777">
        <w:trPr>
          <w:trHeight w:val="223"/>
        </w:trPr>
        <w:tc>
          <w:tcPr>
            <w:tcW w:w="3611" w:type="dxa"/>
          </w:tcPr>
          <w:p w14:paraId="55F8E11B" w14:textId="77777777" w:rsidR="00DA4FF5" w:rsidRDefault="00EC1C60">
            <w:pPr>
              <w:pStyle w:val="TableParagraph"/>
              <w:spacing w:before="6" w:line="197" w:lineRule="exact"/>
              <w:ind w:left="198"/>
              <w:jc w:val="left"/>
              <w:rPr>
                <w:sz w:val="18"/>
              </w:rPr>
            </w:pPr>
            <w:r>
              <w:rPr>
                <w:sz w:val="18"/>
              </w:rPr>
              <w:t>Interest Expense</w:t>
            </w:r>
          </w:p>
        </w:tc>
        <w:tc>
          <w:tcPr>
            <w:tcW w:w="982" w:type="dxa"/>
          </w:tcPr>
          <w:p w14:paraId="47E0A7BE" w14:textId="77777777" w:rsidR="00DA4FF5" w:rsidRDefault="00EC1C60">
            <w:pPr>
              <w:pStyle w:val="TableParagraph"/>
              <w:spacing w:before="6" w:line="197" w:lineRule="exact"/>
              <w:ind w:right="231"/>
              <w:rPr>
                <w:sz w:val="18"/>
              </w:rPr>
            </w:pPr>
            <w:r>
              <w:rPr>
                <w:w w:val="95"/>
                <w:sz w:val="18"/>
              </w:rPr>
              <w:t>28</w:t>
            </w:r>
          </w:p>
        </w:tc>
        <w:tc>
          <w:tcPr>
            <w:tcW w:w="910" w:type="dxa"/>
          </w:tcPr>
          <w:p w14:paraId="10900330" w14:textId="77777777" w:rsidR="00DA4FF5" w:rsidRDefault="00EC1C60">
            <w:pPr>
              <w:pStyle w:val="TableParagraph"/>
              <w:spacing w:before="6" w:line="197" w:lineRule="exact"/>
              <w:ind w:right="231"/>
              <w:rPr>
                <w:sz w:val="18"/>
              </w:rPr>
            </w:pPr>
            <w:r>
              <w:rPr>
                <w:w w:val="95"/>
                <w:sz w:val="18"/>
              </w:rPr>
              <w:t>33</w:t>
            </w:r>
          </w:p>
        </w:tc>
        <w:tc>
          <w:tcPr>
            <w:tcW w:w="910" w:type="dxa"/>
          </w:tcPr>
          <w:p w14:paraId="7FD6EFC5" w14:textId="77777777" w:rsidR="00DA4FF5" w:rsidRDefault="00EC1C60">
            <w:pPr>
              <w:pStyle w:val="TableParagraph"/>
              <w:spacing w:before="6" w:line="197" w:lineRule="exact"/>
              <w:ind w:right="229"/>
              <w:rPr>
                <w:sz w:val="18"/>
              </w:rPr>
            </w:pPr>
            <w:r>
              <w:rPr>
                <w:w w:val="95"/>
                <w:sz w:val="18"/>
              </w:rPr>
              <w:t>34</w:t>
            </w:r>
          </w:p>
        </w:tc>
        <w:tc>
          <w:tcPr>
            <w:tcW w:w="730" w:type="dxa"/>
          </w:tcPr>
          <w:p w14:paraId="73B966A1" w14:textId="77777777" w:rsidR="00DA4FF5" w:rsidRDefault="00EC1C60">
            <w:pPr>
              <w:pStyle w:val="TableParagraph"/>
              <w:spacing w:before="6" w:line="197" w:lineRule="exact"/>
              <w:ind w:right="50"/>
              <w:rPr>
                <w:sz w:val="18"/>
              </w:rPr>
            </w:pPr>
            <w:r>
              <w:rPr>
                <w:w w:val="95"/>
                <w:sz w:val="18"/>
              </w:rPr>
              <w:t>40</w:t>
            </w:r>
          </w:p>
        </w:tc>
        <w:tc>
          <w:tcPr>
            <w:tcW w:w="1862" w:type="dxa"/>
          </w:tcPr>
          <w:p w14:paraId="2AA31751" w14:textId="77777777" w:rsidR="00DA4FF5" w:rsidRDefault="00EC1C60">
            <w:pPr>
              <w:pStyle w:val="TableParagraph"/>
              <w:spacing w:before="6" w:line="197" w:lineRule="exact"/>
              <w:ind w:right="745"/>
              <w:rPr>
                <w:sz w:val="18"/>
              </w:rPr>
            </w:pPr>
            <w:r>
              <w:rPr>
                <w:w w:val="95"/>
                <w:sz w:val="18"/>
              </w:rPr>
              <w:t>11</w:t>
            </w:r>
          </w:p>
        </w:tc>
      </w:tr>
      <w:tr w:rsidR="00DA4FF5" w14:paraId="327115BE" w14:textId="77777777">
        <w:trPr>
          <w:trHeight w:val="222"/>
        </w:trPr>
        <w:tc>
          <w:tcPr>
            <w:tcW w:w="3611" w:type="dxa"/>
          </w:tcPr>
          <w:p w14:paraId="2EADB4D5" w14:textId="77777777" w:rsidR="00DA4FF5" w:rsidRDefault="00EC1C60">
            <w:pPr>
              <w:pStyle w:val="TableParagraph"/>
              <w:spacing w:before="6" w:line="196" w:lineRule="exact"/>
              <w:ind w:left="198"/>
              <w:jc w:val="left"/>
              <w:rPr>
                <w:sz w:val="18"/>
              </w:rPr>
            </w:pPr>
            <w:r>
              <w:rPr>
                <w:sz w:val="18"/>
              </w:rPr>
              <w:t>Store Closing and Restructuring Charges</w:t>
            </w:r>
          </w:p>
        </w:tc>
        <w:tc>
          <w:tcPr>
            <w:tcW w:w="982" w:type="dxa"/>
          </w:tcPr>
          <w:p w14:paraId="58FF17AF" w14:textId="77777777" w:rsidR="00DA4FF5" w:rsidRDefault="00EC1C60">
            <w:pPr>
              <w:pStyle w:val="TableParagraph"/>
              <w:spacing w:before="6" w:line="196" w:lineRule="exact"/>
              <w:ind w:right="230"/>
              <w:rPr>
                <w:sz w:val="18"/>
              </w:rPr>
            </w:pPr>
            <w:r>
              <w:rPr>
                <w:w w:val="99"/>
                <w:sz w:val="18"/>
              </w:rPr>
              <w:t>*</w:t>
            </w:r>
          </w:p>
        </w:tc>
        <w:tc>
          <w:tcPr>
            <w:tcW w:w="910" w:type="dxa"/>
          </w:tcPr>
          <w:p w14:paraId="4D3C7947" w14:textId="77777777" w:rsidR="00DA4FF5" w:rsidRDefault="00EC1C60">
            <w:pPr>
              <w:pStyle w:val="TableParagraph"/>
              <w:spacing w:before="6" w:line="196" w:lineRule="exact"/>
              <w:ind w:right="233"/>
              <w:rPr>
                <w:sz w:val="18"/>
              </w:rPr>
            </w:pPr>
            <w:r>
              <w:rPr>
                <w:w w:val="95"/>
                <w:sz w:val="18"/>
              </w:rPr>
              <w:t>62</w:t>
            </w:r>
          </w:p>
        </w:tc>
        <w:tc>
          <w:tcPr>
            <w:tcW w:w="910" w:type="dxa"/>
          </w:tcPr>
          <w:p w14:paraId="2405776E" w14:textId="77777777" w:rsidR="00DA4FF5" w:rsidRDefault="00EC1C60">
            <w:pPr>
              <w:pStyle w:val="TableParagraph"/>
              <w:spacing w:before="6" w:line="196" w:lineRule="exact"/>
              <w:ind w:right="231"/>
              <w:rPr>
                <w:sz w:val="18"/>
              </w:rPr>
            </w:pPr>
            <w:r>
              <w:rPr>
                <w:w w:val="95"/>
                <w:sz w:val="18"/>
              </w:rPr>
              <w:t>25</w:t>
            </w:r>
          </w:p>
        </w:tc>
        <w:tc>
          <w:tcPr>
            <w:tcW w:w="730" w:type="dxa"/>
          </w:tcPr>
          <w:p w14:paraId="00C37A40" w14:textId="77777777" w:rsidR="00DA4FF5" w:rsidRDefault="00EC1C60">
            <w:pPr>
              <w:pStyle w:val="TableParagraph"/>
              <w:spacing w:before="6" w:line="196" w:lineRule="exact"/>
              <w:ind w:right="49"/>
              <w:rPr>
                <w:sz w:val="18"/>
              </w:rPr>
            </w:pPr>
            <w:r>
              <w:rPr>
                <w:w w:val="99"/>
                <w:sz w:val="18"/>
              </w:rPr>
              <w:t>-</w:t>
            </w:r>
          </w:p>
        </w:tc>
        <w:tc>
          <w:tcPr>
            <w:tcW w:w="1862" w:type="dxa"/>
          </w:tcPr>
          <w:p w14:paraId="6635A112" w14:textId="77777777" w:rsidR="00DA4FF5" w:rsidRDefault="00EC1C60">
            <w:pPr>
              <w:pStyle w:val="TableParagraph"/>
              <w:spacing w:before="6" w:line="196" w:lineRule="exact"/>
              <w:ind w:right="745"/>
              <w:rPr>
                <w:sz w:val="18"/>
              </w:rPr>
            </w:pPr>
            <w:r>
              <w:rPr>
                <w:w w:val="95"/>
                <w:sz w:val="18"/>
              </w:rPr>
              <w:t>32</w:t>
            </w:r>
          </w:p>
        </w:tc>
      </w:tr>
      <w:tr w:rsidR="00DA4FF5" w14:paraId="77657711" w14:textId="77777777">
        <w:trPr>
          <w:trHeight w:val="214"/>
        </w:trPr>
        <w:tc>
          <w:tcPr>
            <w:tcW w:w="3611" w:type="dxa"/>
          </w:tcPr>
          <w:p w14:paraId="375BF609" w14:textId="77777777" w:rsidR="00DA4FF5" w:rsidRDefault="00EC1C60">
            <w:pPr>
              <w:pStyle w:val="TableParagraph"/>
              <w:spacing w:before="5" w:line="189" w:lineRule="exact"/>
              <w:ind w:left="198"/>
              <w:jc w:val="left"/>
              <w:rPr>
                <w:sz w:val="18"/>
              </w:rPr>
            </w:pPr>
            <w:r>
              <w:rPr>
                <w:sz w:val="18"/>
              </w:rPr>
              <w:t>Impairment of Long-Lived Assets</w:t>
            </w:r>
          </w:p>
        </w:tc>
        <w:tc>
          <w:tcPr>
            <w:tcW w:w="982" w:type="dxa"/>
          </w:tcPr>
          <w:p w14:paraId="5DFA9334" w14:textId="77777777" w:rsidR="00DA4FF5" w:rsidRDefault="00EC1C60">
            <w:pPr>
              <w:pStyle w:val="TableParagraph"/>
              <w:spacing w:before="5" w:line="189" w:lineRule="exact"/>
              <w:ind w:right="229"/>
              <w:rPr>
                <w:sz w:val="18"/>
              </w:rPr>
            </w:pPr>
            <w:r>
              <w:rPr>
                <w:w w:val="99"/>
                <w:sz w:val="18"/>
              </w:rPr>
              <w:t>*</w:t>
            </w:r>
          </w:p>
        </w:tc>
        <w:tc>
          <w:tcPr>
            <w:tcW w:w="910" w:type="dxa"/>
          </w:tcPr>
          <w:p w14:paraId="70EE2D38" w14:textId="77777777" w:rsidR="00DA4FF5" w:rsidRDefault="00EC1C60">
            <w:pPr>
              <w:pStyle w:val="TableParagraph"/>
              <w:spacing w:before="5" w:line="189" w:lineRule="exact"/>
              <w:ind w:right="230"/>
              <w:rPr>
                <w:sz w:val="18"/>
              </w:rPr>
            </w:pPr>
            <w:r>
              <w:rPr>
                <w:w w:val="99"/>
                <w:sz w:val="18"/>
              </w:rPr>
              <w:t>-</w:t>
            </w:r>
          </w:p>
        </w:tc>
        <w:tc>
          <w:tcPr>
            <w:tcW w:w="910" w:type="dxa"/>
          </w:tcPr>
          <w:p w14:paraId="7C49BCCB" w14:textId="77777777" w:rsidR="00DA4FF5" w:rsidRDefault="00EC1C60">
            <w:pPr>
              <w:pStyle w:val="TableParagraph"/>
              <w:spacing w:before="5" w:line="189" w:lineRule="exact"/>
              <w:ind w:right="229"/>
              <w:rPr>
                <w:sz w:val="18"/>
              </w:rPr>
            </w:pPr>
            <w:r>
              <w:rPr>
                <w:w w:val="95"/>
                <w:sz w:val="18"/>
              </w:rPr>
              <w:t>30</w:t>
            </w:r>
          </w:p>
        </w:tc>
        <w:tc>
          <w:tcPr>
            <w:tcW w:w="730" w:type="dxa"/>
          </w:tcPr>
          <w:p w14:paraId="33DCB6E7" w14:textId="77777777" w:rsidR="00DA4FF5" w:rsidRDefault="00EC1C60">
            <w:pPr>
              <w:pStyle w:val="TableParagraph"/>
              <w:spacing w:before="5" w:line="189" w:lineRule="exact"/>
              <w:ind w:right="49"/>
              <w:rPr>
                <w:sz w:val="18"/>
              </w:rPr>
            </w:pPr>
            <w:r>
              <w:rPr>
                <w:w w:val="99"/>
                <w:sz w:val="18"/>
              </w:rPr>
              <w:t>-</w:t>
            </w:r>
          </w:p>
        </w:tc>
        <w:tc>
          <w:tcPr>
            <w:tcW w:w="1862" w:type="dxa"/>
          </w:tcPr>
          <w:p w14:paraId="356178D6" w14:textId="77777777" w:rsidR="00DA4FF5" w:rsidRDefault="00EC1C60">
            <w:pPr>
              <w:pStyle w:val="TableParagraph"/>
              <w:spacing w:before="5" w:line="189" w:lineRule="exact"/>
              <w:ind w:right="747"/>
              <w:rPr>
                <w:sz w:val="18"/>
              </w:rPr>
            </w:pPr>
            <w:r>
              <w:rPr>
                <w:w w:val="99"/>
                <w:sz w:val="18"/>
              </w:rPr>
              <w:t>-</w:t>
            </w:r>
          </w:p>
        </w:tc>
      </w:tr>
      <w:tr w:rsidR="00DA4FF5" w14:paraId="2BE9CA33" w14:textId="77777777">
        <w:trPr>
          <w:trHeight w:val="223"/>
        </w:trPr>
        <w:tc>
          <w:tcPr>
            <w:tcW w:w="9005" w:type="dxa"/>
            <w:gridSpan w:val="6"/>
          </w:tcPr>
          <w:p w14:paraId="0A95B267" w14:textId="77777777" w:rsidR="00DA4FF5" w:rsidRDefault="00EC1C60">
            <w:pPr>
              <w:pStyle w:val="TableParagraph"/>
              <w:tabs>
                <w:tab w:val="left" w:pos="3484"/>
                <w:tab w:val="left" w:pos="4161"/>
                <w:tab w:val="left" w:pos="5049"/>
                <w:tab w:val="left" w:pos="5961"/>
                <w:tab w:val="left" w:pos="6990"/>
                <w:tab w:val="left" w:pos="8195"/>
              </w:tabs>
              <w:spacing w:before="14" w:line="189" w:lineRule="exact"/>
              <w:ind w:left="198"/>
              <w:jc w:val="left"/>
              <w:rPr>
                <w:sz w:val="18"/>
              </w:rPr>
            </w:pPr>
            <w:r>
              <w:rPr>
                <w:sz w:val="18"/>
              </w:rPr>
              <w:t>Taxes</w:t>
            </w:r>
            <w:r>
              <w:rPr>
                <w:sz w:val="18"/>
              </w:rPr>
              <w:tab/>
            </w:r>
            <w:r>
              <w:rPr>
                <w:sz w:val="18"/>
                <w:u w:val="double"/>
              </w:rPr>
              <w:t xml:space="preserve"> </w:t>
            </w:r>
            <w:r>
              <w:rPr>
                <w:sz w:val="18"/>
                <w:u w:val="double"/>
              </w:rPr>
              <w:tab/>
              <w:t>11</w:t>
            </w:r>
            <w:r>
              <w:rPr>
                <w:sz w:val="18"/>
                <w:u w:val="double"/>
              </w:rPr>
              <w:tab/>
              <w:t>(6)</w:t>
            </w:r>
            <w:r>
              <w:rPr>
                <w:sz w:val="18"/>
                <w:u w:val="double"/>
              </w:rPr>
              <w:tab/>
              <w:t>(3)</w:t>
            </w:r>
            <w:r>
              <w:rPr>
                <w:sz w:val="18"/>
                <w:u w:val="double"/>
              </w:rPr>
              <w:tab/>
              <w:t xml:space="preserve">0 </w:t>
            </w:r>
            <w:r>
              <w:rPr>
                <w:sz w:val="18"/>
                <w:u w:val="double"/>
              </w:rPr>
              <w:tab/>
              <w:t>-</w:t>
            </w:r>
          </w:p>
        </w:tc>
      </w:tr>
      <w:tr w:rsidR="00DA4FF5" w14:paraId="19EAC001" w14:textId="77777777">
        <w:trPr>
          <w:trHeight w:val="341"/>
        </w:trPr>
        <w:tc>
          <w:tcPr>
            <w:tcW w:w="3611" w:type="dxa"/>
          </w:tcPr>
          <w:p w14:paraId="42FEC385" w14:textId="77777777" w:rsidR="00DA4FF5" w:rsidRDefault="00EC1C60">
            <w:pPr>
              <w:pStyle w:val="TableParagraph"/>
              <w:spacing w:line="206" w:lineRule="exact"/>
              <w:ind w:left="50"/>
              <w:jc w:val="left"/>
              <w:rPr>
                <w:sz w:val="18"/>
              </w:rPr>
            </w:pPr>
            <w:r>
              <w:rPr>
                <w:sz w:val="18"/>
              </w:rPr>
              <w:t>Net Income</w:t>
            </w:r>
          </w:p>
        </w:tc>
        <w:tc>
          <w:tcPr>
            <w:tcW w:w="982" w:type="dxa"/>
          </w:tcPr>
          <w:p w14:paraId="429F999C" w14:textId="77777777" w:rsidR="00DA4FF5" w:rsidRDefault="00EC1C60">
            <w:pPr>
              <w:pStyle w:val="TableParagraph"/>
              <w:spacing w:line="206" w:lineRule="exact"/>
              <w:ind w:right="232"/>
              <w:rPr>
                <w:sz w:val="18"/>
              </w:rPr>
            </w:pPr>
            <w:r>
              <w:rPr>
                <w:w w:val="95"/>
                <w:sz w:val="18"/>
              </w:rPr>
              <w:t>25</w:t>
            </w:r>
          </w:p>
        </w:tc>
        <w:tc>
          <w:tcPr>
            <w:tcW w:w="910" w:type="dxa"/>
          </w:tcPr>
          <w:p w14:paraId="7FD4DCC5" w14:textId="77777777" w:rsidR="00DA4FF5" w:rsidRDefault="00EC1C60">
            <w:pPr>
              <w:pStyle w:val="TableParagraph"/>
              <w:spacing w:line="206" w:lineRule="exact"/>
              <w:ind w:right="232"/>
              <w:rPr>
                <w:sz w:val="18"/>
              </w:rPr>
            </w:pPr>
            <w:r>
              <w:rPr>
                <w:w w:val="95"/>
                <w:sz w:val="18"/>
              </w:rPr>
              <w:t>(10)</w:t>
            </w:r>
          </w:p>
        </w:tc>
        <w:tc>
          <w:tcPr>
            <w:tcW w:w="910" w:type="dxa"/>
          </w:tcPr>
          <w:p w14:paraId="24266F5F" w14:textId="77777777" w:rsidR="00DA4FF5" w:rsidRDefault="00EC1C60">
            <w:pPr>
              <w:pStyle w:val="TableParagraph"/>
              <w:spacing w:line="206" w:lineRule="exact"/>
              <w:ind w:right="233"/>
              <w:rPr>
                <w:sz w:val="18"/>
              </w:rPr>
            </w:pPr>
            <w:r>
              <w:rPr>
                <w:w w:val="95"/>
                <w:sz w:val="18"/>
              </w:rPr>
              <w:t>(78)</w:t>
            </w:r>
          </w:p>
        </w:tc>
        <w:tc>
          <w:tcPr>
            <w:tcW w:w="730" w:type="dxa"/>
          </w:tcPr>
          <w:p w14:paraId="718B6873" w14:textId="77777777" w:rsidR="00DA4FF5" w:rsidRDefault="00EC1C60">
            <w:pPr>
              <w:pStyle w:val="TableParagraph"/>
              <w:spacing w:line="206" w:lineRule="exact"/>
              <w:ind w:right="51"/>
              <w:rPr>
                <w:sz w:val="18"/>
              </w:rPr>
            </w:pPr>
            <w:r>
              <w:rPr>
                <w:w w:val="95"/>
                <w:sz w:val="18"/>
              </w:rPr>
              <w:t>(25)</w:t>
            </w:r>
          </w:p>
        </w:tc>
        <w:tc>
          <w:tcPr>
            <w:tcW w:w="1862" w:type="dxa"/>
          </w:tcPr>
          <w:p w14:paraId="0C32F4EC" w14:textId="77777777" w:rsidR="00DA4FF5" w:rsidRDefault="00EC1C60">
            <w:pPr>
              <w:pStyle w:val="TableParagraph"/>
              <w:spacing w:line="206" w:lineRule="exact"/>
              <w:ind w:right="749"/>
              <w:rPr>
                <w:sz w:val="18"/>
              </w:rPr>
            </w:pPr>
            <w:r>
              <w:rPr>
                <w:w w:val="95"/>
                <w:sz w:val="18"/>
              </w:rPr>
              <w:t>(54)</w:t>
            </w:r>
          </w:p>
        </w:tc>
      </w:tr>
      <w:tr w:rsidR="00DA4FF5" w14:paraId="503463A7" w14:textId="77777777">
        <w:trPr>
          <w:trHeight w:val="325"/>
        </w:trPr>
        <w:tc>
          <w:tcPr>
            <w:tcW w:w="3611" w:type="dxa"/>
          </w:tcPr>
          <w:p w14:paraId="5DD497AA" w14:textId="77777777" w:rsidR="00DA4FF5" w:rsidRDefault="00EC1C60">
            <w:pPr>
              <w:pStyle w:val="TableParagraph"/>
              <w:spacing w:before="116" w:line="188" w:lineRule="exact"/>
              <w:ind w:left="50"/>
              <w:jc w:val="left"/>
              <w:rPr>
                <w:sz w:val="18"/>
              </w:rPr>
            </w:pPr>
            <w:r>
              <w:rPr>
                <w:sz w:val="18"/>
              </w:rPr>
              <w:t>Cash</w:t>
            </w:r>
          </w:p>
        </w:tc>
        <w:tc>
          <w:tcPr>
            <w:tcW w:w="982" w:type="dxa"/>
          </w:tcPr>
          <w:p w14:paraId="3FCB4287" w14:textId="77777777" w:rsidR="00DA4FF5" w:rsidRDefault="00EC1C60">
            <w:pPr>
              <w:pStyle w:val="TableParagraph"/>
              <w:spacing w:before="116" w:line="188" w:lineRule="exact"/>
              <w:ind w:right="233"/>
              <w:rPr>
                <w:sz w:val="18"/>
              </w:rPr>
            </w:pPr>
            <w:r>
              <w:rPr>
                <w:w w:val="95"/>
                <w:sz w:val="18"/>
              </w:rPr>
              <w:t>20</w:t>
            </w:r>
          </w:p>
        </w:tc>
        <w:tc>
          <w:tcPr>
            <w:tcW w:w="910" w:type="dxa"/>
          </w:tcPr>
          <w:p w14:paraId="73C412DA" w14:textId="77777777" w:rsidR="00DA4FF5" w:rsidRDefault="00EC1C60">
            <w:pPr>
              <w:pStyle w:val="TableParagraph"/>
              <w:spacing w:before="116" w:line="188" w:lineRule="exact"/>
              <w:ind w:right="233"/>
              <w:rPr>
                <w:sz w:val="18"/>
              </w:rPr>
            </w:pPr>
            <w:r>
              <w:rPr>
                <w:w w:val="95"/>
                <w:sz w:val="18"/>
              </w:rPr>
              <w:t>26</w:t>
            </w:r>
          </w:p>
        </w:tc>
        <w:tc>
          <w:tcPr>
            <w:tcW w:w="910" w:type="dxa"/>
          </w:tcPr>
          <w:p w14:paraId="44141EEB" w14:textId="77777777" w:rsidR="00DA4FF5" w:rsidRDefault="00EC1C60">
            <w:pPr>
              <w:pStyle w:val="TableParagraph"/>
              <w:spacing w:before="116" w:line="188" w:lineRule="exact"/>
              <w:ind w:right="231"/>
              <w:rPr>
                <w:sz w:val="18"/>
              </w:rPr>
            </w:pPr>
            <w:r>
              <w:rPr>
                <w:w w:val="95"/>
                <w:sz w:val="18"/>
              </w:rPr>
              <w:t>36</w:t>
            </w:r>
          </w:p>
        </w:tc>
        <w:tc>
          <w:tcPr>
            <w:tcW w:w="730" w:type="dxa"/>
          </w:tcPr>
          <w:p w14:paraId="52F30299" w14:textId="77777777" w:rsidR="00DA4FF5" w:rsidRDefault="00EC1C60">
            <w:pPr>
              <w:pStyle w:val="TableParagraph"/>
              <w:spacing w:before="116" w:line="188" w:lineRule="exact"/>
              <w:ind w:right="51"/>
              <w:rPr>
                <w:sz w:val="18"/>
              </w:rPr>
            </w:pPr>
            <w:r>
              <w:rPr>
                <w:w w:val="95"/>
                <w:sz w:val="18"/>
              </w:rPr>
              <w:t>37</w:t>
            </w:r>
          </w:p>
        </w:tc>
        <w:tc>
          <w:tcPr>
            <w:tcW w:w="1862" w:type="dxa"/>
          </w:tcPr>
          <w:p w14:paraId="4FB790A2" w14:textId="77777777" w:rsidR="00DA4FF5" w:rsidRDefault="00EC1C60">
            <w:pPr>
              <w:pStyle w:val="TableParagraph"/>
              <w:spacing w:before="116" w:line="188" w:lineRule="exact"/>
              <w:ind w:right="747"/>
              <w:rPr>
                <w:sz w:val="18"/>
              </w:rPr>
            </w:pPr>
            <w:r>
              <w:rPr>
                <w:w w:val="95"/>
                <w:sz w:val="18"/>
              </w:rPr>
              <w:t>45</w:t>
            </w:r>
          </w:p>
        </w:tc>
      </w:tr>
      <w:tr w:rsidR="00DA4FF5" w14:paraId="49DC8261" w14:textId="77777777">
        <w:trPr>
          <w:trHeight w:val="256"/>
        </w:trPr>
        <w:tc>
          <w:tcPr>
            <w:tcW w:w="3611" w:type="dxa"/>
          </w:tcPr>
          <w:p w14:paraId="04DFDE7B" w14:textId="77777777" w:rsidR="00DA4FF5" w:rsidRDefault="00EC1C60">
            <w:pPr>
              <w:pStyle w:val="TableParagraph"/>
              <w:spacing w:before="36" w:line="200" w:lineRule="exact"/>
              <w:ind w:left="50"/>
              <w:jc w:val="left"/>
              <w:rPr>
                <w:sz w:val="18"/>
              </w:rPr>
            </w:pPr>
            <w:r>
              <w:rPr>
                <w:sz w:val="18"/>
              </w:rPr>
              <w:t xml:space="preserve">Net Working Capital </w:t>
            </w:r>
            <w:r>
              <w:rPr>
                <w:sz w:val="18"/>
                <w:vertAlign w:val="superscript"/>
              </w:rPr>
              <w:t>(1)</w:t>
            </w:r>
          </w:p>
        </w:tc>
        <w:tc>
          <w:tcPr>
            <w:tcW w:w="982" w:type="dxa"/>
          </w:tcPr>
          <w:p w14:paraId="1B66BBE0" w14:textId="77777777" w:rsidR="00DA4FF5" w:rsidRDefault="00EC1C60">
            <w:pPr>
              <w:pStyle w:val="TableParagraph"/>
              <w:spacing w:before="41" w:line="196" w:lineRule="exact"/>
              <w:ind w:right="231"/>
              <w:rPr>
                <w:sz w:val="18"/>
              </w:rPr>
            </w:pPr>
            <w:r>
              <w:rPr>
                <w:sz w:val="18"/>
              </w:rPr>
              <w:t>327</w:t>
            </w:r>
          </w:p>
        </w:tc>
        <w:tc>
          <w:tcPr>
            <w:tcW w:w="910" w:type="dxa"/>
          </w:tcPr>
          <w:p w14:paraId="4F4233C6" w14:textId="77777777" w:rsidR="00DA4FF5" w:rsidRDefault="00EC1C60">
            <w:pPr>
              <w:pStyle w:val="TableParagraph"/>
              <w:spacing w:before="41" w:line="196" w:lineRule="exact"/>
              <w:ind w:right="229"/>
              <w:rPr>
                <w:sz w:val="18"/>
              </w:rPr>
            </w:pPr>
            <w:r>
              <w:rPr>
                <w:sz w:val="18"/>
              </w:rPr>
              <w:t>274</w:t>
            </w:r>
          </w:p>
        </w:tc>
        <w:tc>
          <w:tcPr>
            <w:tcW w:w="910" w:type="dxa"/>
          </w:tcPr>
          <w:p w14:paraId="39C923FF" w14:textId="77777777" w:rsidR="00DA4FF5" w:rsidRDefault="00EC1C60">
            <w:pPr>
              <w:pStyle w:val="TableParagraph"/>
              <w:spacing w:before="41" w:line="196" w:lineRule="exact"/>
              <w:ind w:right="229"/>
              <w:rPr>
                <w:sz w:val="18"/>
              </w:rPr>
            </w:pPr>
            <w:r>
              <w:rPr>
                <w:sz w:val="18"/>
              </w:rPr>
              <w:t>213</w:t>
            </w:r>
          </w:p>
        </w:tc>
        <w:tc>
          <w:tcPr>
            <w:tcW w:w="730" w:type="dxa"/>
          </w:tcPr>
          <w:p w14:paraId="7476CB25" w14:textId="77777777" w:rsidR="00DA4FF5" w:rsidRDefault="00EC1C60">
            <w:pPr>
              <w:pStyle w:val="TableParagraph"/>
              <w:spacing w:before="41" w:line="196" w:lineRule="exact"/>
              <w:ind w:right="47"/>
              <w:rPr>
                <w:sz w:val="18"/>
              </w:rPr>
            </w:pPr>
            <w:r>
              <w:rPr>
                <w:sz w:val="18"/>
              </w:rPr>
              <w:t>210</w:t>
            </w:r>
          </w:p>
        </w:tc>
        <w:tc>
          <w:tcPr>
            <w:tcW w:w="1862" w:type="dxa"/>
          </w:tcPr>
          <w:p w14:paraId="0C5C3EA9" w14:textId="77777777" w:rsidR="00DA4FF5" w:rsidRDefault="00EC1C60">
            <w:pPr>
              <w:pStyle w:val="TableParagraph"/>
              <w:spacing w:before="41" w:line="196" w:lineRule="exact"/>
              <w:ind w:right="745"/>
              <w:rPr>
                <w:sz w:val="18"/>
              </w:rPr>
            </w:pPr>
            <w:r>
              <w:rPr>
                <w:sz w:val="18"/>
              </w:rPr>
              <w:t>206</w:t>
            </w:r>
          </w:p>
        </w:tc>
      </w:tr>
      <w:tr w:rsidR="00DA4FF5" w14:paraId="1273BB49" w14:textId="77777777">
        <w:trPr>
          <w:trHeight w:val="222"/>
        </w:trPr>
        <w:tc>
          <w:tcPr>
            <w:tcW w:w="3611" w:type="dxa"/>
          </w:tcPr>
          <w:p w14:paraId="2B82AACA" w14:textId="77777777" w:rsidR="00DA4FF5" w:rsidRDefault="00EC1C60">
            <w:pPr>
              <w:pStyle w:val="TableParagraph"/>
              <w:spacing w:before="5" w:line="197" w:lineRule="exact"/>
              <w:ind w:left="50"/>
              <w:jc w:val="left"/>
              <w:rPr>
                <w:sz w:val="18"/>
              </w:rPr>
            </w:pPr>
            <w:r>
              <w:rPr>
                <w:sz w:val="18"/>
              </w:rPr>
              <w:t>Current Portion of Long-Term Debt</w:t>
            </w:r>
          </w:p>
        </w:tc>
        <w:tc>
          <w:tcPr>
            <w:tcW w:w="982" w:type="dxa"/>
          </w:tcPr>
          <w:p w14:paraId="4EDEE245" w14:textId="77777777" w:rsidR="00DA4FF5" w:rsidRDefault="00DA4FF5">
            <w:pPr>
              <w:pStyle w:val="TableParagraph"/>
              <w:jc w:val="left"/>
              <w:rPr>
                <w:rFonts w:ascii="Times New Roman"/>
                <w:sz w:val="14"/>
              </w:rPr>
            </w:pPr>
          </w:p>
        </w:tc>
        <w:tc>
          <w:tcPr>
            <w:tcW w:w="910" w:type="dxa"/>
          </w:tcPr>
          <w:p w14:paraId="579B5791" w14:textId="77777777" w:rsidR="00DA4FF5" w:rsidRDefault="00DA4FF5">
            <w:pPr>
              <w:pStyle w:val="TableParagraph"/>
              <w:jc w:val="left"/>
              <w:rPr>
                <w:rFonts w:ascii="Times New Roman"/>
                <w:sz w:val="14"/>
              </w:rPr>
            </w:pPr>
          </w:p>
        </w:tc>
        <w:tc>
          <w:tcPr>
            <w:tcW w:w="910" w:type="dxa"/>
          </w:tcPr>
          <w:p w14:paraId="7D7B4218" w14:textId="77777777" w:rsidR="00DA4FF5" w:rsidRDefault="00DA4FF5">
            <w:pPr>
              <w:pStyle w:val="TableParagraph"/>
              <w:jc w:val="left"/>
              <w:rPr>
                <w:rFonts w:ascii="Times New Roman"/>
                <w:sz w:val="14"/>
              </w:rPr>
            </w:pPr>
          </w:p>
        </w:tc>
        <w:tc>
          <w:tcPr>
            <w:tcW w:w="730" w:type="dxa"/>
          </w:tcPr>
          <w:p w14:paraId="7CA38C8C" w14:textId="77777777" w:rsidR="00DA4FF5" w:rsidRDefault="00DA4FF5">
            <w:pPr>
              <w:pStyle w:val="TableParagraph"/>
              <w:jc w:val="left"/>
              <w:rPr>
                <w:rFonts w:ascii="Times New Roman"/>
                <w:sz w:val="14"/>
              </w:rPr>
            </w:pPr>
          </w:p>
        </w:tc>
        <w:tc>
          <w:tcPr>
            <w:tcW w:w="1862" w:type="dxa"/>
          </w:tcPr>
          <w:p w14:paraId="2953E48D" w14:textId="77777777" w:rsidR="00DA4FF5" w:rsidRDefault="00DA4FF5">
            <w:pPr>
              <w:pStyle w:val="TableParagraph"/>
              <w:jc w:val="left"/>
              <w:rPr>
                <w:rFonts w:ascii="Times New Roman"/>
                <w:sz w:val="14"/>
              </w:rPr>
            </w:pPr>
          </w:p>
        </w:tc>
      </w:tr>
      <w:tr w:rsidR="00DA4FF5" w14:paraId="50CC9D63" w14:textId="77777777">
        <w:trPr>
          <w:trHeight w:val="215"/>
        </w:trPr>
        <w:tc>
          <w:tcPr>
            <w:tcW w:w="3611" w:type="dxa"/>
          </w:tcPr>
          <w:p w14:paraId="7CE48C9F" w14:textId="77777777" w:rsidR="00DA4FF5" w:rsidRDefault="00EC1C60">
            <w:pPr>
              <w:pStyle w:val="TableParagraph"/>
              <w:spacing w:before="6" w:line="189" w:lineRule="exact"/>
              <w:ind w:left="347"/>
              <w:jc w:val="left"/>
              <w:rPr>
                <w:sz w:val="18"/>
              </w:rPr>
            </w:pPr>
            <w:r>
              <w:rPr>
                <w:sz w:val="18"/>
              </w:rPr>
              <w:t>and Capital Lease Obligations</w:t>
            </w:r>
          </w:p>
        </w:tc>
        <w:tc>
          <w:tcPr>
            <w:tcW w:w="982" w:type="dxa"/>
          </w:tcPr>
          <w:p w14:paraId="66F3BD4D" w14:textId="77777777" w:rsidR="00DA4FF5" w:rsidRDefault="00EC1C60">
            <w:pPr>
              <w:pStyle w:val="TableParagraph"/>
              <w:spacing w:before="6" w:line="189" w:lineRule="exact"/>
              <w:ind w:right="231"/>
              <w:rPr>
                <w:sz w:val="18"/>
              </w:rPr>
            </w:pPr>
            <w:r>
              <w:rPr>
                <w:sz w:val="18"/>
              </w:rPr>
              <w:t>3.0</w:t>
            </w:r>
          </w:p>
        </w:tc>
        <w:tc>
          <w:tcPr>
            <w:tcW w:w="910" w:type="dxa"/>
          </w:tcPr>
          <w:p w14:paraId="2FB21175" w14:textId="77777777" w:rsidR="00DA4FF5" w:rsidRDefault="00EC1C60">
            <w:pPr>
              <w:pStyle w:val="TableParagraph"/>
              <w:spacing w:before="6" w:line="189" w:lineRule="exact"/>
              <w:ind w:right="229"/>
              <w:rPr>
                <w:sz w:val="18"/>
              </w:rPr>
            </w:pPr>
            <w:r>
              <w:rPr>
                <w:sz w:val="18"/>
              </w:rPr>
              <w:t>3.5</w:t>
            </w:r>
          </w:p>
        </w:tc>
        <w:tc>
          <w:tcPr>
            <w:tcW w:w="910" w:type="dxa"/>
          </w:tcPr>
          <w:p w14:paraId="5D549137" w14:textId="77777777" w:rsidR="00DA4FF5" w:rsidRDefault="00EC1C60">
            <w:pPr>
              <w:pStyle w:val="TableParagraph"/>
              <w:spacing w:before="6" w:line="189" w:lineRule="exact"/>
              <w:ind w:right="229"/>
              <w:rPr>
                <w:sz w:val="18"/>
              </w:rPr>
            </w:pPr>
            <w:r>
              <w:rPr>
                <w:sz w:val="18"/>
              </w:rPr>
              <w:t>3.8</w:t>
            </w:r>
          </w:p>
        </w:tc>
        <w:tc>
          <w:tcPr>
            <w:tcW w:w="730" w:type="dxa"/>
          </w:tcPr>
          <w:p w14:paraId="1053D169" w14:textId="77777777" w:rsidR="00DA4FF5" w:rsidRDefault="00EC1C60">
            <w:pPr>
              <w:pStyle w:val="TableParagraph"/>
              <w:spacing w:before="6" w:line="189" w:lineRule="exact"/>
              <w:ind w:right="50"/>
              <w:rPr>
                <w:sz w:val="18"/>
              </w:rPr>
            </w:pPr>
            <w:r>
              <w:rPr>
                <w:sz w:val="18"/>
              </w:rPr>
              <w:t>3.7</w:t>
            </w:r>
          </w:p>
        </w:tc>
        <w:tc>
          <w:tcPr>
            <w:tcW w:w="1862" w:type="dxa"/>
          </w:tcPr>
          <w:p w14:paraId="7A95683B" w14:textId="77777777" w:rsidR="00DA4FF5" w:rsidRDefault="00EC1C60">
            <w:pPr>
              <w:pStyle w:val="TableParagraph"/>
              <w:spacing w:before="6" w:line="189" w:lineRule="exact"/>
              <w:ind w:right="745"/>
              <w:rPr>
                <w:sz w:val="18"/>
              </w:rPr>
            </w:pPr>
            <w:r>
              <w:rPr>
                <w:sz w:val="18"/>
              </w:rPr>
              <w:t>3.4</w:t>
            </w:r>
          </w:p>
        </w:tc>
      </w:tr>
      <w:tr w:rsidR="00DA4FF5" w14:paraId="3BBB0F3D" w14:textId="77777777">
        <w:trPr>
          <w:trHeight w:val="223"/>
        </w:trPr>
        <w:tc>
          <w:tcPr>
            <w:tcW w:w="3611" w:type="dxa"/>
          </w:tcPr>
          <w:p w14:paraId="54BEC5D7" w14:textId="77777777" w:rsidR="00DA4FF5" w:rsidRDefault="00EC1C60">
            <w:pPr>
              <w:pStyle w:val="TableParagraph"/>
              <w:spacing w:before="14" w:line="189" w:lineRule="exact"/>
              <w:ind w:left="50"/>
              <w:jc w:val="left"/>
              <w:rPr>
                <w:sz w:val="18"/>
              </w:rPr>
            </w:pPr>
            <w:r>
              <w:rPr>
                <w:sz w:val="18"/>
              </w:rPr>
              <w:t>Long-Term Debt and</w:t>
            </w:r>
          </w:p>
        </w:tc>
        <w:tc>
          <w:tcPr>
            <w:tcW w:w="982" w:type="dxa"/>
          </w:tcPr>
          <w:p w14:paraId="35B8B202" w14:textId="77777777" w:rsidR="00DA4FF5" w:rsidRDefault="00DA4FF5">
            <w:pPr>
              <w:pStyle w:val="TableParagraph"/>
              <w:jc w:val="left"/>
              <w:rPr>
                <w:rFonts w:ascii="Times New Roman"/>
                <w:sz w:val="14"/>
              </w:rPr>
            </w:pPr>
          </w:p>
        </w:tc>
        <w:tc>
          <w:tcPr>
            <w:tcW w:w="910" w:type="dxa"/>
          </w:tcPr>
          <w:p w14:paraId="0991B598" w14:textId="77777777" w:rsidR="00DA4FF5" w:rsidRDefault="00DA4FF5">
            <w:pPr>
              <w:pStyle w:val="TableParagraph"/>
              <w:jc w:val="left"/>
              <w:rPr>
                <w:rFonts w:ascii="Times New Roman"/>
                <w:sz w:val="14"/>
              </w:rPr>
            </w:pPr>
          </w:p>
        </w:tc>
        <w:tc>
          <w:tcPr>
            <w:tcW w:w="910" w:type="dxa"/>
          </w:tcPr>
          <w:p w14:paraId="35F04AE8" w14:textId="77777777" w:rsidR="00DA4FF5" w:rsidRDefault="00DA4FF5">
            <w:pPr>
              <w:pStyle w:val="TableParagraph"/>
              <w:jc w:val="left"/>
              <w:rPr>
                <w:rFonts w:ascii="Times New Roman"/>
                <w:sz w:val="14"/>
              </w:rPr>
            </w:pPr>
          </w:p>
        </w:tc>
        <w:tc>
          <w:tcPr>
            <w:tcW w:w="730" w:type="dxa"/>
          </w:tcPr>
          <w:p w14:paraId="5E767315" w14:textId="77777777" w:rsidR="00DA4FF5" w:rsidRDefault="00DA4FF5">
            <w:pPr>
              <w:pStyle w:val="TableParagraph"/>
              <w:jc w:val="left"/>
              <w:rPr>
                <w:rFonts w:ascii="Times New Roman"/>
                <w:sz w:val="14"/>
              </w:rPr>
            </w:pPr>
          </w:p>
        </w:tc>
        <w:tc>
          <w:tcPr>
            <w:tcW w:w="1862" w:type="dxa"/>
          </w:tcPr>
          <w:p w14:paraId="0129CD71" w14:textId="77777777" w:rsidR="00DA4FF5" w:rsidRDefault="00DA4FF5">
            <w:pPr>
              <w:pStyle w:val="TableParagraph"/>
              <w:jc w:val="left"/>
              <w:rPr>
                <w:rFonts w:ascii="Times New Roman"/>
                <w:sz w:val="14"/>
              </w:rPr>
            </w:pPr>
          </w:p>
        </w:tc>
      </w:tr>
      <w:tr w:rsidR="00DA4FF5" w14:paraId="0F5B4DC8" w14:textId="77777777">
        <w:trPr>
          <w:trHeight w:val="254"/>
        </w:trPr>
        <w:tc>
          <w:tcPr>
            <w:tcW w:w="3611" w:type="dxa"/>
          </w:tcPr>
          <w:p w14:paraId="124470EE" w14:textId="77777777" w:rsidR="00DA4FF5" w:rsidRDefault="00EC1C60">
            <w:pPr>
              <w:pStyle w:val="TableParagraph"/>
              <w:spacing w:before="37" w:line="202" w:lineRule="exact"/>
              <w:ind w:left="549"/>
              <w:jc w:val="left"/>
              <w:rPr>
                <w:sz w:val="18"/>
              </w:rPr>
            </w:pPr>
            <w:r>
              <w:rPr>
                <w:sz w:val="18"/>
              </w:rPr>
              <w:t xml:space="preserve">Capital Lease Obligations </w:t>
            </w:r>
            <w:r>
              <w:rPr>
                <w:sz w:val="18"/>
                <w:vertAlign w:val="superscript"/>
              </w:rPr>
              <w:t>(2)</w:t>
            </w:r>
          </w:p>
        </w:tc>
        <w:tc>
          <w:tcPr>
            <w:tcW w:w="982" w:type="dxa"/>
          </w:tcPr>
          <w:p w14:paraId="66AD0A43" w14:textId="77777777" w:rsidR="00DA4FF5" w:rsidRDefault="00EC1C60">
            <w:pPr>
              <w:pStyle w:val="TableParagraph"/>
              <w:spacing w:before="42" w:line="197" w:lineRule="exact"/>
              <w:ind w:right="231"/>
              <w:rPr>
                <w:sz w:val="18"/>
              </w:rPr>
            </w:pPr>
            <w:r>
              <w:rPr>
                <w:sz w:val="18"/>
              </w:rPr>
              <w:t>408</w:t>
            </w:r>
          </w:p>
        </w:tc>
        <w:tc>
          <w:tcPr>
            <w:tcW w:w="910" w:type="dxa"/>
          </w:tcPr>
          <w:p w14:paraId="176FA833" w14:textId="77777777" w:rsidR="00DA4FF5" w:rsidRDefault="00EC1C60">
            <w:pPr>
              <w:pStyle w:val="TableParagraph"/>
              <w:spacing w:before="42" w:line="197" w:lineRule="exact"/>
              <w:ind w:right="229"/>
              <w:rPr>
                <w:sz w:val="18"/>
              </w:rPr>
            </w:pPr>
            <w:r>
              <w:rPr>
                <w:sz w:val="18"/>
              </w:rPr>
              <w:t>403</w:t>
            </w:r>
          </w:p>
        </w:tc>
        <w:tc>
          <w:tcPr>
            <w:tcW w:w="910" w:type="dxa"/>
          </w:tcPr>
          <w:p w14:paraId="319469AC" w14:textId="77777777" w:rsidR="00DA4FF5" w:rsidRDefault="00EC1C60">
            <w:pPr>
              <w:pStyle w:val="TableParagraph"/>
              <w:spacing w:before="42" w:line="197" w:lineRule="exact"/>
              <w:ind w:right="229"/>
              <w:rPr>
                <w:sz w:val="18"/>
              </w:rPr>
            </w:pPr>
            <w:r>
              <w:rPr>
                <w:sz w:val="18"/>
              </w:rPr>
              <w:t>400</w:t>
            </w:r>
          </w:p>
        </w:tc>
        <w:tc>
          <w:tcPr>
            <w:tcW w:w="730" w:type="dxa"/>
          </w:tcPr>
          <w:p w14:paraId="25A6A75B" w14:textId="77777777" w:rsidR="00DA4FF5" w:rsidRDefault="00EC1C60">
            <w:pPr>
              <w:pStyle w:val="TableParagraph"/>
              <w:spacing w:before="42" w:line="197" w:lineRule="exact"/>
              <w:ind w:right="47"/>
              <w:rPr>
                <w:sz w:val="18"/>
              </w:rPr>
            </w:pPr>
            <w:r>
              <w:rPr>
                <w:sz w:val="18"/>
              </w:rPr>
              <w:t>394</w:t>
            </w:r>
          </w:p>
        </w:tc>
        <w:tc>
          <w:tcPr>
            <w:tcW w:w="1862" w:type="dxa"/>
          </w:tcPr>
          <w:p w14:paraId="056F068F" w14:textId="77777777" w:rsidR="00DA4FF5" w:rsidRDefault="00EC1C60">
            <w:pPr>
              <w:pStyle w:val="TableParagraph"/>
              <w:spacing w:before="42" w:line="197" w:lineRule="exact"/>
              <w:ind w:right="745"/>
              <w:rPr>
                <w:sz w:val="18"/>
              </w:rPr>
            </w:pPr>
            <w:r>
              <w:rPr>
                <w:sz w:val="18"/>
              </w:rPr>
              <w:t>394</w:t>
            </w:r>
          </w:p>
        </w:tc>
      </w:tr>
      <w:tr w:rsidR="00DA4FF5" w14:paraId="0217780B" w14:textId="77777777">
        <w:trPr>
          <w:trHeight w:val="223"/>
        </w:trPr>
        <w:tc>
          <w:tcPr>
            <w:tcW w:w="3611" w:type="dxa"/>
          </w:tcPr>
          <w:p w14:paraId="3CC39D1D" w14:textId="77777777" w:rsidR="00DA4FF5" w:rsidRDefault="00EC1C60">
            <w:pPr>
              <w:pStyle w:val="TableParagraph"/>
              <w:spacing w:before="6" w:line="197" w:lineRule="exact"/>
              <w:ind w:left="50"/>
              <w:jc w:val="left"/>
              <w:rPr>
                <w:sz w:val="18"/>
              </w:rPr>
            </w:pPr>
            <w:r>
              <w:rPr>
                <w:sz w:val="18"/>
              </w:rPr>
              <w:t>PP&amp;E (net of depreciation)</w:t>
            </w:r>
          </w:p>
        </w:tc>
        <w:tc>
          <w:tcPr>
            <w:tcW w:w="982" w:type="dxa"/>
          </w:tcPr>
          <w:p w14:paraId="376F48DD" w14:textId="77777777" w:rsidR="00DA4FF5" w:rsidRDefault="00EC1C60">
            <w:pPr>
              <w:pStyle w:val="TableParagraph"/>
              <w:spacing w:before="6" w:line="197" w:lineRule="exact"/>
              <w:ind w:right="230"/>
              <w:rPr>
                <w:sz w:val="18"/>
              </w:rPr>
            </w:pPr>
            <w:r>
              <w:rPr>
                <w:sz w:val="18"/>
              </w:rPr>
              <w:t>483</w:t>
            </w:r>
          </w:p>
        </w:tc>
        <w:tc>
          <w:tcPr>
            <w:tcW w:w="910" w:type="dxa"/>
          </w:tcPr>
          <w:p w14:paraId="434B0C45" w14:textId="77777777" w:rsidR="00DA4FF5" w:rsidRDefault="00EC1C60">
            <w:pPr>
              <w:pStyle w:val="TableParagraph"/>
              <w:spacing w:before="6" w:line="197" w:lineRule="exact"/>
              <w:ind w:right="228"/>
              <w:rPr>
                <w:sz w:val="18"/>
              </w:rPr>
            </w:pPr>
            <w:r>
              <w:rPr>
                <w:sz w:val="18"/>
              </w:rPr>
              <w:t>504</w:t>
            </w:r>
          </w:p>
        </w:tc>
        <w:tc>
          <w:tcPr>
            <w:tcW w:w="910" w:type="dxa"/>
          </w:tcPr>
          <w:p w14:paraId="31227F92" w14:textId="77777777" w:rsidR="00DA4FF5" w:rsidRDefault="00EC1C60">
            <w:pPr>
              <w:pStyle w:val="TableParagraph"/>
              <w:spacing w:before="6" w:line="197" w:lineRule="exact"/>
              <w:ind w:right="229"/>
              <w:rPr>
                <w:sz w:val="18"/>
              </w:rPr>
            </w:pPr>
            <w:r>
              <w:rPr>
                <w:sz w:val="18"/>
              </w:rPr>
              <w:t>498</w:t>
            </w:r>
          </w:p>
        </w:tc>
        <w:tc>
          <w:tcPr>
            <w:tcW w:w="730" w:type="dxa"/>
          </w:tcPr>
          <w:p w14:paraId="1384C8FA" w14:textId="77777777" w:rsidR="00DA4FF5" w:rsidRDefault="00EC1C60">
            <w:pPr>
              <w:pStyle w:val="TableParagraph"/>
              <w:spacing w:before="6" w:line="197" w:lineRule="exact"/>
              <w:ind w:right="47"/>
              <w:rPr>
                <w:sz w:val="18"/>
              </w:rPr>
            </w:pPr>
            <w:r>
              <w:rPr>
                <w:sz w:val="18"/>
              </w:rPr>
              <w:t>462</w:t>
            </w:r>
          </w:p>
        </w:tc>
        <w:tc>
          <w:tcPr>
            <w:tcW w:w="1862" w:type="dxa"/>
          </w:tcPr>
          <w:p w14:paraId="681ED67D" w14:textId="77777777" w:rsidR="00DA4FF5" w:rsidRDefault="00EC1C60">
            <w:pPr>
              <w:pStyle w:val="TableParagraph"/>
              <w:spacing w:before="6" w:line="197" w:lineRule="exact"/>
              <w:ind w:right="745"/>
              <w:rPr>
                <w:sz w:val="18"/>
              </w:rPr>
            </w:pPr>
            <w:r>
              <w:rPr>
                <w:sz w:val="18"/>
              </w:rPr>
              <w:t>454</w:t>
            </w:r>
          </w:p>
        </w:tc>
      </w:tr>
      <w:tr w:rsidR="00DA4FF5" w14:paraId="027DB12F" w14:textId="77777777">
        <w:trPr>
          <w:trHeight w:val="330"/>
        </w:trPr>
        <w:tc>
          <w:tcPr>
            <w:tcW w:w="3611" w:type="dxa"/>
          </w:tcPr>
          <w:p w14:paraId="5964F06C" w14:textId="77777777" w:rsidR="00DA4FF5" w:rsidRDefault="00EC1C60">
            <w:pPr>
              <w:pStyle w:val="TableParagraph"/>
              <w:spacing w:before="6"/>
              <w:ind w:left="50"/>
              <w:jc w:val="left"/>
              <w:rPr>
                <w:sz w:val="18"/>
              </w:rPr>
            </w:pPr>
            <w:r>
              <w:rPr>
                <w:sz w:val="18"/>
              </w:rPr>
              <w:t>Total Assets</w:t>
            </w:r>
          </w:p>
        </w:tc>
        <w:tc>
          <w:tcPr>
            <w:tcW w:w="982" w:type="dxa"/>
          </w:tcPr>
          <w:p w14:paraId="10684272" w14:textId="77777777" w:rsidR="00DA4FF5" w:rsidRDefault="00EC1C60">
            <w:pPr>
              <w:pStyle w:val="TableParagraph"/>
              <w:spacing w:before="6"/>
              <w:ind w:right="231"/>
              <w:rPr>
                <w:sz w:val="18"/>
              </w:rPr>
            </w:pPr>
            <w:r>
              <w:rPr>
                <w:sz w:val="18"/>
              </w:rPr>
              <w:t>1,229</w:t>
            </w:r>
          </w:p>
        </w:tc>
        <w:tc>
          <w:tcPr>
            <w:tcW w:w="910" w:type="dxa"/>
          </w:tcPr>
          <w:p w14:paraId="0AC9C66A" w14:textId="77777777" w:rsidR="00DA4FF5" w:rsidRDefault="00EC1C60">
            <w:pPr>
              <w:pStyle w:val="TableParagraph"/>
              <w:spacing w:before="6"/>
              <w:ind w:right="230"/>
              <w:rPr>
                <w:sz w:val="18"/>
              </w:rPr>
            </w:pPr>
            <w:r>
              <w:rPr>
                <w:sz w:val="18"/>
              </w:rPr>
              <w:t>1,261</w:t>
            </w:r>
          </w:p>
        </w:tc>
        <w:tc>
          <w:tcPr>
            <w:tcW w:w="910" w:type="dxa"/>
          </w:tcPr>
          <w:p w14:paraId="79CD906B" w14:textId="77777777" w:rsidR="00DA4FF5" w:rsidRDefault="00EC1C60">
            <w:pPr>
              <w:pStyle w:val="TableParagraph"/>
              <w:spacing w:before="6"/>
              <w:ind w:right="229"/>
              <w:rPr>
                <w:sz w:val="18"/>
              </w:rPr>
            </w:pPr>
            <w:r>
              <w:rPr>
                <w:sz w:val="18"/>
              </w:rPr>
              <w:t>1,150</w:t>
            </w:r>
          </w:p>
        </w:tc>
        <w:tc>
          <w:tcPr>
            <w:tcW w:w="730" w:type="dxa"/>
          </w:tcPr>
          <w:p w14:paraId="5E2A56C0" w14:textId="77777777" w:rsidR="00DA4FF5" w:rsidRDefault="00EC1C60">
            <w:pPr>
              <w:pStyle w:val="TableParagraph"/>
              <w:spacing w:before="6"/>
              <w:ind w:right="51"/>
              <w:rPr>
                <w:sz w:val="18"/>
              </w:rPr>
            </w:pPr>
            <w:r>
              <w:rPr>
                <w:sz w:val="18"/>
              </w:rPr>
              <w:t>1,105</w:t>
            </w:r>
          </w:p>
        </w:tc>
        <w:tc>
          <w:tcPr>
            <w:tcW w:w="1862" w:type="dxa"/>
          </w:tcPr>
          <w:p w14:paraId="194EE396" w14:textId="77777777" w:rsidR="00DA4FF5" w:rsidRDefault="00EC1C60">
            <w:pPr>
              <w:pStyle w:val="TableParagraph"/>
              <w:spacing w:before="6"/>
              <w:ind w:right="745"/>
              <w:rPr>
                <w:sz w:val="18"/>
              </w:rPr>
            </w:pPr>
            <w:r>
              <w:rPr>
                <w:sz w:val="18"/>
              </w:rPr>
              <w:t>1,158</w:t>
            </w:r>
          </w:p>
        </w:tc>
      </w:tr>
      <w:tr w:rsidR="00DA4FF5" w14:paraId="46049E7F" w14:textId="77777777">
        <w:trPr>
          <w:trHeight w:val="372"/>
        </w:trPr>
        <w:tc>
          <w:tcPr>
            <w:tcW w:w="3611" w:type="dxa"/>
          </w:tcPr>
          <w:p w14:paraId="2B031AB0" w14:textId="77777777" w:rsidR="00DA4FF5" w:rsidRDefault="00EC1C60">
            <w:pPr>
              <w:pStyle w:val="TableParagraph"/>
              <w:spacing w:before="113"/>
              <w:ind w:left="50"/>
              <w:jc w:val="left"/>
              <w:rPr>
                <w:i/>
                <w:sz w:val="18"/>
              </w:rPr>
            </w:pPr>
            <w:r>
              <w:rPr>
                <w:i/>
                <w:sz w:val="18"/>
              </w:rPr>
              <w:t>Additional Information:</w:t>
            </w:r>
          </w:p>
        </w:tc>
        <w:tc>
          <w:tcPr>
            <w:tcW w:w="982" w:type="dxa"/>
          </w:tcPr>
          <w:p w14:paraId="312397C6" w14:textId="77777777" w:rsidR="00DA4FF5" w:rsidRDefault="00DA4FF5">
            <w:pPr>
              <w:pStyle w:val="TableParagraph"/>
              <w:jc w:val="left"/>
              <w:rPr>
                <w:rFonts w:ascii="Times New Roman"/>
                <w:sz w:val="16"/>
              </w:rPr>
            </w:pPr>
          </w:p>
        </w:tc>
        <w:tc>
          <w:tcPr>
            <w:tcW w:w="910" w:type="dxa"/>
          </w:tcPr>
          <w:p w14:paraId="3D825C80" w14:textId="77777777" w:rsidR="00DA4FF5" w:rsidRDefault="00DA4FF5">
            <w:pPr>
              <w:pStyle w:val="TableParagraph"/>
              <w:jc w:val="left"/>
              <w:rPr>
                <w:rFonts w:ascii="Times New Roman"/>
                <w:sz w:val="16"/>
              </w:rPr>
            </w:pPr>
          </w:p>
        </w:tc>
        <w:tc>
          <w:tcPr>
            <w:tcW w:w="910" w:type="dxa"/>
          </w:tcPr>
          <w:p w14:paraId="4D235E9C" w14:textId="77777777" w:rsidR="00DA4FF5" w:rsidRDefault="00DA4FF5">
            <w:pPr>
              <w:pStyle w:val="TableParagraph"/>
              <w:jc w:val="left"/>
              <w:rPr>
                <w:rFonts w:ascii="Times New Roman"/>
                <w:sz w:val="16"/>
              </w:rPr>
            </w:pPr>
          </w:p>
        </w:tc>
        <w:tc>
          <w:tcPr>
            <w:tcW w:w="730" w:type="dxa"/>
          </w:tcPr>
          <w:p w14:paraId="60F164C8" w14:textId="77777777" w:rsidR="00DA4FF5" w:rsidRDefault="00DA4FF5">
            <w:pPr>
              <w:pStyle w:val="TableParagraph"/>
              <w:jc w:val="left"/>
              <w:rPr>
                <w:rFonts w:ascii="Times New Roman"/>
                <w:sz w:val="16"/>
              </w:rPr>
            </w:pPr>
          </w:p>
        </w:tc>
        <w:tc>
          <w:tcPr>
            <w:tcW w:w="1862" w:type="dxa"/>
          </w:tcPr>
          <w:p w14:paraId="27B42BE4" w14:textId="77777777" w:rsidR="00DA4FF5" w:rsidRDefault="00DA4FF5">
            <w:pPr>
              <w:pStyle w:val="TableParagraph"/>
              <w:jc w:val="left"/>
              <w:rPr>
                <w:rFonts w:ascii="Times New Roman"/>
                <w:sz w:val="16"/>
              </w:rPr>
            </w:pPr>
          </w:p>
        </w:tc>
      </w:tr>
      <w:tr w:rsidR="00DA4FF5" w14:paraId="076613F2" w14:textId="77777777">
        <w:trPr>
          <w:trHeight w:val="265"/>
        </w:trPr>
        <w:tc>
          <w:tcPr>
            <w:tcW w:w="3611" w:type="dxa"/>
          </w:tcPr>
          <w:p w14:paraId="3A4151B8" w14:textId="77777777" w:rsidR="00DA4FF5" w:rsidRDefault="00EC1C60">
            <w:pPr>
              <w:pStyle w:val="TableParagraph"/>
              <w:spacing w:before="48" w:line="197" w:lineRule="exact"/>
              <w:ind w:left="50"/>
              <w:jc w:val="left"/>
              <w:rPr>
                <w:sz w:val="18"/>
              </w:rPr>
            </w:pPr>
            <w:r>
              <w:rPr>
                <w:sz w:val="18"/>
              </w:rPr>
              <w:t>Number of Stores</w:t>
            </w:r>
          </w:p>
        </w:tc>
        <w:tc>
          <w:tcPr>
            <w:tcW w:w="982" w:type="dxa"/>
          </w:tcPr>
          <w:p w14:paraId="76E8C2AD" w14:textId="77777777" w:rsidR="00DA4FF5" w:rsidRDefault="00EC1C60">
            <w:pPr>
              <w:pStyle w:val="TableParagraph"/>
              <w:spacing w:before="48" w:line="197" w:lineRule="exact"/>
              <w:ind w:right="231"/>
              <w:rPr>
                <w:sz w:val="18"/>
              </w:rPr>
            </w:pPr>
            <w:r>
              <w:rPr>
                <w:sz w:val="18"/>
              </w:rPr>
              <w:t>125</w:t>
            </w:r>
          </w:p>
        </w:tc>
        <w:tc>
          <w:tcPr>
            <w:tcW w:w="910" w:type="dxa"/>
          </w:tcPr>
          <w:p w14:paraId="5A8167F3" w14:textId="77777777" w:rsidR="00DA4FF5" w:rsidRDefault="00EC1C60">
            <w:pPr>
              <w:pStyle w:val="TableParagraph"/>
              <w:spacing w:before="48" w:line="197" w:lineRule="exact"/>
              <w:ind w:right="228"/>
              <w:rPr>
                <w:sz w:val="18"/>
              </w:rPr>
            </w:pPr>
            <w:r>
              <w:rPr>
                <w:sz w:val="18"/>
              </w:rPr>
              <w:t>133</w:t>
            </w:r>
          </w:p>
        </w:tc>
        <w:tc>
          <w:tcPr>
            <w:tcW w:w="910" w:type="dxa"/>
          </w:tcPr>
          <w:p w14:paraId="317DADEB" w14:textId="77777777" w:rsidR="00DA4FF5" w:rsidRDefault="00EC1C60">
            <w:pPr>
              <w:pStyle w:val="TableParagraph"/>
              <w:spacing w:before="48" w:line="197" w:lineRule="exact"/>
              <w:ind w:right="229"/>
              <w:rPr>
                <w:sz w:val="18"/>
              </w:rPr>
            </w:pPr>
            <w:r>
              <w:rPr>
                <w:sz w:val="18"/>
              </w:rPr>
              <w:t>118</w:t>
            </w:r>
          </w:p>
        </w:tc>
        <w:tc>
          <w:tcPr>
            <w:tcW w:w="730" w:type="dxa"/>
          </w:tcPr>
          <w:p w14:paraId="3D85E5A4" w14:textId="77777777" w:rsidR="00DA4FF5" w:rsidRDefault="00EC1C60">
            <w:pPr>
              <w:pStyle w:val="TableParagraph"/>
              <w:spacing w:before="48" w:line="197" w:lineRule="exact"/>
              <w:ind w:right="47"/>
              <w:rPr>
                <w:sz w:val="18"/>
              </w:rPr>
            </w:pPr>
            <w:r>
              <w:rPr>
                <w:sz w:val="18"/>
              </w:rPr>
              <w:t>117</w:t>
            </w:r>
          </w:p>
        </w:tc>
        <w:tc>
          <w:tcPr>
            <w:tcW w:w="1862" w:type="dxa"/>
          </w:tcPr>
          <w:p w14:paraId="54C7932D" w14:textId="77777777" w:rsidR="00DA4FF5" w:rsidRDefault="00EC1C60">
            <w:pPr>
              <w:pStyle w:val="TableParagraph"/>
              <w:spacing w:before="48" w:line="197" w:lineRule="exact"/>
              <w:ind w:right="746"/>
              <w:rPr>
                <w:sz w:val="18"/>
              </w:rPr>
            </w:pPr>
            <w:r>
              <w:rPr>
                <w:sz w:val="18"/>
              </w:rPr>
              <w:t>117</w:t>
            </w:r>
          </w:p>
        </w:tc>
      </w:tr>
      <w:tr w:rsidR="00DA4FF5" w14:paraId="7C45B6C7" w14:textId="77777777">
        <w:trPr>
          <w:trHeight w:val="274"/>
        </w:trPr>
        <w:tc>
          <w:tcPr>
            <w:tcW w:w="3611" w:type="dxa"/>
          </w:tcPr>
          <w:p w14:paraId="7217E249" w14:textId="77777777" w:rsidR="00DA4FF5" w:rsidRDefault="00EC1C60">
            <w:pPr>
              <w:pStyle w:val="TableParagraph"/>
              <w:spacing w:before="6"/>
              <w:ind w:left="50"/>
              <w:jc w:val="left"/>
              <w:rPr>
                <w:sz w:val="18"/>
              </w:rPr>
            </w:pPr>
            <w:r>
              <w:rPr>
                <w:sz w:val="18"/>
              </w:rPr>
              <w:t>Capital Expenditures</w:t>
            </w:r>
          </w:p>
        </w:tc>
        <w:tc>
          <w:tcPr>
            <w:tcW w:w="982" w:type="dxa"/>
          </w:tcPr>
          <w:p w14:paraId="1950ED47" w14:textId="77777777" w:rsidR="00DA4FF5" w:rsidRDefault="00EC1C60">
            <w:pPr>
              <w:pStyle w:val="TableParagraph"/>
              <w:spacing w:before="6"/>
              <w:ind w:right="231"/>
              <w:rPr>
                <w:sz w:val="18"/>
              </w:rPr>
            </w:pPr>
            <w:r>
              <w:rPr>
                <w:sz w:val="18"/>
              </w:rPr>
              <w:t>163</w:t>
            </w:r>
          </w:p>
        </w:tc>
        <w:tc>
          <w:tcPr>
            <w:tcW w:w="910" w:type="dxa"/>
          </w:tcPr>
          <w:p w14:paraId="50AB7FDA" w14:textId="77777777" w:rsidR="00DA4FF5" w:rsidRDefault="00EC1C60">
            <w:pPr>
              <w:pStyle w:val="TableParagraph"/>
              <w:spacing w:before="6"/>
              <w:ind w:right="229"/>
              <w:rPr>
                <w:sz w:val="18"/>
              </w:rPr>
            </w:pPr>
            <w:r>
              <w:rPr>
                <w:sz w:val="18"/>
              </w:rPr>
              <w:t>171</w:t>
            </w:r>
          </w:p>
        </w:tc>
        <w:tc>
          <w:tcPr>
            <w:tcW w:w="910" w:type="dxa"/>
          </w:tcPr>
          <w:p w14:paraId="5E54BDD6" w14:textId="77777777" w:rsidR="00DA4FF5" w:rsidRDefault="00EC1C60">
            <w:pPr>
              <w:pStyle w:val="TableParagraph"/>
              <w:spacing w:before="6"/>
              <w:ind w:right="229"/>
              <w:rPr>
                <w:sz w:val="18"/>
              </w:rPr>
            </w:pPr>
            <w:r>
              <w:rPr>
                <w:w w:val="95"/>
                <w:sz w:val="18"/>
              </w:rPr>
              <w:t>99</w:t>
            </w:r>
          </w:p>
        </w:tc>
        <w:tc>
          <w:tcPr>
            <w:tcW w:w="730" w:type="dxa"/>
          </w:tcPr>
          <w:p w14:paraId="7403AD4E" w14:textId="77777777" w:rsidR="00DA4FF5" w:rsidRDefault="00EC1C60">
            <w:pPr>
              <w:pStyle w:val="TableParagraph"/>
              <w:spacing w:before="6"/>
              <w:ind w:right="50"/>
              <w:rPr>
                <w:sz w:val="18"/>
              </w:rPr>
            </w:pPr>
            <w:r>
              <w:rPr>
                <w:w w:val="95"/>
                <w:sz w:val="18"/>
              </w:rPr>
              <w:t>20</w:t>
            </w:r>
          </w:p>
        </w:tc>
        <w:tc>
          <w:tcPr>
            <w:tcW w:w="1862" w:type="dxa"/>
          </w:tcPr>
          <w:p w14:paraId="4C1C7F1F" w14:textId="77777777" w:rsidR="00DA4FF5" w:rsidRDefault="00EC1C60">
            <w:pPr>
              <w:pStyle w:val="TableParagraph"/>
              <w:spacing w:before="6"/>
              <w:ind w:right="745"/>
              <w:rPr>
                <w:sz w:val="18"/>
              </w:rPr>
            </w:pPr>
            <w:r>
              <w:rPr>
                <w:w w:val="99"/>
                <w:sz w:val="18"/>
              </w:rPr>
              <w:t>5</w:t>
            </w:r>
          </w:p>
        </w:tc>
      </w:tr>
      <w:tr w:rsidR="00DA4FF5" w14:paraId="3D5F7421" w14:textId="77777777">
        <w:trPr>
          <w:trHeight w:val="273"/>
        </w:trPr>
        <w:tc>
          <w:tcPr>
            <w:tcW w:w="3611" w:type="dxa"/>
          </w:tcPr>
          <w:p w14:paraId="1981ED6D" w14:textId="77777777" w:rsidR="00DA4FF5" w:rsidRDefault="00EC1C60">
            <w:pPr>
              <w:pStyle w:val="TableParagraph"/>
              <w:spacing w:before="58" w:line="196" w:lineRule="exact"/>
              <w:ind w:left="50"/>
              <w:jc w:val="left"/>
              <w:rPr>
                <w:sz w:val="18"/>
              </w:rPr>
            </w:pPr>
            <w:r>
              <w:rPr>
                <w:sz w:val="18"/>
              </w:rPr>
              <w:t>Shares Outstanding as of 7/16/97 (MM)</w:t>
            </w:r>
          </w:p>
        </w:tc>
        <w:tc>
          <w:tcPr>
            <w:tcW w:w="982" w:type="dxa"/>
          </w:tcPr>
          <w:p w14:paraId="287E2F43" w14:textId="77777777" w:rsidR="00DA4FF5" w:rsidRDefault="00DA4FF5">
            <w:pPr>
              <w:pStyle w:val="TableParagraph"/>
              <w:jc w:val="left"/>
              <w:rPr>
                <w:rFonts w:ascii="Times New Roman"/>
                <w:sz w:val="16"/>
              </w:rPr>
            </w:pPr>
          </w:p>
        </w:tc>
        <w:tc>
          <w:tcPr>
            <w:tcW w:w="910" w:type="dxa"/>
          </w:tcPr>
          <w:p w14:paraId="0BE7EDD1" w14:textId="77777777" w:rsidR="00DA4FF5" w:rsidRDefault="00DA4FF5">
            <w:pPr>
              <w:pStyle w:val="TableParagraph"/>
              <w:jc w:val="left"/>
              <w:rPr>
                <w:rFonts w:ascii="Times New Roman"/>
                <w:sz w:val="16"/>
              </w:rPr>
            </w:pPr>
          </w:p>
        </w:tc>
        <w:tc>
          <w:tcPr>
            <w:tcW w:w="910" w:type="dxa"/>
          </w:tcPr>
          <w:p w14:paraId="5B9B218C" w14:textId="77777777" w:rsidR="00DA4FF5" w:rsidRDefault="00DA4FF5">
            <w:pPr>
              <w:pStyle w:val="TableParagraph"/>
              <w:jc w:val="left"/>
              <w:rPr>
                <w:rFonts w:ascii="Times New Roman"/>
                <w:sz w:val="16"/>
              </w:rPr>
            </w:pPr>
          </w:p>
        </w:tc>
        <w:tc>
          <w:tcPr>
            <w:tcW w:w="730" w:type="dxa"/>
          </w:tcPr>
          <w:p w14:paraId="6962E1A8" w14:textId="77777777" w:rsidR="00DA4FF5" w:rsidRDefault="00DA4FF5">
            <w:pPr>
              <w:pStyle w:val="TableParagraph"/>
              <w:jc w:val="left"/>
              <w:rPr>
                <w:rFonts w:ascii="Times New Roman"/>
                <w:sz w:val="16"/>
              </w:rPr>
            </w:pPr>
          </w:p>
        </w:tc>
        <w:tc>
          <w:tcPr>
            <w:tcW w:w="1862" w:type="dxa"/>
          </w:tcPr>
          <w:p w14:paraId="1177D628" w14:textId="77777777" w:rsidR="00DA4FF5" w:rsidRDefault="00DA4FF5">
            <w:pPr>
              <w:pStyle w:val="TableParagraph"/>
              <w:jc w:val="left"/>
              <w:rPr>
                <w:rFonts w:ascii="Times New Roman"/>
                <w:sz w:val="16"/>
              </w:rPr>
            </w:pPr>
          </w:p>
        </w:tc>
      </w:tr>
      <w:tr w:rsidR="00DA4FF5" w14:paraId="49B32257" w14:textId="77777777">
        <w:trPr>
          <w:trHeight w:val="222"/>
        </w:trPr>
        <w:tc>
          <w:tcPr>
            <w:tcW w:w="3611" w:type="dxa"/>
          </w:tcPr>
          <w:p w14:paraId="11F6E74A" w14:textId="77777777" w:rsidR="00DA4FF5" w:rsidRDefault="00EC1C60">
            <w:pPr>
              <w:pStyle w:val="TableParagraph"/>
              <w:spacing w:before="5" w:line="197" w:lineRule="exact"/>
              <w:ind w:left="347"/>
              <w:jc w:val="left"/>
              <w:rPr>
                <w:sz w:val="18"/>
              </w:rPr>
            </w:pPr>
            <w:r>
              <w:rPr>
                <w:sz w:val="18"/>
              </w:rPr>
              <w:t>Class A</w:t>
            </w:r>
          </w:p>
        </w:tc>
        <w:tc>
          <w:tcPr>
            <w:tcW w:w="982" w:type="dxa"/>
          </w:tcPr>
          <w:p w14:paraId="4813B86E" w14:textId="77777777" w:rsidR="00DA4FF5" w:rsidRDefault="00EC1C60">
            <w:pPr>
              <w:pStyle w:val="TableParagraph"/>
              <w:spacing w:before="5" w:line="197" w:lineRule="exact"/>
              <w:ind w:right="228"/>
              <w:rPr>
                <w:sz w:val="18"/>
              </w:rPr>
            </w:pPr>
            <w:r>
              <w:rPr>
                <w:sz w:val="18"/>
              </w:rPr>
              <w:t>33.0</w:t>
            </w:r>
          </w:p>
        </w:tc>
        <w:tc>
          <w:tcPr>
            <w:tcW w:w="910" w:type="dxa"/>
          </w:tcPr>
          <w:p w14:paraId="379736CB" w14:textId="77777777" w:rsidR="00DA4FF5" w:rsidRDefault="00DA4FF5">
            <w:pPr>
              <w:pStyle w:val="TableParagraph"/>
              <w:jc w:val="left"/>
              <w:rPr>
                <w:rFonts w:ascii="Times New Roman"/>
                <w:sz w:val="14"/>
              </w:rPr>
            </w:pPr>
          </w:p>
        </w:tc>
        <w:tc>
          <w:tcPr>
            <w:tcW w:w="910" w:type="dxa"/>
          </w:tcPr>
          <w:p w14:paraId="3F1DD3A0" w14:textId="77777777" w:rsidR="00DA4FF5" w:rsidRDefault="00DA4FF5">
            <w:pPr>
              <w:pStyle w:val="TableParagraph"/>
              <w:jc w:val="left"/>
              <w:rPr>
                <w:rFonts w:ascii="Times New Roman"/>
                <w:sz w:val="14"/>
              </w:rPr>
            </w:pPr>
          </w:p>
        </w:tc>
        <w:tc>
          <w:tcPr>
            <w:tcW w:w="730" w:type="dxa"/>
          </w:tcPr>
          <w:p w14:paraId="764C7EB5" w14:textId="77777777" w:rsidR="00DA4FF5" w:rsidRDefault="00DA4FF5">
            <w:pPr>
              <w:pStyle w:val="TableParagraph"/>
              <w:jc w:val="left"/>
              <w:rPr>
                <w:rFonts w:ascii="Times New Roman"/>
                <w:sz w:val="14"/>
              </w:rPr>
            </w:pPr>
          </w:p>
        </w:tc>
        <w:tc>
          <w:tcPr>
            <w:tcW w:w="1862" w:type="dxa"/>
          </w:tcPr>
          <w:p w14:paraId="6FA5E0EF" w14:textId="77777777" w:rsidR="00DA4FF5" w:rsidRDefault="00DA4FF5">
            <w:pPr>
              <w:pStyle w:val="TableParagraph"/>
              <w:jc w:val="left"/>
              <w:rPr>
                <w:rFonts w:ascii="Times New Roman"/>
                <w:sz w:val="14"/>
              </w:rPr>
            </w:pPr>
          </w:p>
        </w:tc>
      </w:tr>
      <w:tr w:rsidR="00DA4FF5" w14:paraId="649A65F1" w14:textId="77777777">
        <w:trPr>
          <w:trHeight w:val="366"/>
        </w:trPr>
        <w:tc>
          <w:tcPr>
            <w:tcW w:w="3611" w:type="dxa"/>
          </w:tcPr>
          <w:p w14:paraId="783944A2" w14:textId="77777777" w:rsidR="00DA4FF5" w:rsidRDefault="00EC1C60">
            <w:pPr>
              <w:pStyle w:val="TableParagraph"/>
              <w:spacing w:before="6"/>
              <w:ind w:left="347"/>
              <w:jc w:val="left"/>
              <w:rPr>
                <w:sz w:val="18"/>
              </w:rPr>
            </w:pPr>
            <w:r>
              <w:rPr>
                <w:sz w:val="18"/>
              </w:rPr>
              <w:t>Class B</w:t>
            </w:r>
          </w:p>
        </w:tc>
        <w:tc>
          <w:tcPr>
            <w:tcW w:w="982" w:type="dxa"/>
          </w:tcPr>
          <w:p w14:paraId="480B03AC" w14:textId="77777777" w:rsidR="00DA4FF5" w:rsidRDefault="00EC1C60">
            <w:pPr>
              <w:pStyle w:val="TableParagraph"/>
              <w:spacing w:before="6"/>
              <w:ind w:right="231"/>
              <w:rPr>
                <w:sz w:val="18"/>
              </w:rPr>
            </w:pPr>
            <w:r>
              <w:rPr>
                <w:sz w:val="18"/>
              </w:rPr>
              <w:t>9.6</w:t>
            </w:r>
          </w:p>
        </w:tc>
        <w:tc>
          <w:tcPr>
            <w:tcW w:w="910" w:type="dxa"/>
          </w:tcPr>
          <w:p w14:paraId="6998AB08" w14:textId="77777777" w:rsidR="00DA4FF5" w:rsidRDefault="00DA4FF5">
            <w:pPr>
              <w:pStyle w:val="TableParagraph"/>
              <w:jc w:val="left"/>
              <w:rPr>
                <w:rFonts w:ascii="Times New Roman"/>
                <w:sz w:val="16"/>
              </w:rPr>
            </w:pPr>
          </w:p>
        </w:tc>
        <w:tc>
          <w:tcPr>
            <w:tcW w:w="910" w:type="dxa"/>
          </w:tcPr>
          <w:p w14:paraId="20E65209" w14:textId="77777777" w:rsidR="00DA4FF5" w:rsidRDefault="00DA4FF5">
            <w:pPr>
              <w:pStyle w:val="TableParagraph"/>
              <w:jc w:val="left"/>
              <w:rPr>
                <w:rFonts w:ascii="Times New Roman"/>
                <w:sz w:val="16"/>
              </w:rPr>
            </w:pPr>
          </w:p>
        </w:tc>
        <w:tc>
          <w:tcPr>
            <w:tcW w:w="730" w:type="dxa"/>
          </w:tcPr>
          <w:p w14:paraId="3EE5EDF9" w14:textId="77777777" w:rsidR="00DA4FF5" w:rsidRDefault="00DA4FF5">
            <w:pPr>
              <w:pStyle w:val="TableParagraph"/>
              <w:jc w:val="left"/>
              <w:rPr>
                <w:rFonts w:ascii="Times New Roman"/>
                <w:sz w:val="16"/>
              </w:rPr>
            </w:pPr>
          </w:p>
        </w:tc>
        <w:tc>
          <w:tcPr>
            <w:tcW w:w="1862" w:type="dxa"/>
          </w:tcPr>
          <w:p w14:paraId="15E746F8" w14:textId="77777777" w:rsidR="00DA4FF5" w:rsidRDefault="00DA4FF5">
            <w:pPr>
              <w:pStyle w:val="TableParagraph"/>
              <w:jc w:val="left"/>
              <w:rPr>
                <w:rFonts w:ascii="Times New Roman"/>
                <w:sz w:val="16"/>
              </w:rPr>
            </w:pPr>
          </w:p>
        </w:tc>
      </w:tr>
      <w:tr w:rsidR="00DA4FF5" w14:paraId="5F1BE0C7" w14:textId="77777777">
        <w:trPr>
          <w:trHeight w:val="366"/>
        </w:trPr>
        <w:tc>
          <w:tcPr>
            <w:tcW w:w="3611" w:type="dxa"/>
          </w:tcPr>
          <w:p w14:paraId="1245C431" w14:textId="77777777" w:rsidR="00DA4FF5" w:rsidRDefault="00EC1C60">
            <w:pPr>
              <w:pStyle w:val="TableParagraph"/>
              <w:spacing w:line="135" w:lineRule="exact"/>
              <w:ind w:left="50"/>
              <w:jc w:val="left"/>
              <w:rPr>
                <w:sz w:val="18"/>
              </w:rPr>
            </w:pPr>
            <w:r>
              <w:rPr>
                <w:sz w:val="18"/>
              </w:rPr>
              <w:t>Share price as of 7/16/97 ($)</w:t>
            </w:r>
          </w:p>
          <w:p w14:paraId="19844606" w14:textId="77777777" w:rsidR="00DA4FF5" w:rsidRDefault="00EC1C60">
            <w:pPr>
              <w:pStyle w:val="TableParagraph"/>
              <w:spacing w:before="14" w:line="197" w:lineRule="exact"/>
              <w:ind w:left="347"/>
              <w:jc w:val="left"/>
              <w:rPr>
                <w:sz w:val="18"/>
              </w:rPr>
            </w:pPr>
            <w:r>
              <w:rPr>
                <w:sz w:val="18"/>
              </w:rPr>
              <w:t>Class A</w:t>
            </w:r>
          </w:p>
        </w:tc>
        <w:tc>
          <w:tcPr>
            <w:tcW w:w="5394" w:type="dxa"/>
            <w:gridSpan w:val="5"/>
          </w:tcPr>
          <w:p w14:paraId="027F0CD4" w14:textId="77777777" w:rsidR="00DA4FF5" w:rsidRDefault="00EC1C60">
            <w:pPr>
              <w:pStyle w:val="TableParagraph"/>
              <w:spacing w:before="149" w:line="197" w:lineRule="exact"/>
              <w:ind w:left="301"/>
              <w:jc w:val="left"/>
              <w:rPr>
                <w:sz w:val="18"/>
              </w:rPr>
            </w:pPr>
            <w:r>
              <w:rPr>
                <w:sz w:val="18"/>
              </w:rPr>
              <w:t>2.125</w:t>
            </w:r>
          </w:p>
        </w:tc>
      </w:tr>
      <w:tr w:rsidR="00DA4FF5" w14:paraId="1BEAAB9D" w14:textId="77777777">
        <w:trPr>
          <w:trHeight w:val="255"/>
        </w:trPr>
        <w:tc>
          <w:tcPr>
            <w:tcW w:w="3611" w:type="dxa"/>
          </w:tcPr>
          <w:p w14:paraId="4B8B223D" w14:textId="77777777" w:rsidR="00DA4FF5" w:rsidRDefault="00EC1C60">
            <w:pPr>
              <w:pStyle w:val="TableParagraph"/>
              <w:spacing w:before="6"/>
              <w:ind w:left="347"/>
              <w:jc w:val="left"/>
              <w:rPr>
                <w:sz w:val="18"/>
              </w:rPr>
            </w:pPr>
            <w:r>
              <w:rPr>
                <w:sz w:val="18"/>
              </w:rPr>
              <w:t>Class B</w:t>
            </w:r>
          </w:p>
        </w:tc>
        <w:tc>
          <w:tcPr>
            <w:tcW w:w="5394" w:type="dxa"/>
            <w:gridSpan w:val="5"/>
          </w:tcPr>
          <w:p w14:paraId="33AD56E0" w14:textId="77777777" w:rsidR="00DA4FF5" w:rsidRDefault="00EC1C60">
            <w:pPr>
              <w:pStyle w:val="TableParagraph"/>
              <w:spacing w:before="6"/>
              <w:ind w:left="301"/>
              <w:jc w:val="left"/>
              <w:rPr>
                <w:sz w:val="18"/>
              </w:rPr>
            </w:pPr>
            <w:r>
              <w:rPr>
                <w:sz w:val="18"/>
              </w:rPr>
              <w:t>3.000</w:t>
            </w:r>
          </w:p>
        </w:tc>
      </w:tr>
      <w:tr w:rsidR="00DA4FF5" w14:paraId="2BD4882A" w14:textId="77777777">
        <w:trPr>
          <w:trHeight w:val="245"/>
        </w:trPr>
        <w:tc>
          <w:tcPr>
            <w:tcW w:w="3611" w:type="dxa"/>
          </w:tcPr>
          <w:p w14:paraId="14C67084" w14:textId="77777777" w:rsidR="00DA4FF5" w:rsidRDefault="00EC1C60">
            <w:pPr>
              <w:pStyle w:val="TableParagraph"/>
              <w:spacing w:before="38" w:line="187" w:lineRule="exact"/>
              <w:ind w:left="50"/>
              <w:jc w:val="left"/>
              <w:rPr>
                <w:sz w:val="18"/>
              </w:rPr>
            </w:pPr>
            <w:r>
              <w:rPr>
                <w:sz w:val="18"/>
              </w:rPr>
              <w:t>Beta</w:t>
            </w:r>
          </w:p>
        </w:tc>
        <w:tc>
          <w:tcPr>
            <w:tcW w:w="5394" w:type="dxa"/>
            <w:gridSpan w:val="5"/>
          </w:tcPr>
          <w:p w14:paraId="1BD74090" w14:textId="77777777" w:rsidR="00DA4FF5" w:rsidRDefault="00EC1C60">
            <w:pPr>
              <w:pStyle w:val="TableParagraph"/>
              <w:spacing w:before="38" w:line="187" w:lineRule="exact"/>
              <w:ind w:left="341"/>
              <w:jc w:val="left"/>
              <w:rPr>
                <w:sz w:val="18"/>
              </w:rPr>
            </w:pPr>
            <w:r>
              <w:rPr>
                <w:sz w:val="18"/>
              </w:rPr>
              <w:t>0.54</w:t>
            </w:r>
          </w:p>
        </w:tc>
      </w:tr>
      <w:tr w:rsidR="00DA4FF5" w14:paraId="2F654390" w14:textId="77777777">
        <w:trPr>
          <w:trHeight w:val="252"/>
        </w:trPr>
        <w:tc>
          <w:tcPr>
            <w:tcW w:w="3611" w:type="dxa"/>
          </w:tcPr>
          <w:p w14:paraId="13788169" w14:textId="77777777" w:rsidR="00DA4FF5" w:rsidRDefault="00EC1C60">
            <w:pPr>
              <w:pStyle w:val="TableParagraph"/>
              <w:spacing w:before="35" w:line="198" w:lineRule="exact"/>
              <w:ind w:left="50"/>
              <w:jc w:val="left"/>
              <w:rPr>
                <w:sz w:val="18"/>
              </w:rPr>
            </w:pPr>
            <w:r>
              <w:rPr>
                <w:sz w:val="18"/>
              </w:rPr>
              <w:t xml:space="preserve">Annual Volatility </w:t>
            </w:r>
            <w:r>
              <w:rPr>
                <w:sz w:val="18"/>
                <w:vertAlign w:val="superscript"/>
              </w:rPr>
              <w:t>(3)</w:t>
            </w:r>
          </w:p>
        </w:tc>
        <w:tc>
          <w:tcPr>
            <w:tcW w:w="5394" w:type="dxa"/>
            <w:gridSpan w:val="5"/>
          </w:tcPr>
          <w:p w14:paraId="11095DEF" w14:textId="77777777" w:rsidR="00DA4FF5" w:rsidRDefault="00EC1C60">
            <w:pPr>
              <w:pStyle w:val="TableParagraph"/>
              <w:spacing w:before="40" w:line="193" w:lineRule="exact"/>
              <w:ind w:left="142"/>
              <w:jc w:val="left"/>
              <w:rPr>
                <w:sz w:val="18"/>
              </w:rPr>
            </w:pPr>
            <w:r>
              <w:rPr>
                <w:sz w:val="18"/>
              </w:rPr>
              <w:t>80.55%</w:t>
            </w:r>
          </w:p>
        </w:tc>
      </w:tr>
      <w:tr w:rsidR="00DA4FF5" w14:paraId="0D422BBF" w14:textId="77777777">
        <w:trPr>
          <w:trHeight w:val="329"/>
        </w:trPr>
        <w:tc>
          <w:tcPr>
            <w:tcW w:w="3611" w:type="dxa"/>
            <w:tcBorders>
              <w:bottom w:val="single" w:sz="18" w:space="0" w:color="000000"/>
            </w:tcBorders>
          </w:tcPr>
          <w:p w14:paraId="5ADDA575" w14:textId="77777777" w:rsidR="00DA4FF5" w:rsidRDefault="00EC1C60">
            <w:pPr>
              <w:pStyle w:val="TableParagraph"/>
              <w:spacing w:before="10"/>
              <w:ind w:left="50"/>
              <w:jc w:val="left"/>
              <w:rPr>
                <w:sz w:val="18"/>
              </w:rPr>
            </w:pPr>
            <w:r>
              <w:rPr>
                <w:sz w:val="18"/>
              </w:rPr>
              <w:t>Debt Rating</w:t>
            </w:r>
          </w:p>
        </w:tc>
        <w:tc>
          <w:tcPr>
            <w:tcW w:w="5394" w:type="dxa"/>
            <w:gridSpan w:val="5"/>
            <w:tcBorders>
              <w:bottom w:val="single" w:sz="18" w:space="0" w:color="000000"/>
            </w:tcBorders>
          </w:tcPr>
          <w:p w14:paraId="0421518C" w14:textId="77777777" w:rsidR="00DA4FF5" w:rsidRDefault="00EC1C60">
            <w:pPr>
              <w:pStyle w:val="TableParagraph"/>
              <w:spacing w:before="8"/>
              <w:ind w:left="619"/>
              <w:jc w:val="left"/>
              <w:rPr>
                <w:b/>
                <w:sz w:val="18"/>
              </w:rPr>
            </w:pPr>
            <w:r>
              <w:rPr>
                <w:b/>
                <w:w w:val="99"/>
                <w:sz w:val="18"/>
              </w:rPr>
              <w:t>B</w:t>
            </w:r>
          </w:p>
        </w:tc>
      </w:tr>
    </w:tbl>
    <w:p w14:paraId="3E950798" w14:textId="77777777" w:rsidR="00DA4FF5" w:rsidRDefault="00EC1C60">
      <w:pPr>
        <w:spacing w:before="80"/>
        <w:ind w:left="544"/>
        <w:rPr>
          <w:rFonts w:ascii="Arial"/>
          <w:sz w:val="18"/>
        </w:rPr>
      </w:pPr>
      <w:r>
        <w:rPr>
          <w:rFonts w:ascii="Arial"/>
          <w:sz w:val="18"/>
        </w:rPr>
        <w:t>* Not Reported</w:t>
      </w:r>
    </w:p>
    <w:p w14:paraId="76511773" w14:textId="77777777" w:rsidR="00DA4FF5" w:rsidRDefault="00EC1C60">
      <w:pPr>
        <w:spacing w:before="17" w:line="197" w:lineRule="exact"/>
        <w:ind w:left="544"/>
        <w:rPr>
          <w:rFonts w:ascii="Arial"/>
          <w:sz w:val="18"/>
        </w:rPr>
      </w:pPr>
      <w:r>
        <w:rPr>
          <w:rFonts w:ascii="Arial"/>
          <w:sz w:val="18"/>
        </w:rPr>
        <w:t>Source: Hechinger public filings.</w:t>
      </w:r>
    </w:p>
    <w:p w14:paraId="1FFD90B0" w14:textId="77777777" w:rsidR="00DA4FF5" w:rsidRDefault="00EC1C60">
      <w:pPr>
        <w:spacing w:before="13" w:line="224" w:lineRule="exact"/>
        <w:ind w:left="534"/>
        <w:rPr>
          <w:rFonts w:ascii="Arial"/>
          <w:sz w:val="18"/>
        </w:rPr>
      </w:pPr>
      <w:r>
        <w:rPr>
          <w:rFonts w:ascii="Arial"/>
          <w:position w:val="10"/>
          <w:sz w:val="11"/>
        </w:rPr>
        <w:t xml:space="preserve">(1) </w:t>
      </w:r>
      <w:r>
        <w:rPr>
          <w:rFonts w:ascii="Arial"/>
          <w:sz w:val="18"/>
        </w:rPr>
        <w:t>Net working capital is defined as current assets minus current liabilities, and in 1996, inventory and accounts receivable were $492MM and $291MM, respectively.</w:t>
      </w:r>
    </w:p>
    <w:p w14:paraId="5DA477CB" w14:textId="77777777" w:rsidR="00DA4FF5" w:rsidRDefault="00EC1C60">
      <w:pPr>
        <w:spacing w:before="11" w:line="224" w:lineRule="exact"/>
        <w:ind w:left="534" w:right="708"/>
        <w:rPr>
          <w:rFonts w:ascii="Arial"/>
          <w:sz w:val="18"/>
        </w:rPr>
      </w:pPr>
      <w:r>
        <w:rPr>
          <w:rFonts w:ascii="Arial"/>
          <w:position w:val="10"/>
          <w:sz w:val="11"/>
        </w:rPr>
        <w:t xml:space="preserve">(2) </w:t>
      </w:r>
      <w:r>
        <w:rPr>
          <w:rFonts w:ascii="Arial"/>
          <w:sz w:val="18"/>
        </w:rPr>
        <w:t>As of February 1, 1997, the book and market values of</w:t>
      </w:r>
      <w:r>
        <w:rPr>
          <w:rFonts w:ascii="Arial"/>
          <w:sz w:val="18"/>
        </w:rPr>
        <w:t xml:space="preserve"> Hechinger's long-term debt were $381 million and $200 million, respectively.</w:t>
      </w:r>
    </w:p>
    <w:p w14:paraId="09948802" w14:textId="77777777" w:rsidR="00DA4FF5" w:rsidRDefault="00EC1C60">
      <w:pPr>
        <w:spacing w:line="235" w:lineRule="exact"/>
        <w:ind w:left="534"/>
        <w:rPr>
          <w:rFonts w:ascii="Arial"/>
          <w:sz w:val="18"/>
        </w:rPr>
      </w:pPr>
      <w:r>
        <w:rPr>
          <w:rFonts w:ascii="Arial"/>
          <w:position w:val="10"/>
          <w:sz w:val="11"/>
        </w:rPr>
        <w:t xml:space="preserve">(3) </w:t>
      </w:r>
      <w:r>
        <w:rPr>
          <w:rFonts w:ascii="Arial"/>
          <w:sz w:val="18"/>
        </w:rPr>
        <w:t>Calculated using data from January to July 1997.</w:t>
      </w:r>
    </w:p>
    <w:p w14:paraId="22325F5D" w14:textId="77777777" w:rsidR="00DA4FF5" w:rsidRDefault="00DA4FF5">
      <w:pPr>
        <w:pStyle w:val="BodyText"/>
        <w:rPr>
          <w:rFonts w:ascii="Arial"/>
        </w:rPr>
      </w:pPr>
    </w:p>
    <w:p w14:paraId="018133D4" w14:textId="77777777" w:rsidR="00DA4FF5" w:rsidRDefault="00DA4FF5">
      <w:pPr>
        <w:pStyle w:val="BodyText"/>
        <w:rPr>
          <w:rFonts w:ascii="Arial"/>
        </w:rPr>
      </w:pPr>
    </w:p>
    <w:p w14:paraId="54ADF29A" w14:textId="77777777" w:rsidR="00DA4FF5" w:rsidRDefault="00DA4FF5">
      <w:pPr>
        <w:pStyle w:val="BodyText"/>
        <w:rPr>
          <w:rFonts w:ascii="Arial"/>
        </w:rPr>
      </w:pPr>
    </w:p>
    <w:p w14:paraId="3040ECB1" w14:textId="77777777" w:rsidR="00DA4FF5" w:rsidRDefault="00DA4FF5">
      <w:pPr>
        <w:pStyle w:val="BodyText"/>
        <w:rPr>
          <w:rFonts w:ascii="Arial"/>
        </w:rPr>
      </w:pPr>
    </w:p>
    <w:p w14:paraId="45C51313" w14:textId="77777777" w:rsidR="00DA4FF5" w:rsidRDefault="00DA4FF5">
      <w:pPr>
        <w:pStyle w:val="BodyText"/>
        <w:rPr>
          <w:rFonts w:ascii="Arial"/>
        </w:rPr>
      </w:pPr>
    </w:p>
    <w:p w14:paraId="34799266" w14:textId="77777777" w:rsidR="00DA4FF5" w:rsidRDefault="00DA4FF5">
      <w:pPr>
        <w:pStyle w:val="BodyText"/>
        <w:rPr>
          <w:rFonts w:ascii="Arial"/>
        </w:rPr>
      </w:pPr>
    </w:p>
    <w:p w14:paraId="36F22C5F" w14:textId="77777777" w:rsidR="00DA4FF5" w:rsidRDefault="00EC1C60">
      <w:pPr>
        <w:pStyle w:val="BodyText"/>
        <w:rPr>
          <w:rFonts w:ascii="Arial"/>
          <w:sz w:val="11"/>
        </w:rPr>
      </w:pPr>
      <w:r>
        <w:pict w14:anchorId="26082A47">
          <v:line id="_x0000_s1054" style="position:absolute;z-index:-251601920;mso-wrap-distance-left:0;mso-wrap-distance-right:0;mso-position-horizontal-relative:page" from="88.6pt,8.55pt" to="541.5pt,8.55pt" strokeweight=".48pt">
            <w10:wrap type="topAndBottom" anchorx="page"/>
          </v:line>
        </w:pict>
      </w:r>
    </w:p>
    <w:p w14:paraId="039CFFC6" w14:textId="77777777" w:rsidR="00DA4FF5" w:rsidRDefault="00EC1C60">
      <w:pPr>
        <w:spacing w:line="201" w:lineRule="exact"/>
        <w:ind w:right="137"/>
        <w:jc w:val="right"/>
        <w:rPr>
          <w:rFonts w:ascii="Arial"/>
          <w:b/>
          <w:sz w:val="18"/>
        </w:rPr>
      </w:pPr>
      <w:r>
        <w:rPr>
          <w:rFonts w:ascii="Arial"/>
          <w:b/>
          <w:w w:val="95"/>
          <w:sz w:val="18"/>
        </w:rPr>
        <w:t>17</w:t>
      </w:r>
    </w:p>
    <w:p w14:paraId="390CF871" w14:textId="77777777" w:rsidR="00DA4FF5" w:rsidRDefault="00DA4FF5">
      <w:pPr>
        <w:spacing w:line="201" w:lineRule="exact"/>
        <w:jc w:val="right"/>
        <w:rPr>
          <w:rFonts w:ascii="Arial"/>
          <w:sz w:val="18"/>
        </w:rPr>
        <w:sectPr w:rsidR="00DA4FF5">
          <w:pgSz w:w="12240" w:h="15840"/>
          <w:pgMar w:top="880" w:right="1300" w:bottom="700" w:left="1300" w:header="203" w:footer="501" w:gutter="0"/>
          <w:cols w:space="720"/>
        </w:sectPr>
      </w:pPr>
    </w:p>
    <w:p w14:paraId="41A3D2A7" w14:textId="77777777" w:rsidR="00DA4FF5" w:rsidRDefault="00EC1C60">
      <w:pPr>
        <w:pStyle w:val="Heading1"/>
        <w:spacing w:before="72"/>
        <w:ind w:left="9310"/>
      </w:pPr>
      <w:r>
        <w:lastRenderedPageBreak/>
        <w:t>For the exclusive use of H. Xu, 2020.</w:t>
      </w:r>
    </w:p>
    <w:p w14:paraId="44D53512" w14:textId="77777777" w:rsidR="00DA4FF5" w:rsidRDefault="00EC1C60">
      <w:pPr>
        <w:tabs>
          <w:tab w:val="left" w:pos="736"/>
        </w:tabs>
        <w:spacing w:before="156"/>
        <w:ind w:right="456"/>
        <w:jc w:val="right"/>
        <w:rPr>
          <w:rFonts w:ascii="Book Antiqua"/>
          <w:b/>
          <w:sz w:val="16"/>
        </w:rPr>
      </w:pPr>
      <w:r>
        <w:rPr>
          <w:rFonts w:ascii="Book Antiqua"/>
          <w:b/>
          <w:sz w:val="16"/>
        </w:rPr>
        <w:t>200-044</w:t>
      </w:r>
      <w:r>
        <w:rPr>
          <w:rFonts w:ascii="Book Antiqua"/>
          <w:b/>
          <w:sz w:val="16"/>
        </w:rPr>
        <w:tab/>
      </w:r>
      <w:r>
        <w:rPr>
          <w:rFonts w:ascii="Book Antiqua"/>
          <w:b/>
          <w:spacing w:val="-2"/>
          <w:sz w:val="16"/>
        </w:rPr>
        <w:t>-18-</w:t>
      </w:r>
    </w:p>
    <w:p w14:paraId="4261DCAA" w14:textId="77777777" w:rsidR="00DA4FF5" w:rsidRDefault="00EC1C60">
      <w:pPr>
        <w:pStyle w:val="BodyText"/>
        <w:spacing w:before="7"/>
        <w:rPr>
          <w:rFonts w:ascii="Book Antiqua"/>
          <w:b/>
          <w:sz w:val="16"/>
        </w:rPr>
      </w:pPr>
      <w:r>
        <w:rPr>
          <w:noProof/>
        </w:rPr>
        <w:drawing>
          <wp:anchor distT="0" distB="0" distL="0" distR="0" simplePos="0" relativeHeight="56" behindDoc="0" locked="0" layoutInCell="1" allowOverlap="1" wp14:anchorId="224AB2F9" wp14:editId="26C0B162">
            <wp:simplePos x="0" y="0"/>
            <wp:positionH relativeFrom="page">
              <wp:posOffset>492677</wp:posOffset>
            </wp:positionH>
            <wp:positionV relativeFrom="paragraph">
              <wp:posOffset>151854</wp:posOffset>
            </wp:positionV>
            <wp:extent cx="9096621" cy="5696712"/>
            <wp:effectExtent l="0" t="0" r="0" b="0"/>
            <wp:wrapTopAndBottom/>
            <wp:docPr id="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png"/>
                    <pic:cNvPicPr/>
                  </pic:nvPicPr>
                  <pic:blipFill>
                    <a:blip r:embed="rId23" cstate="print"/>
                    <a:stretch>
                      <a:fillRect/>
                    </a:stretch>
                  </pic:blipFill>
                  <pic:spPr>
                    <a:xfrm>
                      <a:off x="0" y="0"/>
                      <a:ext cx="9096621" cy="5696712"/>
                    </a:xfrm>
                    <a:prstGeom prst="rect">
                      <a:avLst/>
                    </a:prstGeom>
                  </pic:spPr>
                </pic:pic>
              </a:graphicData>
            </a:graphic>
          </wp:anchor>
        </w:drawing>
      </w:r>
    </w:p>
    <w:p w14:paraId="3F5B3987" w14:textId="77777777" w:rsidR="00DA4FF5" w:rsidRDefault="00EC1C60">
      <w:pPr>
        <w:tabs>
          <w:tab w:val="left" w:pos="960"/>
        </w:tabs>
        <w:spacing w:before="127"/>
        <w:ind w:left="161"/>
        <w:rPr>
          <w:sz w:val="16"/>
        </w:rPr>
      </w:pPr>
      <w:r>
        <w:rPr>
          <w:sz w:val="16"/>
        </w:rPr>
        <w:t>Source:</w:t>
      </w:r>
      <w:r>
        <w:rPr>
          <w:sz w:val="16"/>
        </w:rPr>
        <w:tab/>
        <w:t>Hechinger Public</w:t>
      </w:r>
      <w:r>
        <w:rPr>
          <w:spacing w:val="-1"/>
          <w:sz w:val="16"/>
        </w:rPr>
        <w:t xml:space="preserve"> </w:t>
      </w:r>
      <w:r>
        <w:rPr>
          <w:sz w:val="16"/>
        </w:rPr>
        <w:t>Filings.</w:t>
      </w:r>
    </w:p>
    <w:p w14:paraId="29BACCBB" w14:textId="77777777" w:rsidR="00DA4FF5" w:rsidRDefault="00DA4FF5">
      <w:pPr>
        <w:pStyle w:val="BodyText"/>
      </w:pPr>
    </w:p>
    <w:p w14:paraId="7E4CEFDB" w14:textId="77777777" w:rsidR="00DA4FF5" w:rsidRDefault="00DA4FF5">
      <w:pPr>
        <w:pStyle w:val="BodyText"/>
      </w:pPr>
    </w:p>
    <w:p w14:paraId="322FE619" w14:textId="602D8580" w:rsidR="00DA4FF5" w:rsidRDefault="00EC1C60">
      <w:pPr>
        <w:ind w:left="2492"/>
        <w:rPr>
          <w:rFonts w:ascii="Arial"/>
          <w:sz w:val="14"/>
        </w:rPr>
      </w:pPr>
      <w:r>
        <w:rPr>
          <w:rFonts w:ascii="Arial"/>
          <w:sz w:val="14"/>
        </w:rPr>
        <w:t>.</w:t>
      </w:r>
    </w:p>
    <w:p w14:paraId="729B2B90" w14:textId="77777777" w:rsidR="00DA4FF5" w:rsidRDefault="00DA4FF5">
      <w:pPr>
        <w:rPr>
          <w:rFonts w:ascii="Arial"/>
          <w:sz w:val="14"/>
        </w:rPr>
        <w:sectPr w:rsidR="00DA4FF5">
          <w:headerReference w:type="default" r:id="rId24"/>
          <w:footerReference w:type="default" r:id="rId25"/>
          <w:pgSz w:w="15840" w:h="12240" w:orient="landscape"/>
          <w:pgMar w:top="120" w:right="260" w:bottom="280" w:left="660" w:header="0" w:footer="0" w:gutter="0"/>
          <w:cols w:space="720"/>
        </w:sectPr>
      </w:pPr>
    </w:p>
    <w:p w14:paraId="45E33563" w14:textId="77777777" w:rsidR="00DA4FF5" w:rsidRDefault="00EC1C60">
      <w:pPr>
        <w:tabs>
          <w:tab w:val="right" w:pos="9499"/>
        </w:tabs>
        <w:spacing w:before="88"/>
        <w:ind w:left="500"/>
        <w:rPr>
          <w:rFonts w:ascii="Book Antiqua"/>
          <w:b/>
          <w:sz w:val="16"/>
        </w:rPr>
      </w:pPr>
      <w:r>
        <w:rPr>
          <w:rFonts w:ascii="Book Antiqua"/>
          <w:b/>
          <w:sz w:val="16"/>
        </w:rPr>
        <w:lastRenderedPageBreak/>
        <w:t>Kmart Inc. and</w:t>
      </w:r>
      <w:r>
        <w:rPr>
          <w:rFonts w:ascii="Book Antiqua"/>
          <w:b/>
          <w:spacing w:val="-4"/>
          <w:sz w:val="16"/>
        </w:rPr>
        <w:t xml:space="preserve"> </w:t>
      </w:r>
      <w:r>
        <w:rPr>
          <w:rFonts w:ascii="Book Antiqua"/>
          <w:b/>
          <w:sz w:val="16"/>
        </w:rPr>
        <w:t>Builders</w:t>
      </w:r>
      <w:r>
        <w:rPr>
          <w:rFonts w:ascii="Book Antiqua"/>
          <w:b/>
          <w:spacing w:val="-1"/>
          <w:sz w:val="16"/>
        </w:rPr>
        <w:t xml:space="preserve"> </w:t>
      </w:r>
      <w:r>
        <w:rPr>
          <w:rFonts w:ascii="Book Antiqua"/>
          <w:b/>
          <w:sz w:val="16"/>
        </w:rPr>
        <w:t>Square</w:t>
      </w:r>
      <w:r>
        <w:rPr>
          <w:rFonts w:ascii="Book Antiqua"/>
          <w:b/>
          <w:sz w:val="16"/>
        </w:rPr>
        <w:tab/>
        <w:t>200-044</w:t>
      </w:r>
    </w:p>
    <w:p w14:paraId="3883FD65" w14:textId="77777777" w:rsidR="00DA4FF5" w:rsidRDefault="00EC1C60">
      <w:pPr>
        <w:spacing w:before="499"/>
        <w:ind w:left="1341" w:right="996"/>
        <w:jc w:val="center"/>
        <w:rPr>
          <w:rFonts w:ascii="Arial"/>
          <w:b/>
          <w:i/>
          <w:sz w:val="17"/>
        </w:rPr>
      </w:pPr>
      <w:r>
        <w:rPr>
          <w:rFonts w:ascii="Arial"/>
          <w:b/>
          <w:i/>
          <w:sz w:val="17"/>
        </w:rPr>
        <w:t>Exhibit 7</w:t>
      </w:r>
    </w:p>
    <w:p w14:paraId="3A9CCAC8" w14:textId="77777777" w:rsidR="00DA4FF5" w:rsidRDefault="00EC1C60">
      <w:pPr>
        <w:spacing w:before="227"/>
        <w:ind w:left="1341" w:right="993"/>
        <w:jc w:val="center"/>
        <w:rPr>
          <w:rFonts w:ascii="Arial"/>
          <w:b/>
          <w:i/>
          <w:sz w:val="17"/>
        </w:rPr>
      </w:pPr>
      <w:r>
        <w:rPr>
          <w:rFonts w:ascii="Arial"/>
          <w:b/>
          <w:i/>
          <w:sz w:val="17"/>
        </w:rPr>
        <w:t>BSQ LEASE OBLIGATIONS</w:t>
      </w:r>
    </w:p>
    <w:p w14:paraId="2C1C3240" w14:textId="77777777" w:rsidR="00DA4FF5" w:rsidRDefault="00EC1C60">
      <w:pPr>
        <w:spacing w:before="227" w:line="259" w:lineRule="auto"/>
        <w:ind w:left="865" w:right="353"/>
        <w:rPr>
          <w:rFonts w:ascii="Arial"/>
          <w:sz w:val="9"/>
        </w:rPr>
      </w:pPr>
      <w:r>
        <w:rPr>
          <w:rFonts w:ascii="Arial"/>
          <w:sz w:val="17"/>
        </w:rPr>
        <w:t>"At September 27, 1997, the minimum fixed rental commitments related to all noncancelable leases together with the present value of the net minimum lease payment for capital leases were as follows:"</w:t>
      </w:r>
      <w:r>
        <w:rPr>
          <w:rFonts w:ascii="Arial"/>
          <w:position w:val="7"/>
          <w:sz w:val="9"/>
        </w:rPr>
        <w:t>(1)</w:t>
      </w:r>
    </w:p>
    <w:p w14:paraId="50C081B0" w14:textId="77777777" w:rsidR="00DA4FF5" w:rsidRDefault="00EC1C60">
      <w:pPr>
        <w:tabs>
          <w:tab w:val="left" w:pos="1554"/>
          <w:tab w:val="left" w:pos="5444"/>
        </w:tabs>
        <w:spacing w:before="437"/>
        <w:ind w:left="244"/>
        <w:jc w:val="center"/>
        <w:rPr>
          <w:rFonts w:ascii="Arial"/>
          <w:b/>
          <w:sz w:val="17"/>
        </w:rPr>
      </w:pPr>
      <w:r>
        <w:rPr>
          <w:rFonts w:ascii="Arial"/>
          <w:b/>
          <w:sz w:val="17"/>
          <w:u w:val="thick"/>
        </w:rPr>
        <w:t xml:space="preserve"> </w:t>
      </w:r>
      <w:r>
        <w:rPr>
          <w:rFonts w:ascii="Arial"/>
          <w:b/>
          <w:sz w:val="17"/>
          <w:u w:val="thick"/>
        </w:rPr>
        <w:tab/>
        <w:t>Operating Leases ($</w:t>
      </w:r>
      <w:r>
        <w:rPr>
          <w:rFonts w:ascii="Arial"/>
          <w:b/>
          <w:spacing w:val="-9"/>
          <w:sz w:val="17"/>
          <w:u w:val="thick"/>
        </w:rPr>
        <w:t xml:space="preserve"> </w:t>
      </w:r>
      <w:r>
        <w:rPr>
          <w:rFonts w:ascii="Arial"/>
          <w:b/>
          <w:sz w:val="17"/>
          <w:u w:val="thick"/>
        </w:rPr>
        <w:t>thousands)</w:t>
      </w:r>
      <w:r>
        <w:rPr>
          <w:rFonts w:ascii="Arial"/>
          <w:b/>
          <w:sz w:val="17"/>
          <w:u w:val="thick"/>
        </w:rPr>
        <w:tab/>
      </w:r>
    </w:p>
    <w:p w14:paraId="043C1EDF" w14:textId="77777777" w:rsidR="00DA4FF5" w:rsidRDefault="00DA4FF5">
      <w:pPr>
        <w:pStyle w:val="BodyText"/>
        <w:spacing w:before="5"/>
        <w:rPr>
          <w:rFonts w:ascii="Arial"/>
          <w:b/>
          <w:sz w:val="19"/>
        </w:rPr>
      </w:pPr>
    </w:p>
    <w:p w14:paraId="11791400" w14:textId="77777777" w:rsidR="00DA4FF5" w:rsidRDefault="00EC1C60">
      <w:pPr>
        <w:spacing w:before="1"/>
        <w:ind w:left="5222" w:right="1685"/>
        <w:jc w:val="center"/>
        <w:rPr>
          <w:rFonts w:ascii="Arial"/>
          <w:sz w:val="17"/>
        </w:rPr>
      </w:pPr>
      <w:r>
        <w:rPr>
          <w:rFonts w:ascii="Arial"/>
          <w:sz w:val="17"/>
        </w:rPr>
        <w:t>Total Operating Lease</w:t>
      </w:r>
    </w:p>
    <w:p w14:paraId="6D01064F" w14:textId="77777777" w:rsidR="00DA4FF5" w:rsidRDefault="00EC1C60">
      <w:pPr>
        <w:tabs>
          <w:tab w:val="left" w:pos="4115"/>
          <w:tab w:val="left" w:pos="5444"/>
        </w:tabs>
        <w:spacing w:before="15" w:after="9"/>
        <w:ind w:left="244"/>
        <w:jc w:val="center"/>
        <w:rPr>
          <w:rFonts w:ascii="Arial"/>
          <w:sz w:val="17"/>
        </w:rPr>
      </w:pPr>
      <w:r>
        <w:rPr>
          <w:rFonts w:ascii="Arial"/>
          <w:spacing w:val="-14"/>
          <w:sz w:val="17"/>
          <w:u w:val="single"/>
        </w:rPr>
        <w:t xml:space="preserve"> </w:t>
      </w:r>
      <w:r>
        <w:rPr>
          <w:rFonts w:ascii="Arial"/>
          <w:sz w:val="17"/>
          <w:u w:val="single"/>
        </w:rPr>
        <w:t>Fiscal</w:t>
      </w:r>
      <w:r>
        <w:rPr>
          <w:rFonts w:ascii="Arial"/>
          <w:spacing w:val="-4"/>
          <w:sz w:val="17"/>
          <w:u w:val="single"/>
        </w:rPr>
        <w:t xml:space="preserve"> </w:t>
      </w:r>
      <w:r>
        <w:rPr>
          <w:rFonts w:ascii="Arial"/>
          <w:sz w:val="17"/>
          <w:u w:val="single"/>
        </w:rPr>
        <w:t>Year</w:t>
      </w:r>
      <w:r>
        <w:rPr>
          <w:rFonts w:ascii="Arial"/>
          <w:sz w:val="17"/>
          <w:u w:val="single"/>
        </w:rPr>
        <w:tab/>
        <w:t>Payments</w:t>
      </w:r>
      <w:r>
        <w:rPr>
          <w:rFonts w:ascii="Arial"/>
          <w:sz w:val="17"/>
          <w:u w:val="single"/>
        </w:rPr>
        <w:tab/>
      </w:r>
    </w:p>
    <w:tbl>
      <w:tblPr>
        <w:tblW w:w="0" w:type="auto"/>
        <w:tblInd w:w="2349" w:type="dxa"/>
        <w:tblLayout w:type="fixed"/>
        <w:tblCellMar>
          <w:left w:w="0" w:type="dxa"/>
          <w:right w:w="0" w:type="dxa"/>
        </w:tblCellMar>
        <w:tblLook w:val="01E0" w:firstRow="1" w:lastRow="1" w:firstColumn="1" w:lastColumn="1" w:noHBand="0" w:noVBand="0"/>
      </w:tblPr>
      <w:tblGrid>
        <w:gridCol w:w="2960"/>
        <w:gridCol w:w="950"/>
        <w:gridCol w:w="1290"/>
      </w:tblGrid>
      <w:tr w:rsidR="00DA4FF5" w14:paraId="3E570283" w14:textId="77777777">
        <w:trPr>
          <w:trHeight w:val="210"/>
        </w:trPr>
        <w:tc>
          <w:tcPr>
            <w:tcW w:w="2960" w:type="dxa"/>
            <w:tcBorders>
              <w:top w:val="single" w:sz="8" w:space="0" w:color="000000"/>
            </w:tcBorders>
          </w:tcPr>
          <w:p w14:paraId="5B5BFB62" w14:textId="77777777" w:rsidR="00DA4FF5" w:rsidRDefault="00EC1C60">
            <w:pPr>
              <w:pStyle w:val="TableParagraph"/>
              <w:spacing w:before="31"/>
              <w:ind w:left="28"/>
              <w:jc w:val="left"/>
              <w:rPr>
                <w:sz w:val="13"/>
              </w:rPr>
            </w:pPr>
            <w:r>
              <w:rPr>
                <w:w w:val="105"/>
                <w:sz w:val="13"/>
              </w:rPr>
              <w:t>1998</w:t>
            </w:r>
          </w:p>
        </w:tc>
        <w:tc>
          <w:tcPr>
            <w:tcW w:w="950" w:type="dxa"/>
            <w:tcBorders>
              <w:top w:val="single" w:sz="8" w:space="0" w:color="000000"/>
            </w:tcBorders>
          </w:tcPr>
          <w:p w14:paraId="72C7D403" w14:textId="77777777" w:rsidR="00DA4FF5" w:rsidRDefault="00EC1C60">
            <w:pPr>
              <w:pStyle w:val="TableParagraph"/>
              <w:spacing w:before="31"/>
              <w:ind w:left="400"/>
              <w:jc w:val="left"/>
              <w:rPr>
                <w:sz w:val="13"/>
              </w:rPr>
            </w:pPr>
            <w:r>
              <w:rPr>
                <w:w w:val="105"/>
                <w:sz w:val="13"/>
              </w:rPr>
              <w:t>$</w:t>
            </w:r>
          </w:p>
        </w:tc>
        <w:tc>
          <w:tcPr>
            <w:tcW w:w="1290" w:type="dxa"/>
            <w:tcBorders>
              <w:top w:val="single" w:sz="8" w:space="0" w:color="000000"/>
            </w:tcBorders>
          </w:tcPr>
          <w:p w14:paraId="771D6921" w14:textId="77777777" w:rsidR="00DA4FF5" w:rsidRDefault="00EC1C60">
            <w:pPr>
              <w:pStyle w:val="TableParagraph"/>
              <w:spacing w:before="31"/>
              <w:ind w:right="74"/>
              <w:rPr>
                <w:sz w:val="13"/>
              </w:rPr>
            </w:pPr>
            <w:r>
              <w:rPr>
                <w:w w:val="105"/>
                <w:sz w:val="13"/>
              </w:rPr>
              <w:t>109,895</w:t>
            </w:r>
          </w:p>
        </w:tc>
      </w:tr>
      <w:tr w:rsidR="00DA4FF5" w14:paraId="04471324" w14:textId="77777777">
        <w:trPr>
          <w:trHeight w:val="211"/>
        </w:trPr>
        <w:tc>
          <w:tcPr>
            <w:tcW w:w="2960" w:type="dxa"/>
          </w:tcPr>
          <w:p w14:paraId="2B08283E" w14:textId="77777777" w:rsidR="00DA4FF5" w:rsidRDefault="00EC1C60">
            <w:pPr>
              <w:pStyle w:val="TableParagraph"/>
              <w:spacing w:before="32"/>
              <w:ind w:left="28"/>
              <w:jc w:val="left"/>
              <w:rPr>
                <w:sz w:val="13"/>
              </w:rPr>
            </w:pPr>
            <w:r>
              <w:rPr>
                <w:w w:val="105"/>
                <w:sz w:val="13"/>
              </w:rPr>
              <w:t>1999</w:t>
            </w:r>
          </w:p>
        </w:tc>
        <w:tc>
          <w:tcPr>
            <w:tcW w:w="950" w:type="dxa"/>
          </w:tcPr>
          <w:p w14:paraId="72FCA564" w14:textId="77777777" w:rsidR="00DA4FF5" w:rsidRDefault="00EC1C60">
            <w:pPr>
              <w:pStyle w:val="TableParagraph"/>
              <w:spacing w:before="32"/>
              <w:ind w:left="400"/>
              <w:jc w:val="left"/>
              <w:rPr>
                <w:sz w:val="13"/>
              </w:rPr>
            </w:pPr>
            <w:r>
              <w:rPr>
                <w:w w:val="105"/>
                <w:sz w:val="13"/>
              </w:rPr>
              <w:t>$</w:t>
            </w:r>
          </w:p>
        </w:tc>
        <w:tc>
          <w:tcPr>
            <w:tcW w:w="1290" w:type="dxa"/>
          </w:tcPr>
          <w:p w14:paraId="6161E97C" w14:textId="77777777" w:rsidR="00DA4FF5" w:rsidRDefault="00EC1C60">
            <w:pPr>
              <w:pStyle w:val="TableParagraph"/>
              <w:spacing w:before="32"/>
              <w:ind w:right="74"/>
              <w:rPr>
                <w:sz w:val="13"/>
              </w:rPr>
            </w:pPr>
            <w:r>
              <w:rPr>
                <w:w w:val="105"/>
                <w:sz w:val="13"/>
              </w:rPr>
              <w:t>109,027</w:t>
            </w:r>
          </w:p>
        </w:tc>
      </w:tr>
      <w:tr w:rsidR="00DA4FF5" w14:paraId="2AF37655" w14:textId="77777777">
        <w:trPr>
          <w:trHeight w:val="211"/>
        </w:trPr>
        <w:tc>
          <w:tcPr>
            <w:tcW w:w="2960" w:type="dxa"/>
          </w:tcPr>
          <w:p w14:paraId="35B5FE6E" w14:textId="77777777" w:rsidR="00DA4FF5" w:rsidRDefault="00EC1C60">
            <w:pPr>
              <w:pStyle w:val="TableParagraph"/>
              <w:spacing w:before="32"/>
              <w:ind w:left="28"/>
              <w:jc w:val="left"/>
              <w:rPr>
                <w:sz w:val="13"/>
              </w:rPr>
            </w:pPr>
            <w:r>
              <w:rPr>
                <w:w w:val="105"/>
                <w:sz w:val="13"/>
              </w:rPr>
              <w:t>2000</w:t>
            </w:r>
          </w:p>
        </w:tc>
        <w:tc>
          <w:tcPr>
            <w:tcW w:w="950" w:type="dxa"/>
          </w:tcPr>
          <w:p w14:paraId="21EE9E33" w14:textId="77777777" w:rsidR="00DA4FF5" w:rsidRDefault="00EC1C60">
            <w:pPr>
              <w:pStyle w:val="TableParagraph"/>
              <w:spacing w:before="32"/>
              <w:ind w:left="400"/>
              <w:jc w:val="left"/>
              <w:rPr>
                <w:sz w:val="13"/>
              </w:rPr>
            </w:pPr>
            <w:r>
              <w:rPr>
                <w:w w:val="105"/>
                <w:sz w:val="13"/>
              </w:rPr>
              <w:t>$</w:t>
            </w:r>
          </w:p>
        </w:tc>
        <w:tc>
          <w:tcPr>
            <w:tcW w:w="1290" w:type="dxa"/>
          </w:tcPr>
          <w:p w14:paraId="5A37D501" w14:textId="77777777" w:rsidR="00DA4FF5" w:rsidRDefault="00EC1C60">
            <w:pPr>
              <w:pStyle w:val="TableParagraph"/>
              <w:spacing w:before="32"/>
              <w:ind w:right="74"/>
              <w:rPr>
                <w:sz w:val="13"/>
              </w:rPr>
            </w:pPr>
            <w:r>
              <w:rPr>
                <w:w w:val="105"/>
                <w:sz w:val="13"/>
              </w:rPr>
              <w:t>108,774</w:t>
            </w:r>
          </w:p>
        </w:tc>
      </w:tr>
      <w:tr w:rsidR="00DA4FF5" w14:paraId="0ACFD436" w14:textId="77777777">
        <w:trPr>
          <w:trHeight w:val="211"/>
        </w:trPr>
        <w:tc>
          <w:tcPr>
            <w:tcW w:w="2960" w:type="dxa"/>
          </w:tcPr>
          <w:p w14:paraId="590F7517" w14:textId="77777777" w:rsidR="00DA4FF5" w:rsidRDefault="00EC1C60">
            <w:pPr>
              <w:pStyle w:val="TableParagraph"/>
              <w:spacing w:before="32"/>
              <w:ind w:left="28"/>
              <w:jc w:val="left"/>
              <w:rPr>
                <w:sz w:val="13"/>
              </w:rPr>
            </w:pPr>
            <w:r>
              <w:rPr>
                <w:w w:val="105"/>
                <w:sz w:val="13"/>
              </w:rPr>
              <w:t>2001</w:t>
            </w:r>
          </w:p>
        </w:tc>
        <w:tc>
          <w:tcPr>
            <w:tcW w:w="950" w:type="dxa"/>
          </w:tcPr>
          <w:p w14:paraId="410BE7DF" w14:textId="77777777" w:rsidR="00DA4FF5" w:rsidRDefault="00EC1C60">
            <w:pPr>
              <w:pStyle w:val="TableParagraph"/>
              <w:spacing w:before="32"/>
              <w:ind w:left="400"/>
              <w:jc w:val="left"/>
              <w:rPr>
                <w:sz w:val="13"/>
              </w:rPr>
            </w:pPr>
            <w:r>
              <w:rPr>
                <w:w w:val="105"/>
                <w:sz w:val="13"/>
              </w:rPr>
              <w:t>$</w:t>
            </w:r>
          </w:p>
        </w:tc>
        <w:tc>
          <w:tcPr>
            <w:tcW w:w="1290" w:type="dxa"/>
          </w:tcPr>
          <w:p w14:paraId="00CB1ACD" w14:textId="77777777" w:rsidR="00DA4FF5" w:rsidRDefault="00EC1C60">
            <w:pPr>
              <w:pStyle w:val="TableParagraph"/>
              <w:spacing w:before="32"/>
              <w:ind w:right="74"/>
              <w:rPr>
                <w:sz w:val="13"/>
              </w:rPr>
            </w:pPr>
            <w:r>
              <w:rPr>
                <w:w w:val="105"/>
                <w:sz w:val="13"/>
              </w:rPr>
              <w:t>107,846</w:t>
            </w:r>
          </w:p>
        </w:tc>
      </w:tr>
      <w:tr w:rsidR="00DA4FF5" w14:paraId="57C1D744" w14:textId="77777777">
        <w:trPr>
          <w:trHeight w:val="211"/>
        </w:trPr>
        <w:tc>
          <w:tcPr>
            <w:tcW w:w="2960" w:type="dxa"/>
          </w:tcPr>
          <w:p w14:paraId="620CD5C3" w14:textId="77777777" w:rsidR="00DA4FF5" w:rsidRDefault="00EC1C60">
            <w:pPr>
              <w:pStyle w:val="TableParagraph"/>
              <w:spacing w:before="32"/>
              <w:ind w:left="28"/>
              <w:jc w:val="left"/>
              <w:rPr>
                <w:sz w:val="13"/>
              </w:rPr>
            </w:pPr>
            <w:r>
              <w:rPr>
                <w:w w:val="105"/>
                <w:sz w:val="13"/>
              </w:rPr>
              <w:t>2002</w:t>
            </w:r>
          </w:p>
        </w:tc>
        <w:tc>
          <w:tcPr>
            <w:tcW w:w="950" w:type="dxa"/>
          </w:tcPr>
          <w:p w14:paraId="21717D62" w14:textId="77777777" w:rsidR="00DA4FF5" w:rsidRDefault="00EC1C60">
            <w:pPr>
              <w:pStyle w:val="TableParagraph"/>
              <w:spacing w:before="32"/>
              <w:ind w:left="400"/>
              <w:jc w:val="left"/>
              <w:rPr>
                <w:sz w:val="13"/>
              </w:rPr>
            </w:pPr>
            <w:r>
              <w:rPr>
                <w:w w:val="105"/>
                <w:sz w:val="13"/>
              </w:rPr>
              <w:t>$</w:t>
            </w:r>
          </w:p>
        </w:tc>
        <w:tc>
          <w:tcPr>
            <w:tcW w:w="1290" w:type="dxa"/>
          </w:tcPr>
          <w:p w14:paraId="19E3EB2D" w14:textId="77777777" w:rsidR="00DA4FF5" w:rsidRDefault="00EC1C60">
            <w:pPr>
              <w:pStyle w:val="TableParagraph"/>
              <w:spacing w:before="32"/>
              <w:ind w:right="74"/>
              <w:rPr>
                <w:sz w:val="13"/>
              </w:rPr>
            </w:pPr>
            <w:r>
              <w:rPr>
                <w:w w:val="105"/>
                <w:sz w:val="13"/>
              </w:rPr>
              <w:t>100,147</w:t>
            </w:r>
          </w:p>
        </w:tc>
      </w:tr>
      <w:tr w:rsidR="00DA4FF5" w14:paraId="467D09B1" w14:textId="77777777">
        <w:trPr>
          <w:trHeight w:val="191"/>
        </w:trPr>
        <w:tc>
          <w:tcPr>
            <w:tcW w:w="2960" w:type="dxa"/>
            <w:tcBorders>
              <w:bottom w:val="single" w:sz="8" w:space="0" w:color="000000"/>
            </w:tcBorders>
          </w:tcPr>
          <w:p w14:paraId="426C3534" w14:textId="77777777" w:rsidR="00DA4FF5" w:rsidRDefault="00EC1C60">
            <w:pPr>
              <w:pStyle w:val="TableParagraph"/>
              <w:spacing w:before="32" w:line="140" w:lineRule="exact"/>
              <w:ind w:left="28"/>
              <w:jc w:val="left"/>
              <w:rPr>
                <w:sz w:val="13"/>
              </w:rPr>
            </w:pPr>
            <w:r>
              <w:rPr>
                <w:w w:val="105"/>
                <w:sz w:val="13"/>
              </w:rPr>
              <w:t>Thereafter</w:t>
            </w:r>
          </w:p>
        </w:tc>
        <w:tc>
          <w:tcPr>
            <w:tcW w:w="950" w:type="dxa"/>
            <w:tcBorders>
              <w:bottom w:val="single" w:sz="8" w:space="0" w:color="000000"/>
            </w:tcBorders>
          </w:tcPr>
          <w:p w14:paraId="4C41DC23" w14:textId="77777777" w:rsidR="00DA4FF5" w:rsidRDefault="00EC1C60">
            <w:pPr>
              <w:pStyle w:val="TableParagraph"/>
              <w:spacing w:before="32" w:line="140" w:lineRule="exact"/>
              <w:ind w:left="400"/>
              <w:jc w:val="left"/>
              <w:rPr>
                <w:sz w:val="13"/>
              </w:rPr>
            </w:pPr>
            <w:r>
              <w:rPr>
                <w:w w:val="105"/>
                <w:sz w:val="13"/>
              </w:rPr>
              <w:t>$</w:t>
            </w:r>
          </w:p>
        </w:tc>
        <w:tc>
          <w:tcPr>
            <w:tcW w:w="1290" w:type="dxa"/>
            <w:tcBorders>
              <w:bottom w:val="single" w:sz="8" w:space="0" w:color="000000"/>
            </w:tcBorders>
          </w:tcPr>
          <w:p w14:paraId="15A71929" w14:textId="77777777" w:rsidR="00DA4FF5" w:rsidRDefault="00EC1C60">
            <w:pPr>
              <w:pStyle w:val="TableParagraph"/>
              <w:spacing w:before="32" w:line="140" w:lineRule="exact"/>
              <w:ind w:right="74"/>
              <w:rPr>
                <w:sz w:val="13"/>
              </w:rPr>
            </w:pPr>
            <w:r>
              <w:rPr>
                <w:w w:val="105"/>
                <w:sz w:val="13"/>
              </w:rPr>
              <w:t>1,476,289</w:t>
            </w:r>
          </w:p>
        </w:tc>
      </w:tr>
      <w:tr w:rsidR="00DA4FF5" w14:paraId="7CB153BC" w14:textId="77777777">
        <w:trPr>
          <w:trHeight w:val="196"/>
        </w:trPr>
        <w:tc>
          <w:tcPr>
            <w:tcW w:w="2960" w:type="dxa"/>
            <w:tcBorders>
              <w:top w:val="single" w:sz="8" w:space="0" w:color="000000"/>
            </w:tcBorders>
          </w:tcPr>
          <w:p w14:paraId="45E9B64C" w14:textId="77777777" w:rsidR="00DA4FF5" w:rsidRDefault="00EC1C60">
            <w:pPr>
              <w:pStyle w:val="TableParagraph"/>
              <w:spacing w:line="177" w:lineRule="exact"/>
              <w:ind w:left="33"/>
              <w:jc w:val="left"/>
              <w:rPr>
                <w:b/>
                <w:sz w:val="17"/>
              </w:rPr>
            </w:pPr>
            <w:r>
              <w:rPr>
                <w:b/>
                <w:sz w:val="17"/>
              </w:rPr>
              <w:t>Total minimum lease payments</w:t>
            </w:r>
          </w:p>
        </w:tc>
        <w:tc>
          <w:tcPr>
            <w:tcW w:w="950" w:type="dxa"/>
            <w:tcBorders>
              <w:top w:val="single" w:sz="8" w:space="0" w:color="000000"/>
            </w:tcBorders>
          </w:tcPr>
          <w:p w14:paraId="32036A23" w14:textId="77777777" w:rsidR="00DA4FF5" w:rsidRDefault="00EC1C60">
            <w:pPr>
              <w:pStyle w:val="TableParagraph"/>
              <w:spacing w:line="177" w:lineRule="exact"/>
              <w:ind w:left="414"/>
              <w:jc w:val="left"/>
              <w:rPr>
                <w:b/>
                <w:sz w:val="17"/>
              </w:rPr>
            </w:pPr>
            <w:r>
              <w:rPr>
                <w:b/>
                <w:sz w:val="17"/>
              </w:rPr>
              <w:t>$</w:t>
            </w:r>
          </w:p>
        </w:tc>
        <w:tc>
          <w:tcPr>
            <w:tcW w:w="1290" w:type="dxa"/>
            <w:tcBorders>
              <w:top w:val="single" w:sz="8" w:space="0" w:color="000000"/>
            </w:tcBorders>
          </w:tcPr>
          <w:p w14:paraId="480B831A" w14:textId="77777777" w:rsidR="00DA4FF5" w:rsidRDefault="00EC1C60">
            <w:pPr>
              <w:pStyle w:val="TableParagraph"/>
              <w:spacing w:line="177" w:lineRule="exact"/>
              <w:ind w:right="91"/>
              <w:rPr>
                <w:b/>
                <w:sz w:val="17"/>
              </w:rPr>
            </w:pPr>
            <w:r>
              <w:rPr>
                <w:b/>
                <w:sz w:val="17"/>
              </w:rPr>
              <w:t>2,011,978</w:t>
            </w:r>
          </w:p>
        </w:tc>
      </w:tr>
    </w:tbl>
    <w:p w14:paraId="39E64497" w14:textId="77777777" w:rsidR="00DA4FF5" w:rsidRDefault="00DA4FF5">
      <w:pPr>
        <w:pStyle w:val="BodyText"/>
        <w:rPr>
          <w:rFonts w:ascii="Arial"/>
        </w:rPr>
      </w:pPr>
    </w:p>
    <w:p w14:paraId="51E220E8" w14:textId="77777777" w:rsidR="00DA4FF5" w:rsidRDefault="00DA4FF5">
      <w:pPr>
        <w:pStyle w:val="BodyText"/>
        <w:spacing w:before="1"/>
        <w:rPr>
          <w:rFonts w:ascii="Arial"/>
          <w:sz w:val="19"/>
        </w:rPr>
      </w:pPr>
    </w:p>
    <w:p w14:paraId="6B154C21" w14:textId="77777777" w:rsidR="00DA4FF5" w:rsidRDefault="00EC1C60">
      <w:pPr>
        <w:tabs>
          <w:tab w:val="left" w:pos="1671"/>
          <w:tab w:val="left" w:pos="5444"/>
        </w:tabs>
        <w:ind w:left="244"/>
        <w:jc w:val="center"/>
        <w:rPr>
          <w:rFonts w:ascii="Arial"/>
          <w:b/>
          <w:sz w:val="17"/>
        </w:rPr>
      </w:pPr>
      <w:r>
        <w:rPr>
          <w:rFonts w:ascii="Arial"/>
          <w:b/>
          <w:sz w:val="17"/>
          <w:u w:val="thick"/>
        </w:rPr>
        <w:t xml:space="preserve"> </w:t>
      </w:r>
      <w:r>
        <w:rPr>
          <w:rFonts w:ascii="Arial"/>
          <w:b/>
          <w:sz w:val="17"/>
          <w:u w:val="thick"/>
        </w:rPr>
        <w:tab/>
        <w:t>Capital Leases ($</w:t>
      </w:r>
      <w:r>
        <w:rPr>
          <w:rFonts w:ascii="Arial"/>
          <w:b/>
          <w:spacing w:val="-7"/>
          <w:sz w:val="17"/>
          <w:u w:val="thick"/>
        </w:rPr>
        <w:t xml:space="preserve"> </w:t>
      </w:r>
      <w:r>
        <w:rPr>
          <w:rFonts w:ascii="Arial"/>
          <w:b/>
          <w:sz w:val="17"/>
          <w:u w:val="thick"/>
        </w:rPr>
        <w:t>thousands)</w:t>
      </w:r>
      <w:r>
        <w:rPr>
          <w:rFonts w:ascii="Arial"/>
          <w:b/>
          <w:sz w:val="17"/>
          <w:u w:val="thick"/>
        </w:rPr>
        <w:tab/>
      </w:r>
    </w:p>
    <w:p w14:paraId="2B1684C0" w14:textId="77777777" w:rsidR="00DA4FF5" w:rsidRDefault="00DA4FF5">
      <w:pPr>
        <w:pStyle w:val="BodyText"/>
        <w:spacing w:before="1"/>
        <w:rPr>
          <w:rFonts w:ascii="Arial"/>
          <w:b/>
          <w:sz w:val="11"/>
        </w:rPr>
      </w:pPr>
    </w:p>
    <w:p w14:paraId="19EF8FD8" w14:textId="77777777" w:rsidR="00DA4FF5" w:rsidRDefault="00EC1C60">
      <w:pPr>
        <w:spacing w:before="99"/>
        <w:ind w:left="5220" w:right="1685"/>
        <w:jc w:val="center"/>
        <w:rPr>
          <w:rFonts w:ascii="Arial"/>
          <w:sz w:val="17"/>
        </w:rPr>
      </w:pPr>
      <w:r>
        <w:rPr>
          <w:rFonts w:ascii="Arial"/>
          <w:sz w:val="17"/>
        </w:rPr>
        <w:t>Total Capital Lease</w:t>
      </w:r>
    </w:p>
    <w:p w14:paraId="166E1FFF" w14:textId="77777777" w:rsidR="00DA4FF5" w:rsidRDefault="00EC1C60">
      <w:pPr>
        <w:tabs>
          <w:tab w:val="left" w:pos="6212"/>
          <w:tab w:val="left" w:pos="7542"/>
        </w:tabs>
        <w:spacing w:before="13" w:after="9"/>
        <w:ind w:left="2341"/>
        <w:rPr>
          <w:rFonts w:ascii="Arial"/>
          <w:sz w:val="17"/>
        </w:rPr>
      </w:pPr>
      <w:r>
        <w:rPr>
          <w:rFonts w:ascii="Arial"/>
          <w:spacing w:val="-14"/>
          <w:sz w:val="17"/>
          <w:u w:val="single"/>
        </w:rPr>
        <w:t xml:space="preserve"> </w:t>
      </w:r>
      <w:r>
        <w:rPr>
          <w:rFonts w:ascii="Arial"/>
          <w:sz w:val="17"/>
          <w:u w:val="single"/>
        </w:rPr>
        <w:t>Fiscal</w:t>
      </w:r>
      <w:r>
        <w:rPr>
          <w:rFonts w:ascii="Arial"/>
          <w:spacing w:val="-4"/>
          <w:sz w:val="17"/>
          <w:u w:val="single"/>
        </w:rPr>
        <w:t xml:space="preserve"> </w:t>
      </w:r>
      <w:r>
        <w:rPr>
          <w:rFonts w:ascii="Arial"/>
          <w:sz w:val="17"/>
          <w:u w:val="single"/>
        </w:rPr>
        <w:t>Year</w:t>
      </w:r>
      <w:r>
        <w:rPr>
          <w:rFonts w:ascii="Arial"/>
          <w:sz w:val="17"/>
          <w:u w:val="single"/>
        </w:rPr>
        <w:tab/>
        <w:t>Payments</w:t>
      </w:r>
      <w:r>
        <w:rPr>
          <w:rFonts w:ascii="Arial"/>
          <w:sz w:val="17"/>
          <w:u w:val="single"/>
        </w:rPr>
        <w:tab/>
      </w:r>
    </w:p>
    <w:tbl>
      <w:tblPr>
        <w:tblW w:w="0" w:type="auto"/>
        <w:tblInd w:w="2349" w:type="dxa"/>
        <w:tblLayout w:type="fixed"/>
        <w:tblCellMar>
          <w:left w:w="0" w:type="dxa"/>
          <w:right w:w="0" w:type="dxa"/>
        </w:tblCellMar>
        <w:tblLook w:val="01E0" w:firstRow="1" w:lastRow="1" w:firstColumn="1" w:lastColumn="1" w:noHBand="0" w:noVBand="0"/>
      </w:tblPr>
      <w:tblGrid>
        <w:gridCol w:w="2961"/>
        <w:gridCol w:w="1022"/>
        <w:gridCol w:w="1220"/>
      </w:tblGrid>
      <w:tr w:rsidR="00DA4FF5" w14:paraId="54336A7A" w14:textId="77777777">
        <w:trPr>
          <w:trHeight w:val="210"/>
        </w:trPr>
        <w:tc>
          <w:tcPr>
            <w:tcW w:w="2961" w:type="dxa"/>
            <w:tcBorders>
              <w:top w:val="single" w:sz="8" w:space="0" w:color="000000"/>
            </w:tcBorders>
          </w:tcPr>
          <w:p w14:paraId="19CE3AE7" w14:textId="77777777" w:rsidR="00DA4FF5" w:rsidRDefault="00EC1C60">
            <w:pPr>
              <w:pStyle w:val="TableParagraph"/>
              <w:spacing w:before="31"/>
              <w:ind w:left="28"/>
              <w:jc w:val="left"/>
              <w:rPr>
                <w:sz w:val="13"/>
              </w:rPr>
            </w:pPr>
            <w:r>
              <w:rPr>
                <w:w w:val="105"/>
                <w:sz w:val="13"/>
              </w:rPr>
              <w:t>1998</w:t>
            </w:r>
          </w:p>
        </w:tc>
        <w:tc>
          <w:tcPr>
            <w:tcW w:w="1022" w:type="dxa"/>
            <w:tcBorders>
              <w:top w:val="single" w:sz="8" w:space="0" w:color="000000"/>
            </w:tcBorders>
          </w:tcPr>
          <w:p w14:paraId="17B66B6A" w14:textId="77777777" w:rsidR="00DA4FF5" w:rsidRDefault="00EC1C60">
            <w:pPr>
              <w:pStyle w:val="TableParagraph"/>
              <w:spacing w:before="31"/>
              <w:ind w:left="398"/>
              <w:jc w:val="left"/>
              <w:rPr>
                <w:sz w:val="13"/>
              </w:rPr>
            </w:pPr>
            <w:r>
              <w:rPr>
                <w:w w:val="105"/>
                <w:sz w:val="13"/>
              </w:rPr>
              <w:t>$</w:t>
            </w:r>
          </w:p>
        </w:tc>
        <w:tc>
          <w:tcPr>
            <w:tcW w:w="1220" w:type="dxa"/>
            <w:tcBorders>
              <w:top w:val="single" w:sz="8" w:space="0" w:color="000000"/>
            </w:tcBorders>
          </w:tcPr>
          <w:p w14:paraId="4C437D86" w14:textId="77777777" w:rsidR="00DA4FF5" w:rsidRDefault="00EC1C60">
            <w:pPr>
              <w:pStyle w:val="TableParagraph"/>
              <w:spacing w:before="31"/>
              <w:ind w:right="77"/>
              <w:rPr>
                <w:sz w:val="13"/>
              </w:rPr>
            </w:pPr>
            <w:r>
              <w:rPr>
                <w:w w:val="105"/>
                <w:sz w:val="13"/>
              </w:rPr>
              <w:t>9,021</w:t>
            </w:r>
          </w:p>
        </w:tc>
      </w:tr>
      <w:tr w:rsidR="00DA4FF5" w14:paraId="3E8A1DA3" w14:textId="77777777">
        <w:trPr>
          <w:trHeight w:val="211"/>
        </w:trPr>
        <w:tc>
          <w:tcPr>
            <w:tcW w:w="2961" w:type="dxa"/>
          </w:tcPr>
          <w:p w14:paraId="53889A45" w14:textId="77777777" w:rsidR="00DA4FF5" w:rsidRDefault="00EC1C60">
            <w:pPr>
              <w:pStyle w:val="TableParagraph"/>
              <w:spacing w:before="32"/>
              <w:ind w:left="28"/>
              <w:jc w:val="left"/>
              <w:rPr>
                <w:sz w:val="13"/>
              </w:rPr>
            </w:pPr>
            <w:r>
              <w:rPr>
                <w:w w:val="105"/>
                <w:sz w:val="13"/>
              </w:rPr>
              <w:t>1999</w:t>
            </w:r>
          </w:p>
        </w:tc>
        <w:tc>
          <w:tcPr>
            <w:tcW w:w="1022" w:type="dxa"/>
          </w:tcPr>
          <w:p w14:paraId="3A931BA3" w14:textId="77777777" w:rsidR="00DA4FF5" w:rsidRDefault="00EC1C60">
            <w:pPr>
              <w:pStyle w:val="TableParagraph"/>
              <w:spacing w:before="32"/>
              <w:ind w:left="398"/>
              <w:jc w:val="left"/>
              <w:rPr>
                <w:sz w:val="13"/>
              </w:rPr>
            </w:pPr>
            <w:r>
              <w:rPr>
                <w:w w:val="105"/>
                <w:sz w:val="13"/>
              </w:rPr>
              <w:t>$</w:t>
            </w:r>
          </w:p>
        </w:tc>
        <w:tc>
          <w:tcPr>
            <w:tcW w:w="1220" w:type="dxa"/>
          </w:tcPr>
          <w:p w14:paraId="38981C80" w14:textId="77777777" w:rsidR="00DA4FF5" w:rsidRDefault="00EC1C60">
            <w:pPr>
              <w:pStyle w:val="TableParagraph"/>
              <w:spacing w:before="32"/>
              <w:ind w:right="77"/>
              <w:rPr>
                <w:sz w:val="13"/>
              </w:rPr>
            </w:pPr>
            <w:r>
              <w:rPr>
                <w:w w:val="105"/>
                <w:sz w:val="13"/>
              </w:rPr>
              <w:t>9,021</w:t>
            </w:r>
          </w:p>
        </w:tc>
      </w:tr>
      <w:tr w:rsidR="00DA4FF5" w14:paraId="503921EB" w14:textId="77777777">
        <w:trPr>
          <w:trHeight w:val="211"/>
        </w:trPr>
        <w:tc>
          <w:tcPr>
            <w:tcW w:w="2961" w:type="dxa"/>
          </w:tcPr>
          <w:p w14:paraId="539FC676" w14:textId="77777777" w:rsidR="00DA4FF5" w:rsidRDefault="00EC1C60">
            <w:pPr>
              <w:pStyle w:val="TableParagraph"/>
              <w:spacing w:before="32"/>
              <w:ind w:left="28"/>
              <w:jc w:val="left"/>
              <w:rPr>
                <w:sz w:val="13"/>
              </w:rPr>
            </w:pPr>
            <w:r>
              <w:rPr>
                <w:w w:val="105"/>
                <w:sz w:val="13"/>
              </w:rPr>
              <w:t>2000</w:t>
            </w:r>
          </w:p>
        </w:tc>
        <w:tc>
          <w:tcPr>
            <w:tcW w:w="1022" w:type="dxa"/>
          </w:tcPr>
          <w:p w14:paraId="338D8B50" w14:textId="77777777" w:rsidR="00DA4FF5" w:rsidRDefault="00EC1C60">
            <w:pPr>
              <w:pStyle w:val="TableParagraph"/>
              <w:spacing w:before="32"/>
              <w:ind w:left="398"/>
              <w:jc w:val="left"/>
              <w:rPr>
                <w:sz w:val="13"/>
              </w:rPr>
            </w:pPr>
            <w:r>
              <w:rPr>
                <w:w w:val="105"/>
                <w:sz w:val="13"/>
              </w:rPr>
              <w:t>$</w:t>
            </w:r>
          </w:p>
        </w:tc>
        <w:tc>
          <w:tcPr>
            <w:tcW w:w="1220" w:type="dxa"/>
          </w:tcPr>
          <w:p w14:paraId="58264BDC" w14:textId="77777777" w:rsidR="00DA4FF5" w:rsidRDefault="00EC1C60">
            <w:pPr>
              <w:pStyle w:val="TableParagraph"/>
              <w:spacing w:before="32"/>
              <w:ind w:right="77"/>
              <w:rPr>
                <w:sz w:val="13"/>
              </w:rPr>
            </w:pPr>
            <w:r>
              <w:rPr>
                <w:w w:val="105"/>
                <w:sz w:val="13"/>
              </w:rPr>
              <w:t>9,020</w:t>
            </w:r>
          </w:p>
        </w:tc>
      </w:tr>
      <w:tr w:rsidR="00DA4FF5" w14:paraId="446A1A66" w14:textId="77777777">
        <w:trPr>
          <w:trHeight w:val="211"/>
        </w:trPr>
        <w:tc>
          <w:tcPr>
            <w:tcW w:w="2961" w:type="dxa"/>
          </w:tcPr>
          <w:p w14:paraId="3AD71CE6" w14:textId="77777777" w:rsidR="00DA4FF5" w:rsidRDefault="00EC1C60">
            <w:pPr>
              <w:pStyle w:val="TableParagraph"/>
              <w:spacing w:before="32"/>
              <w:ind w:left="28"/>
              <w:jc w:val="left"/>
              <w:rPr>
                <w:sz w:val="13"/>
              </w:rPr>
            </w:pPr>
            <w:r>
              <w:rPr>
                <w:w w:val="105"/>
                <w:sz w:val="13"/>
              </w:rPr>
              <w:t>2001</w:t>
            </w:r>
          </w:p>
        </w:tc>
        <w:tc>
          <w:tcPr>
            <w:tcW w:w="1022" w:type="dxa"/>
          </w:tcPr>
          <w:p w14:paraId="697C65F0" w14:textId="77777777" w:rsidR="00DA4FF5" w:rsidRDefault="00EC1C60">
            <w:pPr>
              <w:pStyle w:val="TableParagraph"/>
              <w:spacing w:before="32"/>
              <w:ind w:left="398"/>
              <w:jc w:val="left"/>
              <w:rPr>
                <w:sz w:val="13"/>
              </w:rPr>
            </w:pPr>
            <w:r>
              <w:rPr>
                <w:w w:val="105"/>
                <w:sz w:val="13"/>
              </w:rPr>
              <w:t>$</w:t>
            </w:r>
          </w:p>
        </w:tc>
        <w:tc>
          <w:tcPr>
            <w:tcW w:w="1220" w:type="dxa"/>
          </w:tcPr>
          <w:p w14:paraId="645FA5D7" w14:textId="77777777" w:rsidR="00DA4FF5" w:rsidRDefault="00EC1C60">
            <w:pPr>
              <w:pStyle w:val="TableParagraph"/>
              <w:spacing w:before="32"/>
              <w:ind w:right="77"/>
              <w:rPr>
                <w:sz w:val="13"/>
              </w:rPr>
            </w:pPr>
            <w:r>
              <w:rPr>
                <w:w w:val="105"/>
                <w:sz w:val="13"/>
              </w:rPr>
              <w:t>9,021</w:t>
            </w:r>
          </w:p>
        </w:tc>
      </w:tr>
      <w:tr w:rsidR="00DA4FF5" w14:paraId="43F766C4" w14:textId="77777777">
        <w:trPr>
          <w:trHeight w:val="211"/>
        </w:trPr>
        <w:tc>
          <w:tcPr>
            <w:tcW w:w="2961" w:type="dxa"/>
          </w:tcPr>
          <w:p w14:paraId="3583871C" w14:textId="77777777" w:rsidR="00DA4FF5" w:rsidRDefault="00EC1C60">
            <w:pPr>
              <w:pStyle w:val="TableParagraph"/>
              <w:spacing w:before="32"/>
              <w:ind w:left="28"/>
              <w:jc w:val="left"/>
              <w:rPr>
                <w:sz w:val="13"/>
              </w:rPr>
            </w:pPr>
            <w:r>
              <w:rPr>
                <w:w w:val="105"/>
                <w:sz w:val="13"/>
              </w:rPr>
              <w:t>2002</w:t>
            </w:r>
          </w:p>
        </w:tc>
        <w:tc>
          <w:tcPr>
            <w:tcW w:w="1022" w:type="dxa"/>
          </w:tcPr>
          <w:p w14:paraId="11E2FEAA" w14:textId="77777777" w:rsidR="00DA4FF5" w:rsidRDefault="00EC1C60">
            <w:pPr>
              <w:pStyle w:val="TableParagraph"/>
              <w:spacing w:before="32"/>
              <w:ind w:left="398"/>
              <w:jc w:val="left"/>
              <w:rPr>
                <w:sz w:val="13"/>
              </w:rPr>
            </w:pPr>
            <w:r>
              <w:rPr>
                <w:w w:val="105"/>
                <w:sz w:val="13"/>
              </w:rPr>
              <w:t>$</w:t>
            </w:r>
          </w:p>
        </w:tc>
        <w:tc>
          <w:tcPr>
            <w:tcW w:w="1220" w:type="dxa"/>
          </w:tcPr>
          <w:p w14:paraId="4C5069CB" w14:textId="77777777" w:rsidR="00DA4FF5" w:rsidRDefault="00EC1C60">
            <w:pPr>
              <w:pStyle w:val="TableParagraph"/>
              <w:spacing w:before="32"/>
              <w:ind w:right="77"/>
              <w:rPr>
                <w:sz w:val="13"/>
              </w:rPr>
            </w:pPr>
            <w:r>
              <w:rPr>
                <w:w w:val="105"/>
                <w:sz w:val="13"/>
              </w:rPr>
              <w:t>9,020</w:t>
            </w:r>
          </w:p>
        </w:tc>
      </w:tr>
      <w:tr w:rsidR="00DA4FF5" w14:paraId="04E9C558" w14:textId="77777777">
        <w:trPr>
          <w:trHeight w:val="191"/>
        </w:trPr>
        <w:tc>
          <w:tcPr>
            <w:tcW w:w="2961" w:type="dxa"/>
            <w:tcBorders>
              <w:bottom w:val="single" w:sz="8" w:space="0" w:color="000000"/>
            </w:tcBorders>
          </w:tcPr>
          <w:p w14:paraId="052E34C3" w14:textId="77777777" w:rsidR="00DA4FF5" w:rsidRDefault="00EC1C60">
            <w:pPr>
              <w:pStyle w:val="TableParagraph"/>
              <w:spacing w:before="32" w:line="140" w:lineRule="exact"/>
              <w:ind w:left="28"/>
              <w:jc w:val="left"/>
              <w:rPr>
                <w:sz w:val="13"/>
              </w:rPr>
            </w:pPr>
            <w:r>
              <w:rPr>
                <w:w w:val="105"/>
                <w:sz w:val="13"/>
              </w:rPr>
              <w:t>Thereafter</w:t>
            </w:r>
          </w:p>
        </w:tc>
        <w:tc>
          <w:tcPr>
            <w:tcW w:w="1022" w:type="dxa"/>
            <w:tcBorders>
              <w:bottom w:val="single" w:sz="8" w:space="0" w:color="000000"/>
            </w:tcBorders>
          </w:tcPr>
          <w:p w14:paraId="58AAE239" w14:textId="77777777" w:rsidR="00DA4FF5" w:rsidRDefault="00EC1C60">
            <w:pPr>
              <w:pStyle w:val="TableParagraph"/>
              <w:spacing w:before="32" w:line="140" w:lineRule="exact"/>
              <w:ind w:left="398"/>
              <w:jc w:val="left"/>
              <w:rPr>
                <w:sz w:val="13"/>
              </w:rPr>
            </w:pPr>
            <w:r>
              <w:rPr>
                <w:w w:val="105"/>
                <w:sz w:val="13"/>
              </w:rPr>
              <w:t>$</w:t>
            </w:r>
          </w:p>
        </w:tc>
        <w:tc>
          <w:tcPr>
            <w:tcW w:w="1220" w:type="dxa"/>
            <w:tcBorders>
              <w:bottom w:val="single" w:sz="8" w:space="0" w:color="000000"/>
            </w:tcBorders>
          </w:tcPr>
          <w:p w14:paraId="2EB58631" w14:textId="77777777" w:rsidR="00DA4FF5" w:rsidRDefault="00EC1C60">
            <w:pPr>
              <w:pStyle w:val="TableParagraph"/>
              <w:spacing w:before="32" w:line="140" w:lineRule="exact"/>
              <w:ind w:right="77"/>
              <w:rPr>
                <w:sz w:val="13"/>
              </w:rPr>
            </w:pPr>
            <w:r>
              <w:rPr>
                <w:w w:val="105"/>
                <w:sz w:val="13"/>
              </w:rPr>
              <w:t>123,550</w:t>
            </w:r>
          </w:p>
        </w:tc>
      </w:tr>
      <w:tr w:rsidR="00DA4FF5" w14:paraId="4C379512" w14:textId="77777777">
        <w:trPr>
          <w:trHeight w:val="196"/>
        </w:trPr>
        <w:tc>
          <w:tcPr>
            <w:tcW w:w="2961" w:type="dxa"/>
            <w:tcBorders>
              <w:top w:val="single" w:sz="8" w:space="0" w:color="000000"/>
            </w:tcBorders>
          </w:tcPr>
          <w:p w14:paraId="174475A5" w14:textId="77777777" w:rsidR="00DA4FF5" w:rsidRDefault="00EC1C60">
            <w:pPr>
              <w:pStyle w:val="TableParagraph"/>
              <w:spacing w:line="177" w:lineRule="exact"/>
              <w:ind w:left="33"/>
              <w:jc w:val="left"/>
              <w:rPr>
                <w:b/>
                <w:sz w:val="17"/>
              </w:rPr>
            </w:pPr>
            <w:r>
              <w:rPr>
                <w:b/>
                <w:sz w:val="17"/>
              </w:rPr>
              <w:t>Total minimum lease payments</w:t>
            </w:r>
          </w:p>
        </w:tc>
        <w:tc>
          <w:tcPr>
            <w:tcW w:w="1022" w:type="dxa"/>
            <w:tcBorders>
              <w:top w:val="single" w:sz="8" w:space="0" w:color="000000"/>
            </w:tcBorders>
          </w:tcPr>
          <w:p w14:paraId="38620904" w14:textId="77777777" w:rsidR="00DA4FF5" w:rsidRDefault="00EC1C60">
            <w:pPr>
              <w:pStyle w:val="TableParagraph"/>
              <w:spacing w:line="177" w:lineRule="exact"/>
              <w:ind w:left="413"/>
              <w:jc w:val="left"/>
              <w:rPr>
                <w:b/>
                <w:sz w:val="17"/>
              </w:rPr>
            </w:pPr>
            <w:r>
              <w:rPr>
                <w:b/>
                <w:sz w:val="17"/>
              </w:rPr>
              <w:t>$</w:t>
            </w:r>
          </w:p>
        </w:tc>
        <w:tc>
          <w:tcPr>
            <w:tcW w:w="1220" w:type="dxa"/>
            <w:tcBorders>
              <w:top w:val="single" w:sz="8" w:space="0" w:color="000000"/>
            </w:tcBorders>
          </w:tcPr>
          <w:p w14:paraId="2400C2A2" w14:textId="77777777" w:rsidR="00DA4FF5" w:rsidRDefault="00EC1C60">
            <w:pPr>
              <w:pStyle w:val="TableParagraph"/>
              <w:spacing w:line="177" w:lineRule="exact"/>
              <w:ind w:right="93"/>
              <w:rPr>
                <w:b/>
                <w:sz w:val="17"/>
              </w:rPr>
            </w:pPr>
            <w:r>
              <w:rPr>
                <w:b/>
                <w:sz w:val="17"/>
              </w:rPr>
              <w:t>168,653</w:t>
            </w:r>
          </w:p>
        </w:tc>
      </w:tr>
    </w:tbl>
    <w:p w14:paraId="0B5EB3AD" w14:textId="77777777" w:rsidR="00DA4FF5" w:rsidRDefault="00EC1C60">
      <w:pPr>
        <w:tabs>
          <w:tab w:val="left" w:pos="5715"/>
          <w:tab w:val="left" w:pos="6779"/>
        </w:tabs>
        <w:spacing w:before="5"/>
        <w:ind w:left="2341"/>
        <w:rPr>
          <w:rFonts w:ascii="Arial"/>
          <w:sz w:val="17"/>
        </w:rPr>
      </w:pPr>
      <w:r>
        <w:pict w14:anchorId="4961B58C">
          <v:line id="_x0000_s1053" style="position:absolute;left:0;text-align:left;z-index:-251599872;mso-wrap-distance-left:0;mso-wrap-distance-right:0;mso-position-horizontal-relative:page;mso-position-vertical-relative:text" from="182.1pt,12.25pt" to="442.1pt,12.25pt" strokeweight=".84pt">
            <w10:wrap type="topAndBottom" anchorx="page"/>
          </v:line>
        </w:pict>
      </w:r>
      <w:r>
        <w:rPr>
          <w:rFonts w:ascii="Arial"/>
          <w:spacing w:val="-14"/>
          <w:sz w:val="17"/>
          <w:u w:val="single"/>
        </w:rPr>
        <w:t xml:space="preserve"> </w:t>
      </w:r>
      <w:r>
        <w:rPr>
          <w:rFonts w:ascii="Arial"/>
          <w:sz w:val="17"/>
          <w:u w:val="single"/>
        </w:rPr>
        <w:t>Less executory costs &amp;</w:t>
      </w:r>
      <w:r>
        <w:rPr>
          <w:rFonts w:ascii="Arial"/>
          <w:spacing w:val="-12"/>
          <w:sz w:val="17"/>
          <w:u w:val="single"/>
        </w:rPr>
        <w:t xml:space="preserve"> </w:t>
      </w:r>
      <w:r>
        <w:rPr>
          <w:rFonts w:ascii="Arial"/>
          <w:sz w:val="17"/>
          <w:u w:val="single"/>
        </w:rPr>
        <w:t>imputed</w:t>
      </w:r>
      <w:r>
        <w:rPr>
          <w:rFonts w:ascii="Arial"/>
          <w:spacing w:val="-3"/>
          <w:sz w:val="17"/>
          <w:u w:val="single"/>
        </w:rPr>
        <w:t xml:space="preserve"> </w:t>
      </w:r>
      <w:r>
        <w:rPr>
          <w:rFonts w:ascii="Arial"/>
          <w:sz w:val="17"/>
          <w:u w:val="single"/>
        </w:rPr>
        <w:t>interest</w:t>
      </w:r>
      <w:r>
        <w:rPr>
          <w:rFonts w:ascii="Arial"/>
          <w:sz w:val="17"/>
          <w:u w:val="single"/>
        </w:rPr>
        <w:tab/>
        <w:t>$</w:t>
      </w:r>
      <w:r>
        <w:rPr>
          <w:rFonts w:ascii="Arial"/>
          <w:sz w:val="17"/>
          <w:u w:val="single"/>
        </w:rPr>
        <w:tab/>
        <w:t>(101,278)</w:t>
      </w:r>
    </w:p>
    <w:p w14:paraId="4B1FA90C" w14:textId="77777777" w:rsidR="00DA4FF5" w:rsidRDefault="00EC1C60">
      <w:pPr>
        <w:ind w:left="2375"/>
        <w:rPr>
          <w:rFonts w:ascii="Arial"/>
          <w:b/>
          <w:sz w:val="17"/>
        </w:rPr>
      </w:pPr>
      <w:r>
        <w:rPr>
          <w:rFonts w:ascii="Arial"/>
          <w:b/>
          <w:sz w:val="17"/>
        </w:rPr>
        <w:t>Present value of net minimum lease</w:t>
      </w:r>
    </w:p>
    <w:p w14:paraId="18A509DA" w14:textId="77777777" w:rsidR="00DA4FF5" w:rsidRDefault="00EC1C60">
      <w:pPr>
        <w:tabs>
          <w:tab w:val="left" w:pos="3526"/>
          <w:tab w:val="left" w:pos="4740"/>
        </w:tabs>
        <w:spacing w:before="23"/>
        <w:ind w:left="185"/>
        <w:jc w:val="center"/>
        <w:rPr>
          <w:rFonts w:ascii="Arial"/>
          <w:b/>
          <w:sz w:val="17"/>
        </w:rPr>
      </w:pPr>
      <w:r>
        <w:rPr>
          <w:rFonts w:ascii="Arial"/>
          <w:b/>
          <w:sz w:val="17"/>
        </w:rPr>
        <w:t>payments (including</w:t>
      </w:r>
      <w:r>
        <w:rPr>
          <w:rFonts w:ascii="Arial"/>
          <w:b/>
          <w:spacing w:val="-6"/>
          <w:sz w:val="17"/>
        </w:rPr>
        <w:t xml:space="preserve"> </w:t>
      </w:r>
      <w:r>
        <w:rPr>
          <w:rFonts w:ascii="Arial"/>
          <w:b/>
          <w:sz w:val="17"/>
        </w:rPr>
        <w:t>current</w:t>
      </w:r>
      <w:r>
        <w:rPr>
          <w:rFonts w:ascii="Arial"/>
          <w:b/>
          <w:spacing w:val="-2"/>
          <w:sz w:val="17"/>
        </w:rPr>
        <w:t xml:space="preserve"> </w:t>
      </w:r>
      <w:proofErr w:type="gramStart"/>
      <w:r>
        <w:rPr>
          <w:rFonts w:ascii="Arial"/>
          <w:b/>
          <w:sz w:val="17"/>
        </w:rPr>
        <w:t>portion)</w:t>
      </w:r>
      <w:r>
        <w:rPr>
          <w:rFonts w:ascii="Arial"/>
          <w:position w:val="7"/>
          <w:sz w:val="9"/>
        </w:rPr>
        <w:t>(</w:t>
      </w:r>
      <w:proofErr w:type="gramEnd"/>
      <w:r>
        <w:rPr>
          <w:rFonts w:ascii="Arial"/>
          <w:position w:val="7"/>
          <w:sz w:val="9"/>
        </w:rPr>
        <w:t>2)</w:t>
      </w:r>
      <w:r>
        <w:rPr>
          <w:rFonts w:ascii="Arial"/>
          <w:position w:val="7"/>
          <w:sz w:val="9"/>
        </w:rPr>
        <w:tab/>
      </w:r>
      <w:r>
        <w:rPr>
          <w:rFonts w:ascii="Arial"/>
          <w:b/>
          <w:sz w:val="17"/>
        </w:rPr>
        <w:t>$</w:t>
      </w:r>
      <w:r>
        <w:rPr>
          <w:rFonts w:ascii="Arial"/>
          <w:b/>
          <w:sz w:val="17"/>
        </w:rPr>
        <w:tab/>
        <w:t>67,375</w:t>
      </w:r>
    </w:p>
    <w:p w14:paraId="0E77B788" w14:textId="77777777" w:rsidR="00DA4FF5" w:rsidRDefault="00DA4FF5">
      <w:pPr>
        <w:pStyle w:val="BodyText"/>
        <w:rPr>
          <w:rFonts w:ascii="Arial"/>
          <w:b/>
        </w:rPr>
      </w:pPr>
    </w:p>
    <w:p w14:paraId="21C88CE3" w14:textId="77777777" w:rsidR="00DA4FF5" w:rsidRDefault="00DA4FF5">
      <w:pPr>
        <w:pStyle w:val="BodyText"/>
        <w:rPr>
          <w:rFonts w:ascii="Arial"/>
          <w:b/>
        </w:rPr>
      </w:pPr>
    </w:p>
    <w:p w14:paraId="25D1A7F3" w14:textId="77777777" w:rsidR="00DA4FF5" w:rsidRDefault="00EC1C60">
      <w:pPr>
        <w:pStyle w:val="BodyText"/>
        <w:spacing w:before="10"/>
        <w:rPr>
          <w:rFonts w:ascii="Arial"/>
          <w:b/>
          <w:sz w:val="13"/>
        </w:rPr>
      </w:pPr>
      <w:r>
        <w:pict w14:anchorId="447E977F">
          <v:line id="_x0000_s1052" style="position:absolute;z-index:-251598848;mso-wrap-distance-left:0;mso-wrap-distance-right:0;mso-position-horizontal-relative:page" from="106.6pt,10.8pt" to="523.5pt,10.8pt" strokeweight="1.68pt">
            <w10:wrap type="topAndBottom" anchorx="page"/>
          </v:line>
        </w:pict>
      </w:r>
    </w:p>
    <w:p w14:paraId="7724D3B1" w14:textId="77777777" w:rsidR="00DA4FF5" w:rsidRDefault="00DA4FF5">
      <w:pPr>
        <w:pStyle w:val="BodyText"/>
        <w:spacing w:before="1"/>
        <w:rPr>
          <w:rFonts w:ascii="Arial"/>
          <w:b/>
          <w:sz w:val="6"/>
        </w:rPr>
      </w:pPr>
    </w:p>
    <w:p w14:paraId="5ADA12E7" w14:textId="77777777" w:rsidR="00DA4FF5" w:rsidRDefault="00DA4FF5">
      <w:pPr>
        <w:rPr>
          <w:rFonts w:ascii="Arial"/>
          <w:sz w:val="6"/>
        </w:rPr>
        <w:sectPr w:rsidR="00DA4FF5">
          <w:headerReference w:type="default" r:id="rId26"/>
          <w:footerReference w:type="default" r:id="rId27"/>
          <w:pgSz w:w="12240" w:h="15840"/>
          <w:pgMar w:top="620" w:right="1300" w:bottom="640" w:left="1300" w:header="203" w:footer="442" w:gutter="0"/>
          <w:cols w:space="720"/>
        </w:sectPr>
      </w:pPr>
    </w:p>
    <w:p w14:paraId="7B140D71" w14:textId="77777777" w:rsidR="00DA4FF5" w:rsidRDefault="00EC1C60">
      <w:pPr>
        <w:spacing w:before="104"/>
        <w:ind w:left="865"/>
        <w:rPr>
          <w:rFonts w:ascii="Arial"/>
          <w:b/>
          <w:sz w:val="17"/>
        </w:rPr>
      </w:pPr>
      <w:r>
        <w:rPr>
          <w:rFonts w:ascii="Arial"/>
          <w:b/>
          <w:sz w:val="17"/>
        </w:rPr>
        <w:t>Operating lease:</w:t>
      </w:r>
    </w:p>
    <w:p w14:paraId="4B54ACF9" w14:textId="77777777" w:rsidR="00DA4FF5" w:rsidRDefault="00DA4FF5">
      <w:pPr>
        <w:pStyle w:val="BodyText"/>
        <w:rPr>
          <w:rFonts w:ascii="Arial"/>
          <w:b/>
        </w:rPr>
      </w:pPr>
    </w:p>
    <w:p w14:paraId="0A7CAF4B" w14:textId="77777777" w:rsidR="00DA4FF5" w:rsidRDefault="00DA4FF5">
      <w:pPr>
        <w:pStyle w:val="BodyText"/>
        <w:rPr>
          <w:rFonts w:ascii="Arial"/>
          <w:b/>
        </w:rPr>
      </w:pPr>
    </w:p>
    <w:p w14:paraId="6C5D73C2" w14:textId="77777777" w:rsidR="00DA4FF5" w:rsidRDefault="00DA4FF5">
      <w:pPr>
        <w:pStyle w:val="BodyText"/>
        <w:rPr>
          <w:rFonts w:ascii="Arial"/>
          <w:b/>
        </w:rPr>
      </w:pPr>
    </w:p>
    <w:p w14:paraId="582EDD6D" w14:textId="77777777" w:rsidR="00DA4FF5" w:rsidRDefault="00DA4FF5">
      <w:pPr>
        <w:pStyle w:val="BodyText"/>
        <w:rPr>
          <w:rFonts w:ascii="Arial"/>
          <w:b/>
        </w:rPr>
      </w:pPr>
    </w:p>
    <w:p w14:paraId="18F1737E" w14:textId="77777777" w:rsidR="00DA4FF5" w:rsidRDefault="00EC1C60">
      <w:pPr>
        <w:spacing w:before="152"/>
        <w:ind w:left="865"/>
        <w:rPr>
          <w:rFonts w:ascii="Arial"/>
          <w:b/>
          <w:sz w:val="17"/>
        </w:rPr>
      </w:pPr>
      <w:r>
        <w:rPr>
          <w:rFonts w:ascii="Arial"/>
          <w:b/>
          <w:sz w:val="17"/>
        </w:rPr>
        <w:t>Capital lease:</w:t>
      </w:r>
    </w:p>
    <w:p w14:paraId="01E87AE6" w14:textId="77777777" w:rsidR="00DA4FF5" w:rsidRDefault="00EC1C60">
      <w:pPr>
        <w:spacing w:before="103" w:line="259" w:lineRule="auto"/>
        <w:ind w:left="137" w:right="482"/>
        <w:jc w:val="both"/>
        <w:rPr>
          <w:rFonts w:ascii="Arial"/>
          <w:sz w:val="17"/>
        </w:rPr>
      </w:pPr>
      <w:r>
        <w:br w:type="column"/>
      </w:r>
      <w:r>
        <w:rPr>
          <w:rFonts w:ascii="Arial"/>
          <w:sz w:val="17"/>
        </w:rPr>
        <w:t>A lease, normally involving equipment, whereby the contr</w:t>
      </w:r>
      <w:r>
        <w:rPr>
          <w:rFonts w:ascii="Arial"/>
          <w:sz w:val="17"/>
        </w:rPr>
        <w:t>act is written for considerably less than the life of the equipment and the lessor handles all maintenance and servicing; also called a service lease. Common examples of equipment financed with operating</w:t>
      </w:r>
    </w:p>
    <w:p w14:paraId="4EBF8007" w14:textId="77777777" w:rsidR="00DA4FF5" w:rsidRDefault="00EC1C60">
      <w:pPr>
        <w:spacing w:before="39"/>
        <w:ind w:left="137"/>
        <w:jc w:val="both"/>
        <w:rPr>
          <w:rFonts w:ascii="Arial"/>
          <w:sz w:val="17"/>
        </w:rPr>
      </w:pPr>
      <w:r>
        <w:rPr>
          <w:rFonts w:ascii="Arial"/>
          <w:sz w:val="17"/>
        </w:rPr>
        <w:t>leases are office copiers, computers, automobiles, a</w:t>
      </w:r>
      <w:r>
        <w:rPr>
          <w:rFonts w:ascii="Arial"/>
          <w:sz w:val="17"/>
        </w:rPr>
        <w:t xml:space="preserve">nd </w:t>
      </w:r>
      <w:proofErr w:type="gramStart"/>
      <w:r>
        <w:rPr>
          <w:rFonts w:ascii="Arial"/>
          <w:sz w:val="17"/>
        </w:rPr>
        <w:t>trucks.</w:t>
      </w:r>
      <w:r>
        <w:rPr>
          <w:rFonts w:ascii="Arial"/>
          <w:sz w:val="17"/>
          <w:vertAlign w:val="superscript"/>
        </w:rPr>
        <w:t>(</w:t>
      </w:r>
      <w:proofErr w:type="gramEnd"/>
      <w:r>
        <w:rPr>
          <w:rFonts w:ascii="Arial"/>
          <w:sz w:val="17"/>
          <w:vertAlign w:val="superscript"/>
        </w:rPr>
        <w:t>3)</w:t>
      </w:r>
    </w:p>
    <w:p w14:paraId="239F6869" w14:textId="77777777" w:rsidR="00DA4FF5" w:rsidRDefault="00DA4FF5">
      <w:pPr>
        <w:pStyle w:val="BodyText"/>
        <w:rPr>
          <w:rFonts w:ascii="Arial"/>
          <w:sz w:val="22"/>
        </w:rPr>
      </w:pPr>
    </w:p>
    <w:p w14:paraId="357542C9" w14:textId="77777777" w:rsidR="00DA4FF5" w:rsidRDefault="00EC1C60">
      <w:pPr>
        <w:spacing w:before="147" w:line="259" w:lineRule="auto"/>
        <w:ind w:left="137" w:right="488"/>
        <w:jc w:val="both"/>
        <w:rPr>
          <w:rFonts w:ascii="Arial"/>
          <w:sz w:val="17"/>
        </w:rPr>
      </w:pPr>
      <w:r>
        <w:rPr>
          <w:rFonts w:ascii="Arial"/>
          <w:sz w:val="17"/>
        </w:rPr>
        <w:t xml:space="preserve">A lease that under Statement 13 of the Financial Accounting Standards Board must be reflected on a company's balance sheet as an asset and corresponding liability. Generally, this applies to leases where the lessee acquires </w:t>
      </w:r>
      <w:proofErr w:type="spellStart"/>
      <w:r>
        <w:rPr>
          <w:rFonts w:ascii="Arial"/>
          <w:sz w:val="17"/>
        </w:rPr>
        <w:t>esentially</w:t>
      </w:r>
      <w:proofErr w:type="spellEnd"/>
      <w:r>
        <w:rPr>
          <w:rFonts w:ascii="Arial"/>
          <w:sz w:val="17"/>
        </w:rPr>
        <w:t xml:space="preserve"> </w:t>
      </w:r>
      <w:proofErr w:type="gramStart"/>
      <w:r>
        <w:rPr>
          <w:rFonts w:ascii="Arial"/>
          <w:sz w:val="17"/>
        </w:rPr>
        <w:t>all of</w:t>
      </w:r>
      <w:proofErr w:type="gramEnd"/>
      <w:r>
        <w:rPr>
          <w:rFonts w:ascii="Arial"/>
          <w:sz w:val="17"/>
        </w:rPr>
        <w:t xml:space="preserve"> the economic benefits and risks of the leased</w:t>
      </w:r>
      <w:r>
        <w:rPr>
          <w:rFonts w:ascii="Arial"/>
          <w:spacing w:val="-6"/>
          <w:sz w:val="17"/>
        </w:rPr>
        <w:t xml:space="preserve"> </w:t>
      </w:r>
      <w:r>
        <w:rPr>
          <w:rFonts w:ascii="Arial"/>
          <w:sz w:val="17"/>
        </w:rPr>
        <w:t>property.</w:t>
      </w:r>
    </w:p>
    <w:p w14:paraId="6E8FED29" w14:textId="77777777" w:rsidR="00DA4FF5" w:rsidRDefault="00DA4FF5">
      <w:pPr>
        <w:spacing w:line="259" w:lineRule="auto"/>
        <w:jc w:val="both"/>
        <w:rPr>
          <w:rFonts w:ascii="Arial"/>
          <w:sz w:val="17"/>
        </w:rPr>
        <w:sectPr w:rsidR="00DA4FF5">
          <w:type w:val="continuous"/>
          <w:pgSz w:w="12240" w:h="15840"/>
          <w:pgMar w:top="900" w:right="1300" w:bottom="700" w:left="1300" w:header="720" w:footer="720" w:gutter="0"/>
          <w:cols w:num="2" w:space="720" w:equalWidth="0">
            <w:col w:w="2198" w:space="40"/>
            <w:col w:w="7402"/>
          </w:cols>
        </w:sectPr>
      </w:pPr>
    </w:p>
    <w:p w14:paraId="228A3D6D" w14:textId="77777777" w:rsidR="00DA4FF5" w:rsidRDefault="00DA4FF5">
      <w:pPr>
        <w:pStyle w:val="BodyText"/>
        <w:rPr>
          <w:rFonts w:ascii="Arial"/>
        </w:rPr>
      </w:pPr>
    </w:p>
    <w:p w14:paraId="2C633812" w14:textId="77777777" w:rsidR="00DA4FF5" w:rsidRDefault="00DA4FF5">
      <w:pPr>
        <w:pStyle w:val="BodyText"/>
        <w:spacing w:before="2"/>
        <w:rPr>
          <w:rFonts w:ascii="Arial"/>
          <w:sz w:val="15"/>
        </w:rPr>
      </w:pPr>
    </w:p>
    <w:p w14:paraId="756ACA3A" w14:textId="77777777" w:rsidR="00DA4FF5" w:rsidRDefault="00EC1C60">
      <w:pPr>
        <w:pStyle w:val="BodyText"/>
        <w:spacing w:line="20" w:lineRule="exact"/>
        <w:ind w:left="823"/>
        <w:rPr>
          <w:rFonts w:ascii="Arial"/>
          <w:sz w:val="2"/>
        </w:rPr>
      </w:pPr>
      <w:r>
        <w:rPr>
          <w:rFonts w:ascii="Arial"/>
          <w:sz w:val="2"/>
        </w:rPr>
      </w:r>
      <w:r>
        <w:rPr>
          <w:rFonts w:ascii="Arial"/>
          <w:sz w:val="2"/>
        </w:rPr>
        <w:pict w14:anchorId="17E42ACC">
          <v:group id="_x0000_s1049" style="width:416.9pt;height:.9pt;mso-position-horizontal-relative:char;mso-position-vertical-relative:line" coordsize="8338,18">
            <v:line id="_x0000_s1051" style="position:absolute" from="0,1" to="8338,1" strokeweight=".12pt"/>
            <v:line id="_x0000_s1050" style="position:absolute" from="0,10" to="8338,10" strokeweight=".84pt"/>
            <w10:anchorlock/>
          </v:group>
        </w:pict>
      </w:r>
    </w:p>
    <w:p w14:paraId="1CDCFC0C" w14:textId="77777777" w:rsidR="00DA4FF5" w:rsidRDefault="00EC1C60">
      <w:pPr>
        <w:spacing w:before="8"/>
        <w:ind w:left="856"/>
        <w:rPr>
          <w:rFonts w:ascii="Arial"/>
          <w:sz w:val="13"/>
        </w:rPr>
      </w:pPr>
      <w:r>
        <w:rPr>
          <w:rFonts w:ascii="Arial"/>
          <w:w w:val="105"/>
          <w:position w:val="7"/>
          <w:sz w:val="9"/>
        </w:rPr>
        <w:t xml:space="preserve">(1) </w:t>
      </w:r>
      <w:r>
        <w:rPr>
          <w:rFonts w:ascii="Arial"/>
          <w:w w:val="105"/>
          <w:sz w:val="13"/>
        </w:rPr>
        <w:t>Source: Public filings.</w:t>
      </w:r>
    </w:p>
    <w:p w14:paraId="64BE1E44" w14:textId="77777777" w:rsidR="00DA4FF5" w:rsidRDefault="00EC1C60">
      <w:pPr>
        <w:spacing w:before="17" w:line="280" w:lineRule="auto"/>
        <w:ind w:left="855" w:right="708"/>
        <w:rPr>
          <w:rFonts w:ascii="Arial"/>
          <w:sz w:val="13"/>
        </w:rPr>
      </w:pPr>
      <w:r>
        <w:rPr>
          <w:rFonts w:ascii="Arial"/>
          <w:w w:val="105"/>
          <w:position w:val="7"/>
          <w:sz w:val="9"/>
        </w:rPr>
        <w:t xml:space="preserve">(2) </w:t>
      </w:r>
      <w:r>
        <w:rPr>
          <w:rFonts w:ascii="Arial"/>
          <w:w w:val="105"/>
          <w:sz w:val="13"/>
        </w:rPr>
        <w:t xml:space="preserve">As reported in Kmart's 1997 Annual Report, </w:t>
      </w:r>
      <w:proofErr w:type="gramStart"/>
      <w:r>
        <w:rPr>
          <w:rFonts w:ascii="Arial"/>
          <w:w w:val="105"/>
          <w:sz w:val="13"/>
        </w:rPr>
        <w:t>Note</w:t>
      </w:r>
      <w:proofErr w:type="gramEnd"/>
      <w:r>
        <w:rPr>
          <w:rFonts w:ascii="Arial"/>
          <w:w w:val="105"/>
          <w:sz w:val="13"/>
        </w:rPr>
        <w:t xml:space="preserve"> 7: "Other Commitments and Contingencies", Kmart used a 7% discount rate in calculating the present value of all outstanding lease commitments.</w:t>
      </w:r>
    </w:p>
    <w:p w14:paraId="6C9C0299" w14:textId="77777777" w:rsidR="00DA4FF5" w:rsidRDefault="00EC1C60">
      <w:pPr>
        <w:spacing w:before="24" w:line="280" w:lineRule="auto"/>
        <w:ind w:left="855" w:right="708"/>
        <w:rPr>
          <w:rFonts w:ascii="Arial"/>
          <w:sz w:val="13"/>
        </w:rPr>
      </w:pPr>
      <w:r>
        <w:rPr>
          <w:rFonts w:ascii="Arial"/>
          <w:w w:val="105"/>
          <w:position w:val="7"/>
          <w:sz w:val="9"/>
        </w:rPr>
        <w:t xml:space="preserve">(3) </w:t>
      </w:r>
      <w:r>
        <w:rPr>
          <w:rFonts w:ascii="Arial"/>
          <w:w w:val="105"/>
          <w:sz w:val="13"/>
        </w:rPr>
        <w:t xml:space="preserve">Downes, John and Jordan Elliot Goodman, ed., </w:t>
      </w:r>
      <w:r>
        <w:rPr>
          <w:rFonts w:ascii="Arial"/>
          <w:i/>
          <w:w w:val="105"/>
          <w:sz w:val="13"/>
        </w:rPr>
        <w:t>Dictionary of Fi</w:t>
      </w:r>
      <w:r>
        <w:rPr>
          <w:rFonts w:ascii="Arial"/>
          <w:i/>
          <w:w w:val="105"/>
          <w:sz w:val="13"/>
        </w:rPr>
        <w:t xml:space="preserve">nance and Investment </w:t>
      </w:r>
      <w:proofErr w:type="gramStart"/>
      <w:r>
        <w:rPr>
          <w:rFonts w:ascii="Arial"/>
          <w:i/>
          <w:w w:val="105"/>
          <w:sz w:val="13"/>
        </w:rPr>
        <w:t xml:space="preserve">Terms </w:t>
      </w:r>
      <w:r>
        <w:rPr>
          <w:rFonts w:ascii="Arial"/>
          <w:w w:val="105"/>
          <w:sz w:val="13"/>
        </w:rPr>
        <w:t>,</w:t>
      </w:r>
      <w:proofErr w:type="gramEnd"/>
      <w:r>
        <w:rPr>
          <w:rFonts w:ascii="Arial"/>
          <w:w w:val="105"/>
          <w:sz w:val="13"/>
        </w:rPr>
        <w:t xml:space="preserve"> Fifth Edition (Barron's Educational Series, Inc. 1998).</w:t>
      </w:r>
    </w:p>
    <w:p w14:paraId="381C9700" w14:textId="77777777" w:rsidR="00DA4FF5" w:rsidRDefault="00DA4FF5">
      <w:pPr>
        <w:pStyle w:val="BodyText"/>
        <w:rPr>
          <w:rFonts w:ascii="Arial"/>
        </w:rPr>
      </w:pPr>
    </w:p>
    <w:p w14:paraId="3BD9B8BC" w14:textId="77777777" w:rsidR="00DA4FF5" w:rsidRDefault="00DA4FF5">
      <w:pPr>
        <w:pStyle w:val="BodyText"/>
        <w:rPr>
          <w:rFonts w:ascii="Arial"/>
        </w:rPr>
      </w:pPr>
    </w:p>
    <w:p w14:paraId="2A90E70E" w14:textId="77777777" w:rsidR="00DA4FF5" w:rsidRDefault="00DA4FF5">
      <w:pPr>
        <w:pStyle w:val="BodyText"/>
        <w:rPr>
          <w:rFonts w:ascii="Arial"/>
        </w:rPr>
      </w:pPr>
    </w:p>
    <w:p w14:paraId="13FCC700" w14:textId="77777777" w:rsidR="00DA4FF5" w:rsidRDefault="00DA4FF5">
      <w:pPr>
        <w:pStyle w:val="BodyText"/>
        <w:rPr>
          <w:rFonts w:ascii="Arial"/>
        </w:rPr>
      </w:pPr>
    </w:p>
    <w:p w14:paraId="636B0657" w14:textId="77777777" w:rsidR="00DA4FF5" w:rsidRDefault="00DA4FF5">
      <w:pPr>
        <w:pStyle w:val="BodyText"/>
        <w:rPr>
          <w:rFonts w:ascii="Arial"/>
        </w:rPr>
      </w:pPr>
    </w:p>
    <w:p w14:paraId="1BDF326A" w14:textId="77777777" w:rsidR="00DA4FF5" w:rsidRDefault="00DA4FF5">
      <w:pPr>
        <w:pStyle w:val="BodyText"/>
        <w:rPr>
          <w:rFonts w:ascii="Arial"/>
        </w:rPr>
      </w:pPr>
    </w:p>
    <w:p w14:paraId="5C9DDB2E" w14:textId="77777777" w:rsidR="00DA4FF5" w:rsidRDefault="00EC1C60">
      <w:pPr>
        <w:pStyle w:val="BodyText"/>
        <w:spacing w:before="8"/>
        <w:rPr>
          <w:rFonts w:ascii="Arial"/>
          <w:sz w:val="15"/>
        </w:rPr>
      </w:pPr>
      <w:r>
        <w:pict w14:anchorId="274A84F7">
          <v:line id="_x0000_s1048" style="position:absolute;z-index:-251596800;mso-wrap-distance-left:0;mso-wrap-distance-right:0;mso-position-horizontal-relative:page" from="88.6pt,11.25pt" to="541.5pt,11.25pt" strokeweight=".48pt">
            <w10:wrap type="topAndBottom" anchorx="page"/>
          </v:line>
        </w:pict>
      </w:r>
    </w:p>
    <w:p w14:paraId="2EEE6946" w14:textId="77777777" w:rsidR="00DA4FF5" w:rsidRDefault="00EC1C60">
      <w:pPr>
        <w:spacing w:line="201" w:lineRule="exact"/>
        <w:ind w:right="137"/>
        <w:jc w:val="right"/>
        <w:rPr>
          <w:rFonts w:ascii="Arial"/>
          <w:b/>
          <w:sz w:val="18"/>
        </w:rPr>
      </w:pPr>
      <w:r>
        <w:rPr>
          <w:rFonts w:ascii="Arial"/>
          <w:b/>
          <w:w w:val="95"/>
          <w:sz w:val="18"/>
        </w:rPr>
        <w:t>19</w:t>
      </w:r>
    </w:p>
    <w:p w14:paraId="0B497C0C" w14:textId="77777777" w:rsidR="00DA4FF5" w:rsidRDefault="00DA4FF5">
      <w:pPr>
        <w:spacing w:line="201" w:lineRule="exact"/>
        <w:jc w:val="right"/>
        <w:rPr>
          <w:rFonts w:ascii="Arial"/>
          <w:sz w:val="18"/>
        </w:rPr>
        <w:sectPr w:rsidR="00DA4FF5">
          <w:type w:val="continuous"/>
          <w:pgSz w:w="12240" w:h="15840"/>
          <w:pgMar w:top="900" w:right="1300" w:bottom="700" w:left="1300" w:header="720" w:footer="720" w:gutter="0"/>
          <w:cols w:space="720"/>
        </w:sectPr>
      </w:pPr>
    </w:p>
    <w:p w14:paraId="1D289521" w14:textId="77777777" w:rsidR="00DA4FF5" w:rsidRDefault="00EC1C60">
      <w:pPr>
        <w:pStyle w:val="ListParagraph"/>
        <w:numPr>
          <w:ilvl w:val="1"/>
          <w:numId w:val="1"/>
        </w:numPr>
        <w:tabs>
          <w:tab w:val="left" w:pos="6831"/>
          <w:tab w:val="left" w:pos="6832"/>
        </w:tabs>
        <w:spacing w:before="88"/>
        <w:rPr>
          <w:rFonts w:ascii="Book Antiqua"/>
          <w:b/>
          <w:sz w:val="16"/>
        </w:rPr>
      </w:pPr>
      <w:r>
        <w:rPr>
          <w:rFonts w:ascii="Book Antiqua"/>
          <w:b/>
          <w:sz w:val="16"/>
        </w:rPr>
        <w:lastRenderedPageBreak/>
        <w:t>Kmart Inc. and Builders</w:t>
      </w:r>
      <w:r>
        <w:rPr>
          <w:rFonts w:ascii="Book Antiqua"/>
          <w:b/>
          <w:spacing w:val="-5"/>
          <w:sz w:val="16"/>
        </w:rPr>
        <w:t xml:space="preserve"> </w:t>
      </w:r>
      <w:r>
        <w:rPr>
          <w:rFonts w:ascii="Book Antiqua"/>
          <w:b/>
          <w:sz w:val="16"/>
        </w:rPr>
        <w:t>Square</w:t>
      </w:r>
    </w:p>
    <w:p w14:paraId="38EDD261" w14:textId="77777777" w:rsidR="00DA4FF5" w:rsidRDefault="00DA4FF5">
      <w:pPr>
        <w:pStyle w:val="BodyText"/>
        <w:rPr>
          <w:rFonts w:ascii="Book Antiqua"/>
          <w:b/>
        </w:rPr>
      </w:pPr>
    </w:p>
    <w:p w14:paraId="16ACA058" w14:textId="77777777" w:rsidR="00DA4FF5" w:rsidRDefault="00DA4FF5">
      <w:pPr>
        <w:pStyle w:val="BodyText"/>
        <w:spacing w:before="1"/>
        <w:rPr>
          <w:rFonts w:ascii="Book Antiqua"/>
          <w:b/>
          <w:sz w:val="21"/>
        </w:rPr>
      </w:pPr>
    </w:p>
    <w:p w14:paraId="778FFFEB" w14:textId="77777777" w:rsidR="00DA4FF5" w:rsidRDefault="00EC1C60">
      <w:pPr>
        <w:ind w:left="1314" w:right="1685"/>
        <w:jc w:val="center"/>
        <w:rPr>
          <w:rFonts w:ascii="Arial"/>
          <w:b/>
          <w:i/>
          <w:sz w:val="19"/>
        </w:rPr>
      </w:pPr>
      <w:r>
        <w:rPr>
          <w:rFonts w:ascii="Arial"/>
          <w:b/>
          <w:i/>
          <w:sz w:val="19"/>
        </w:rPr>
        <w:t>Exhibit 8</w:t>
      </w:r>
    </w:p>
    <w:p w14:paraId="6A59E429" w14:textId="77777777" w:rsidR="00DA4FF5" w:rsidRDefault="00EC1C60">
      <w:pPr>
        <w:spacing w:before="137"/>
        <w:ind w:left="1322" w:right="1685"/>
        <w:jc w:val="center"/>
        <w:rPr>
          <w:rFonts w:ascii="Arial"/>
          <w:b/>
          <w:i/>
          <w:sz w:val="19"/>
        </w:rPr>
      </w:pPr>
      <w:r>
        <w:rPr>
          <w:rFonts w:ascii="Arial"/>
          <w:b/>
          <w:i/>
          <w:sz w:val="19"/>
        </w:rPr>
        <w:t>July 1997 Bond Yields and Debt Ratings</w:t>
      </w:r>
    </w:p>
    <w:p w14:paraId="1592FA99" w14:textId="77777777" w:rsidR="00DA4FF5" w:rsidRDefault="00DA4FF5">
      <w:pPr>
        <w:pStyle w:val="BodyText"/>
        <w:spacing w:before="2" w:after="1"/>
        <w:rPr>
          <w:rFonts w:ascii="Arial"/>
          <w:b/>
          <w:i/>
          <w:sz w:val="9"/>
        </w:rPr>
      </w:pPr>
    </w:p>
    <w:tbl>
      <w:tblPr>
        <w:tblW w:w="0" w:type="auto"/>
        <w:tblInd w:w="1907" w:type="dxa"/>
        <w:tblLayout w:type="fixed"/>
        <w:tblCellMar>
          <w:left w:w="0" w:type="dxa"/>
          <w:right w:w="0" w:type="dxa"/>
        </w:tblCellMar>
        <w:tblLook w:val="01E0" w:firstRow="1" w:lastRow="1" w:firstColumn="1" w:lastColumn="1" w:noHBand="0" w:noVBand="0"/>
      </w:tblPr>
      <w:tblGrid>
        <w:gridCol w:w="3060"/>
        <w:gridCol w:w="1401"/>
        <w:gridCol w:w="716"/>
        <w:gridCol w:w="308"/>
      </w:tblGrid>
      <w:tr w:rsidR="00DA4FF5" w14:paraId="15562748" w14:textId="77777777">
        <w:trPr>
          <w:trHeight w:val="314"/>
        </w:trPr>
        <w:tc>
          <w:tcPr>
            <w:tcW w:w="3060" w:type="dxa"/>
            <w:tcBorders>
              <w:top w:val="single" w:sz="18" w:space="0" w:color="000000"/>
            </w:tcBorders>
          </w:tcPr>
          <w:p w14:paraId="42A4832B" w14:textId="77777777" w:rsidR="00DA4FF5" w:rsidRDefault="00EC1C60">
            <w:pPr>
              <w:pStyle w:val="TableParagraph"/>
              <w:spacing w:before="101" w:line="193" w:lineRule="exact"/>
              <w:ind w:left="199"/>
              <w:jc w:val="left"/>
              <w:rPr>
                <w:sz w:val="19"/>
              </w:rPr>
            </w:pPr>
            <w:r>
              <w:rPr>
                <w:sz w:val="19"/>
              </w:rPr>
              <w:t>10-Year Corporate Bond Yields</w:t>
            </w:r>
          </w:p>
        </w:tc>
        <w:tc>
          <w:tcPr>
            <w:tcW w:w="1401" w:type="dxa"/>
            <w:tcBorders>
              <w:top w:val="single" w:sz="18" w:space="0" w:color="000000"/>
            </w:tcBorders>
          </w:tcPr>
          <w:p w14:paraId="3C48DC51" w14:textId="77777777" w:rsidR="00DA4FF5" w:rsidRDefault="00EC1C60">
            <w:pPr>
              <w:pStyle w:val="TableParagraph"/>
              <w:spacing w:before="101" w:line="193" w:lineRule="exact"/>
              <w:ind w:left="239"/>
              <w:jc w:val="left"/>
              <w:rPr>
                <w:sz w:val="19"/>
              </w:rPr>
            </w:pPr>
            <w:r>
              <w:rPr>
                <w:sz w:val="19"/>
                <w:u w:val="single"/>
              </w:rPr>
              <w:t>Rating</w:t>
            </w:r>
          </w:p>
        </w:tc>
        <w:tc>
          <w:tcPr>
            <w:tcW w:w="716" w:type="dxa"/>
            <w:tcBorders>
              <w:top w:val="single" w:sz="18" w:space="0" w:color="000000"/>
              <w:bottom w:val="single" w:sz="6" w:space="0" w:color="000000"/>
            </w:tcBorders>
          </w:tcPr>
          <w:p w14:paraId="5238E525" w14:textId="77777777" w:rsidR="00DA4FF5" w:rsidRDefault="00EC1C60">
            <w:pPr>
              <w:pStyle w:val="TableParagraph"/>
              <w:spacing w:before="96" w:line="177" w:lineRule="exact"/>
              <w:ind w:right="-15"/>
              <w:jc w:val="center"/>
              <w:rPr>
                <w:sz w:val="19"/>
              </w:rPr>
            </w:pPr>
            <w:r>
              <w:rPr>
                <w:sz w:val="19"/>
              </w:rPr>
              <w:t>%</w:t>
            </w:r>
            <w:r>
              <w:rPr>
                <w:spacing w:val="-1"/>
                <w:sz w:val="19"/>
              </w:rPr>
              <w:t xml:space="preserve"> </w:t>
            </w:r>
            <w:proofErr w:type="spellStart"/>
            <w:r>
              <w:rPr>
                <w:sz w:val="19"/>
              </w:rPr>
              <w:t>Yield</w:t>
            </w:r>
            <w:r>
              <w:rPr>
                <w:sz w:val="19"/>
                <w:vertAlign w:val="superscript"/>
              </w:rPr>
              <w:t>a</w:t>
            </w:r>
            <w:proofErr w:type="spellEnd"/>
          </w:p>
        </w:tc>
        <w:tc>
          <w:tcPr>
            <w:tcW w:w="308" w:type="dxa"/>
            <w:tcBorders>
              <w:top w:val="single" w:sz="18" w:space="0" w:color="000000"/>
            </w:tcBorders>
          </w:tcPr>
          <w:p w14:paraId="6BBB8E7C" w14:textId="77777777" w:rsidR="00DA4FF5" w:rsidRDefault="00DA4FF5">
            <w:pPr>
              <w:pStyle w:val="TableParagraph"/>
              <w:jc w:val="left"/>
              <w:rPr>
                <w:rFonts w:ascii="Times New Roman"/>
                <w:sz w:val="18"/>
              </w:rPr>
            </w:pPr>
          </w:p>
        </w:tc>
      </w:tr>
      <w:tr w:rsidR="00DA4FF5" w14:paraId="1B7AD3F4" w14:textId="77777777">
        <w:trPr>
          <w:trHeight w:val="370"/>
        </w:trPr>
        <w:tc>
          <w:tcPr>
            <w:tcW w:w="3060" w:type="dxa"/>
          </w:tcPr>
          <w:p w14:paraId="252DAEEE" w14:textId="77777777" w:rsidR="00DA4FF5" w:rsidRDefault="00DA4FF5">
            <w:pPr>
              <w:pStyle w:val="TableParagraph"/>
              <w:jc w:val="left"/>
              <w:rPr>
                <w:rFonts w:ascii="Times New Roman"/>
                <w:sz w:val="18"/>
              </w:rPr>
            </w:pPr>
          </w:p>
        </w:tc>
        <w:tc>
          <w:tcPr>
            <w:tcW w:w="1401" w:type="dxa"/>
          </w:tcPr>
          <w:p w14:paraId="649C95A8" w14:textId="77777777" w:rsidR="00DA4FF5" w:rsidRDefault="00EC1C60">
            <w:pPr>
              <w:pStyle w:val="TableParagraph"/>
              <w:spacing w:before="141" w:line="209" w:lineRule="exact"/>
              <w:ind w:left="240"/>
              <w:jc w:val="left"/>
              <w:rPr>
                <w:sz w:val="19"/>
              </w:rPr>
            </w:pPr>
            <w:r>
              <w:rPr>
                <w:sz w:val="19"/>
              </w:rPr>
              <w:t>AAA</w:t>
            </w:r>
          </w:p>
        </w:tc>
        <w:tc>
          <w:tcPr>
            <w:tcW w:w="716" w:type="dxa"/>
            <w:tcBorders>
              <w:top w:val="single" w:sz="6" w:space="0" w:color="000000"/>
            </w:tcBorders>
          </w:tcPr>
          <w:p w14:paraId="66264CE2" w14:textId="77777777" w:rsidR="00DA4FF5" w:rsidRDefault="00EC1C60">
            <w:pPr>
              <w:pStyle w:val="TableParagraph"/>
              <w:spacing w:before="162" w:line="209" w:lineRule="exact"/>
              <w:ind w:right="19"/>
              <w:jc w:val="center"/>
              <w:rPr>
                <w:sz w:val="19"/>
              </w:rPr>
            </w:pPr>
            <w:r>
              <w:rPr>
                <w:sz w:val="19"/>
              </w:rPr>
              <w:t>6.32</w:t>
            </w:r>
          </w:p>
        </w:tc>
        <w:tc>
          <w:tcPr>
            <w:tcW w:w="308" w:type="dxa"/>
          </w:tcPr>
          <w:p w14:paraId="666067CB" w14:textId="77777777" w:rsidR="00DA4FF5" w:rsidRDefault="00DA4FF5">
            <w:pPr>
              <w:pStyle w:val="TableParagraph"/>
              <w:jc w:val="left"/>
              <w:rPr>
                <w:rFonts w:ascii="Times New Roman"/>
                <w:sz w:val="18"/>
              </w:rPr>
            </w:pPr>
          </w:p>
        </w:tc>
      </w:tr>
      <w:tr w:rsidR="00DA4FF5" w14:paraId="001EF3B7" w14:textId="77777777">
        <w:trPr>
          <w:trHeight w:val="235"/>
        </w:trPr>
        <w:tc>
          <w:tcPr>
            <w:tcW w:w="3060" w:type="dxa"/>
          </w:tcPr>
          <w:p w14:paraId="5221FF1F" w14:textId="77777777" w:rsidR="00DA4FF5" w:rsidRDefault="00DA4FF5">
            <w:pPr>
              <w:pStyle w:val="TableParagraph"/>
              <w:jc w:val="left"/>
              <w:rPr>
                <w:rFonts w:ascii="Times New Roman"/>
                <w:sz w:val="16"/>
              </w:rPr>
            </w:pPr>
          </w:p>
        </w:tc>
        <w:tc>
          <w:tcPr>
            <w:tcW w:w="1401" w:type="dxa"/>
          </w:tcPr>
          <w:p w14:paraId="7D452D09" w14:textId="77777777" w:rsidR="00DA4FF5" w:rsidRDefault="00EC1C60">
            <w:pPr>
              <w:pStyle w:val="TableParagraph"/>
              <w:spacing w:before="6" w:line="209" w:lineRule="exact"/>
              <w:ind w:left="240"/>
              <w:jc w:val="left"/>
              <w:rPr>
                <w:sz w:val="19"/>
              </w:rPr>
            </w:pPr>
            <w:r>
              <w:rPr>
                <w:sz w:val="19"/>
              </w:rPr>
              <w:t>AA</w:t>
            </w:r>
          </w:p>
        </w:tc>
        <w:tc>
          <w:tcPr>
            <w:tcW w:w="716" w:type="dxa"/>
          </w:tcPr>
          <w:p w14:paraId="61DDBE3C" w14:textId="77777777" w:rsidR="00DA4FF5" w:rsidRDefault="00EC1C60">
            <w:pPr>
              <w:pStyle w:val="TableParagraph"/>
              <w:spacing w:before="6" w:line="209" w:lineRule="exact"/>
              <w:ind w:right="21"/>
              <w:jc w:val="center"/>
              <w:rPr>
                <w:sz w:val="19"/>
              </w:rPr>
            </w:pPr>
            <w:r>
              <w:rPr>
                <w:sz w:val="19"/>
              </w:rPr>
              <w:t>6.35</w:t>
            </w:r>
          </w:p>
        </w:tc>
        <w:tc>
          <w:tcPr>
            <w:tcW w:w="308" w:type="dxa"/>
          </w:tcPr>
          <w:p w14:paraId="12D7E954" w14:textId="77777777" w:rsidR="00DA4FF5" w:rsidRDefault="00DA4FF5">
            <w:pPr>
              <w:pStyle w:val="TableParagraph"/>
              <w:jc w:val="left"/>
              <w:rPr>
                <w:rFonts w:ascii="Times New Roman"/>
                <w:sz w:val="16"/>
              </w:rPr>
            </w:pPr>
          </w:p>
        </w:tc>
      </w:tr>
      <w:tr w:rsidR="00DA4FF5" w14:paraId="261FA045" w14:textId="77777777">
        <w:trPr>
          <w:trHeight w:val="235"/>
        </w:trPr>
        <w:tc>
          <w:tcPr>
            <w:tcW w:w="3060" w:type="dxa"/>
          </w:tcPr>
          <w:p w14:paraId="3E786FCC" w14:textId="77777777" w:rsidR="00DA4FF5" w:rsidRDefault="00DA4FF5">
            <w:pPr>
              <w:pStyle w:val="TableParagraph"/>
              <w:jc w:val="left"/>
              <w:rPr>
                <w:rFonts w:ascii="Times New Roman"/>
                <w:sz w:val="16"/>
              </w:rPr>
            </w:pPr>
          </w:p>
        </w:tc>
        <w:tc>
          <w:tcPr>
            <w:tcW w:w="1401" w:type="dxa"/>
          </w:tcPr>
          <w:p w14:paraId="2D65C76B" w14:textId="77777777" w:rsidR="00DA4FF5" w:rsidRDefault="00EC1C60">
            <w:pPr>
              <w:pStyle w:val="TableParagraph"/>
              <w:spacing w:before="6" w:line="209" w:lineRule="exact"/>
              <w:ind w:left="240"/>
              <w:jc w:val="left"/>
              <w:rPr>
                <w:sz w:val="19"/>
              </w:rPr>
            </w:pPr>
            <w:r>
              <w:rPr>
                <w:w w:val="99"/>
                <w:sz w:val="19"/>
              </w:rPr>
              <w:t>A</w:t>
            </w:r>
          </w:p>
        </w:tc>
        <w:tc>
          <w:tcPr>
            <w:tcW w:w="716" w:type="dxa"/>
          </w:tcPr>
          <w:p w14:paraId="34A021B9" w14:textId="77777777" w:rsidR="00DA4FF5" w:rsidRDefault="00EC1C60">
            <w:pPr>
              <w:pStyle w:val="TableParagraph"/>
              <w:spacing w:before="6" w:line="209" w:lineRule="exact"/>
              <w:ind w:right="19"/>
              <w:jc w:val="center"/>
              <w:rPr>
                <w:sz w:val="19"/>
              </w:rPr>
            </w:pPr>
            <w:r>
              <w:rPr>
                <w:sz w:val="19"/>
              </w:rPr>
              <w:t>6.48</w:t>
            </w:r>
          </w:p>
        </w:tc>
        <w:tc>
          <w:tcPr>
            <w:tcW w:w="308" w:type="dxa"/>
          </w:tcPr>
          <w:p w14:paraId="7E3A857A" w14:textId="77777777" w:rsidR="00DA4FF5" w:rsidRDefault="00DA4FF5">
            <w:pPr>
              <w:pStyle w:val="TableParagraph"/>
              <w:jc w:val="left"/>
              <w:rPr>
                <w:rFonts w:ascii="Times New Roman"/>
                <w:sz w:val="16"/>
              </w:rPr>
            </w:pPr>
          </w:p>
        </w:tc>
      </w:tr>
      <w:tr w:rsidR="00DA4FF5" w14:paraId="3703DB02" w14:textId="77777777">
        <w:trPr>
          <w:trHeight w:val="234"/>
        </w:trPr>
        <w:tc>
          <w:tcPr>
            <w:tcW w:w="3060" w:type="dxa"/>
          </w:tcPr>
          <w:p w14:paraId="26542FCA" w14:textId="77777777" w:rsidR="00DA4FF5" w:rsidRDefault="00DA4FF5">
            <w:pPr>
              <w:pStyle w:val="TableParagraph"/>
              <w:jc w:val="left"/>
              <w:rPr>
                <w:rFonts w:ascii="Times New Roman"/>
                <w:sz w:val="16"/>
              </w:rPr>
            </w:pPr>
          </w:p>
        </w:tc>
        <w:tc>
          <w:tcPr>
            <w:tcW w:w="1401" w:type="dxa"/>
          </w:tcPr>
          <w:p w14:paraId="06BA1F1E" w14:textId="77777777" w:rsidR="00DA4FF5" w:rsidRDefault="00EC1C60">
            <w:pPr>
              <w:pStyle w:val="TableParagraph"/>
              <w:spacing w:before="6" w:line="208" w:lineRule="exact"/>
              <w:ind w:left="240"/>
              <w:jc w:val="left"/>
              <w:rPr>
                <w:sz w:val="19"/>
              </w:rPr>
            </w:pPr>
            <w:r>
              <w:rPr>
                <w:sz w:val="19"/>
              </w:rPr>
              <w:t>BBB</w:t>
            </w:r>
          </w:p>
        </w:tc>
        <w:tc>
          <w:tcPr>
            <w:tcW w:w="716" w:type="dxa"/>
          </w:tcPr>
          <w:p w14:paraId="2D48875C" w14:textId="77777777" w:rsidR="00DA4FF5" w:rsidRDefault="00EC1C60">
            <w:pPr>
              <w:pStyle w:val="TableParagraph"/>
              <w:spacing w:before="6" w:line="208" w:lineRule="exact"/>
              <w:ind w:right="19"/>
              <w:jc w:val="center"/>
              <w:rPr>
                <w:sz w:val="19"/>
              </w:rPr>
            </w:pPr>
            <w:r>
              <w:rPr>
                <w:sz w:val="19"/>
              </w:rPr>
              <w:t>6.65</w:t>
            </w:r>
          </w:p>
        </w:tc>
        <w:tc>
          <w:tcPr>
            <w:tcW w:w="308" w:type="dxa"/>
          </w:tcPr>
          <w:p w14:paraId="527D9682" w14:textId="77777777" w:rsidR="00DA4FF5" w:rsidRDefault="00DA4FF5">
            <w:pPr>
              <w:pStyle w:val="TableParagraph"/>
              <w:jc w:val="left"/>
              <w:rPr>
                <w:rFonts w:ascii="Times New Roman"/>
                <w:sz w:val="16"/>
              </w:rPr>
            </w:pPr>
          </w:p>
        </w:tc>
      </w:tr>
      <w:tr w:rsidR="00DA4FF5" w14:paraId="5BCC8BD3" w14:textId="77777777">
        <w:trPr>
          <w:trHeight w:val="234"/>
        </w:trPr>
        <w:tc>
          <w:tcPr>
            <w:tcW w:w="3060" w:type="dxa"/>
          </w:tcPr>
          <w:p w14:paraId="29F5B724" w14:textId="77777777" w:rsidR="00DA4FF5" w:rsidRDefault="00DA4FF5">
            <w:pPr>
              <w:pStyle w:val="TableParagraph"/>
              <w:jc w:val="left"/>
              <w:rPr>
                <w:rFonts w:ascii="Times New Roman"/>
                <w:sz w:val="16"/>
              </w:rPr>
            </w:pPr>
          </w:p>
        </w:tc>
        <w:tc>
          <w:tcPr>
            <w:tcW w:w="1401" w:type="dxa"/>
          </w:tcPr>
          <w:p w14:paraId="527FAAA2" w14:textId="77777777" w:rsidR="00DA4FF5" w:rsidRDefault="00EC1C60">
            <w:pPr>
              <w:pStyle w:val="TableParagraph"/>
              <w:spacing w:before="5" w:line="209" w:lineRule="exact"/>
              <w:ind w:left="240"/>
              <w:jc w:val="left"/>
              <w:rPr>
                <w:sz w:val="19"/>
              </w:rPr>
            </w:pPr>
            <w:r>
              <w:rPr>
                <w:sz w:val="19"/>
              </w:rPr>
              <w:t>BB</w:t>
            </w:r>
          </w:p>
        </w:tc>
        <w:tc>
          <w:tcPr>
            <w:tcW w:w="716" w:type="dxa"/>
          </w:tcPr>
          <w:p w14:paraId="06C1D86E" w14:textId="77777777" w:rsidR="00DA4FF5" w:rsidRDefault="00EC1C60">
            <w:pPr>
              <w:pStyle w:val="TableParagraph"/>
              <w:spacing w:before="5" w:line="209" w:lineRule="exact"/>
              <w:ind w:right="21"/>
              <w:jc w:val="center"/>
              <w:rPr>
                <w:sz w:val="19"/>
              </w:rPr>
            </w:pPr>
            <w:r>
              <w:rPr>
                <w:sz w:val="19"/>
              </w:rPr>
              <w:t>7.24</w:t>
            </w:r>
          </w:p>
        </w:tc>
        <w:tc>
          <w:tcPr>
            <w:tcW w:w="308" w:type="dxa"/>
          </w:tcPr>
          <w:p w14:paraId="5598A3B0" w14:textId="77777777" w:rsidR="00DA4FF5" w:rsidRDefault="00DA4FF5">
            <w:pPr>
              <w:pStyle w:val="TableParagraph"/>
              <w:jc w:val="left"/>
              <w:rPr>
                <w:rFonts w:ascii="Times New Roman"/>
                <w:sz w:val="16"/>
              </w:rPr>
            </w:pPr>
          </w:p>
        </w:tc>
      </w:tr>
      <w:tr w:rsidR="00DA4FF5" w14:paraId="42E8DA76" w14:textId="77777777">
        <w:trPr>
          <w:trHeight w:val="235"/>
        </w:trPr>
        <w:tc>
          <w:tcPr>
            <w:tcW w:w="3060" w:type="dxa"/>
          </w:tcPr>
          <w:p w14:paraId="511D0547" w14:textId="77777777" w:rsidR="00DA4FF5" w:rsidRDefault="00DA4FF5">
            <w:pPr>
              <w:pStyle w:val="TableParagraph"/>
              <w:jc w:val="left"/>
              <w:rPr>
                <w:rFonts w:ascii="Times New Roman"/>
                <w:sz w:val="16"/>
              </w:rPr>
            </w:pPr>
          </w:p>
        </w:tc>
        <w:tc>
          <w:tcPr>
            <w:tcW w:w="1401" w:type="dxa"/>
          </w:tcPr>
          <w:p w14:paraId="616056A6" w14:textId="77777777" w:rsidR="00DA4FF5" w:rsidRDefault="00EC1C60">
            <w:pPr>
              <w:pStyle w:val="TableParagraph"/>
              <w:spacing w:before="6" w:line="209" w:lineRule="exact"/>
              <w:ind w:left="240"/>
              <w:jc w:val="left"/>
              <w:rPr>
                <w:sz w:val="19"/>
              </w:rPr>
            </w:pPr>
            <w:r>
              <w:rPr>
                <w:w w:val="99"/>
                <w:sz w:val="19"/>
              </w:rPr>
              <w:t>B</w:t>
            </w:r>
          </w:p>
        </w:tc>
        <w:tc>
          <w:tcPr>
            <w:tcW w:w="716" w:type="dxa"/>
          </w:tcPr>
          <w:p w14:paraId="47E900AF" w14:textId="77777777" w:rsidR="00DA4FF5" w:rsidRDefault="00EC1C60">
            <w:pPr>
              <w:pStyle w:val="TableParagraph"/>
              <w:spacing w:before="6" w:line="209" w:lineRule="exact"/>
              <w:ind w:right="19"/>
              <w:jc w:val="center"/>
              <w:rPr>
                <w:sz w:val="19"/>
              </w:rPr>
            </w:pPr>
            <w:r>
              <w:rPr>
                <w:sz w:val="19"/>
              </w:rPr>
              <w:t>8.37</w:t>
            </w:r>
          </w:p>
        </w:tc>
        <w:tc>
          <w:tcPr>
            <w:tcW w:w="308" w:type="dxa"/>
          </w:tcPr>
          <w:p w14:paraId="50CC265F" w14:textId="77777777" w:rsidR="00DA4FF5" w:rsidRDefault="00DA4FF5">
            <w:pPr>
              <w:pStyle w:val="TableParagraph"/>
              <w:jc w:val="left"/>
              <w:rPr>
                <w:rFonts w:ascii="Times New Roman"/>
                <w:sz w:val="16"/>
              </w:rPr>
            </w:pPr>
          </w:p>
        </w:tc>
      </w:tr>
      <w:tr w:rsidR="00DA4FF5" w14:paraId="7F615E90" w14:textId="77777777">
        <w:trPr>
          <w:trHeight w:val="338"/>
        </w:trPr>
        <w:tc>
          <w:tcPr>
            <w:tcW w:w="3060" w:type="dxa"/>
          </w:tcPr>
          <w:p w14:paraId="7A11B36F" w14:textId="77777777" w:rsidR="00DA4FF5" w:rsidRDefault="00DA4FF5">
            <w:pPr>
              <w:pStyle w:val="TableParagraph"/>
              <w:jc w:val="left"/>
              <w:rPr>
                <w:rFonts w:ascii="Times New Roman"/>
                <w:sz w:val="18"/>
              </w:rPr>
            </w:pPr>
          </w:p>
        </w:tc>
        <w:tc>
          <w:tcPr>
            <w:tcW w:w="1401" w:type="dxa"/>
          </w:tcPr>
          <w:p w14:paraId="141DAFF9" w14:textId="77777777" w:rsidR="00DA4FF5" w:rsidRDefault="00EC1C60">
            <w:pPr>
              <w:pStyle w:val="TableParagraph"/>
              <w:spacing w:before="6"/>
              <w:ind w:left="240"/>
              <w:jc w:val="left"/>
              <w:rPr>
                <w:sz w:val="19"/>
              </w:rPr>
            </w:pPr>
            <w:r>
              <w:rPr>
                <w:sz w:val="19"/>
              </w:rPr>
              <w:t>CCC</w:t>
            </w:r>
          </w:p>
        </w:tc>
        <w:tc>
          <w:tcPr>
            <w:tcW w:w="716" w:type="dxa"/>
          </w:tcPr>
          <w:p w14:paraId="51F4A6AB" w14:textId="77777777" w:rsidR="00DA4FF5" w:rsidRDefault="00EC1C60">
            <w:pPr>
              <w:pStyle w:val="TableParagraph"/>
              <w:spacing w:before="6"/>
              <w:ind w:left="139" w:right="60"/>
              <w:jc w:val="center"/>
              <w:rPr>
                <w:sz w:val="19"/>
              </w:rPr>
            </w:pPr>
            <w:r>
              <w:rPr>
                <w:sz w:val="19"/>
              </w:rPr>
              <w:t>13.18</w:t>
            </w:r>
          </w:p>
        </w:tc>
        <w:tc>
          <w:tcPr>
            <w:tcW w:w="308" w:type="dxa"/>
          </w:tcPr>
          <w:p w14:paraId="31AAC557" w14:textId="77777777" w:rsidR="00DA4FF5" w:rsidRDefault="00DA4FF5">
            <w:pPr>
              <w:pStyle w:val="TableParagraph"/>
              <w:jc w:val="left"/>
              <w:rPr>
                <w:rFonts w:ascii="Times New Roman"/>
                <w:sz w:val="18"/>
              </w:rPr>
            </w:pPr>
          </w:p>
        </w:tc>
      </w:tr>
      <w:tr w:rsidR="00DA4FF5" w14:paraId="6588CA44" w14:textId="77777777">
        <w:trPr>
          <w:trHeight w:val="405"/>
        </w:trPr>
        <w:tc>
          <w:tcPr>
            <w:tcW w:w="3060" w:type="dxa"/>
          </w:tcPr>
          <w:p w14:paraId="5575B0D9" w14:textId="77777777" w:rsidR="00DA4FF5" w:rsidRDefault="00EC1C60">
            <w:pPr>
              <w:pStyle w:val="TableParagraph"/>
              <w:spacing w:before="109"/>
              <w:ind w:left="199"/>
              <w:jc w:val="left"/>
              <w:rPr>
                <w:sz w:val="19"/>
              </w:rPr>
            </w:pPr>
            <w:r>
              <w:rPr>
                <w:sz w:val="19"/>
              </w:rPr>
              <w:t>Debt Ratings</w:t>
            </w:r>
          </w:p>
        </w:tc>
        <w:tc>
          <w:tcPr>
            <w:tcW w:w="1401" w:type="dxa"/>
          </w:tcPr>
          <w:p w14:paraId="1F0E5C76" w14:textId="77777777" w:rsidR="00DA4FF5" w:rsidRDefault="00DA4FF5">
            <w:pPr>
              <w:pStyle w:val="TableParagraph"/>
              <w:jc w:val="left"/>
              <w:rPr>
                <w:rFonts w:ascii="Times New Roman"/>
                <w:sz w:val="18"/>
              </w:rPr>
            </w:pPr>
          </w:p>
        </w:tc>
        <w:tc>
          <w:tcPr>
            <w:tcW w:w="716" w:type="dxa"/>
          </w:tcPr>
          <w:p w14:paraId="04FDD65D" w14:textId="77777777" w:rsidR="00DA4FF5" w:rsidRDefault="00DA4FF5">
            <w:pPr>
              <w:pStyle w:val="TableParagraph"/>
              <w:jc w:val="left"/>
              <w:rPr>
                <w:rFonts w:ascii="Times New Roman"/>
                <w:sz w:val="18"/>
              </w:rPr>
            </w:pPr>
          </w:p>
        </w:tc>
        <w:tc>
          <w:tcPr>
            <w:tcW w:w="308" w:type="dxa"/>
          </w:tcPr>
          <w:p w14:paraId="191569CE" w14:textId="77777777" w:rsidR="00DA4FF5" w:rsidRDefault="00DA4FF5">
            <w:pPr>
              <w:pStyle w:val="TableParagraph"/>
              <w:jc w:val="left"/>
              <w:rPr>
                <w:rFonts w:ascii="Times New Roman"/>
                <w:sz w:val="18"/>
              </w:rPr>
            </w:pPr>
          </w:p>
        </w:tc>
      </w:tr>
      <w:tr w:rsidR="00DA4FF5" w14:paraId="38FC8966" w14:textId="77777777">
        <w:trPr>
          <w:trHeight w:val="302"/>
        </w:trPr>
        <w:tc>
          <w:tcPr>
            <w:tcW w:w="3060" w:type="dxa"/>
          </w:tcPr>
          <w:p w14:paraId="4BC48904" w14:textId="77777777" w:rsidR="00DA4FF5" w:rsidRDefault="00EC1C60">
            <w:pPr>
              <w:pStyle w:val="TableParagraph"/>
              <w:spacing w:before="73" w:line="209" w:lineRule="exact"/>
              <w:ind w:left="523"/>
              <w:jc w:val="left"/>
              <w:rPr>
                <w:sz w:val="19"/>
              </w:rPr>
            </w:pPr>
            <w:r>
              <w:rPr>
                <w:sz w:val="19"/>
              </w:rPr>
              <w:t>Kmart</w:t>
            </w:r>
          </w:p>
        </w:tc>
        <w:tc>
          <w:tcPr>
            <w:tcW w:w="1401" w:type="dxa"/>
          </w:tcPr>
          <w:p w14:paraId="4DC93106" w14:textId="77777777" w:rsidR="00DA4FF5" w:rsidRDefault="00EC1C60">
            <w:pPr>
              <w:pStyle w:val="TableParagraph"/>
              <w:spacing w:before="73" w:line="209" w:lineRule="exact"/>
              <w:ind w:left="240"/>
              <w:jc w:val="left"/>
              <w:rPr>
                <w:sz w:val="19"/>
              </w:rPr>
            </w:pPr>
            <w:r>
              <w:rPr>
                <w:sz w:val="19"/>
              </w:rPr>
              <w:t>BB</w:t>
            </w:r>
          </w:p>
        </w:tc>
        <w:tc>
          <w:tcPr>
            <w:tcW w:w="716" w:type="dxa"/>
          </w:tcPr>
          <w:p w14:paraId="3A6A9377" w14:textId="77777777" w:rsidR="00DA4FF5" w:rsidRDefault="00DA4FF5">
            <w:pPr>
              <w:pStyle w:val="TableParagraph"/>
              <w:jc w:val="left"/>
              <w:rPr>
                <w:rFonts w:ascii="Times New Roman"/>
                <w:sz w:val="18"/>
              </w:rPr>
            </w:pPr>
          </w:p>
        </w:tc>
        <w:tc>
          <w:tcPr>
            <w:tcW w:w="308" w:type="dxa"/>
          </w:tcPr>
          <w:p w14:paraId="25A7FF5E" w14:textId="77777777" w:rsidR="00DA4FF5" w:rsidRDefault="00DA4FF5">
            <w:pPr>
              <w:pStyle w:val="TableParagraph"/>
              <w:jc w:val="left"/>
              <w:rPr>
                <w:rFonts w:ascii="Times New Roman"/>
                <w:sz w:val="18"/>
              </w:rPr>
            </w:pPr>
          </w:p>
        </w:tc>
      </w:tr>
      <w:tr w:rsidR="00DA4FF5" w14:paraId="0CF66135" w14:textId="77777777">
        <w:trPr>
          <w:trHeight w:val="235"/>
        </w:trPr>
        <w:tc>
          <w:tcPr>
            <w:tcW w:w="3060" w:type="dxa"/>
          </w:tcPr>
          <w:p w14:paraId="4B2FD623" w14:textId="77777777" w:rsidR="00DA4FF5" w:rsidRDefault="00EC1C60">
            <w:pPr>
              <w:pStyle w:val="TableParagraph"/>
              <w:spacing w:before="6" w:line="209" w:lineRule="exact"/>
              <w:ind w:left="523"/>
              <w:jc w:val="left"/>
              <w:rPr>
                <w:sz w:val="19"/>
              </w:rPr>
            </w:pPr>
            <w:r>
              <w:rPr>
                <w:sz w:val="19"/>
              </w:rPr>
              <w:t>Home Depot</w:t>
            </w:r>
          </w:p>
        </w:tc>
        <w:tc>
          <w:tcPr>
            <w:tcW w:w="1401" w:type="dxa"/>
          </w:tcPr>
          <w:p w14:paraId="0536CC84" w14:textId="77777777" w:rsidR="00DA4FF5" w:rsidRDefault="00EC1C60">
            <w:pPr>
              <w:pStyle w:val="TableParagraph"/>
              <w:spacing w:before="6" w:line="209" w:lineRule="exact"/>
              <w:ind w:left="240"/>
              <w:jc w:val="left"/>
              <w:rPr>
                <w:sz w:val="19"/>
              </w:rPr>
            </w:pPr>
            <w:r>
              <w:rPr>
                <w:sz w:val="19"/>
              </w:rPr>
              <w:t>AA-</w:t>
            </w:r>
          </w:p>
        </w:tc>
        <w:tc>
          <w:tcPr>
            <w:tcW w:w="716" w:type="dxa"/>
          </w:tcPr>
          <w:p w14:paraId="2250A897" w14:textId="77777777" w:rsidR="00DA4FF5" w:rsidRDefault="00DA4FF5">
            <w:pPr>
              <w:pStyle w:val="TableParagraph"/>
              <w:jc w:val="left"/>
              <w:rPr>
                <w:rFonts w:ascii="Times New Roman"/>
                <w:sz w:val="16"/>
              </w:rPr>
            </w:pPr>
          </w:p>
        </w:tc>
        <w:tc>
          <w:tcPr>
            <w:tcW w:w="308" w:type="dxa"/>
          </w:tcPr>
          <w:p w14:paraId="0B606B05" w14:textId="77777777" w:rsidR="00DA4FF5" w:rsidRDefault="00DA4FF5">
            <w:pPr>
              <w:pStyle w:val="TableParagraph"/>
              <w:jc w:val="left"/>
              <w:rPr>
                <w:rFonts w:ascii="Times New Roman"/>
                <w:sz w:val="16"/>
              </w:rPr>
            </w:pPr>
          </w:p>
        </w:tc>
      </w:tr>
      <w:tr w:rsidR="00DA4FF5" w14:paraId="03501AC5" w14:textId="77777777">
        <w:trPr>
          <w:trHeight w:val="235"/>
        </w:trPr>
        <w:tc>
          <w:tcPr>
            <w:tcW w:w="3060" w:type="dxa"/>
          </w:tcPr>
          <w:p w14:paraId="62FBDF2E" w14:textId="77777777" w:rsidR="00DA4FF5" w:rsidRDefault="00EC1C60">
            <w:pPr>
              <w:pStyle w:val="TableParagraph"/>
              <w:spacing w:before="6" w:line="209" w:lineRule="exact"/>
              <w:ind w:left="523"/>
              <w:jc w:val="left"/>
              <w:rPr>
                <w:sz w:val="19"/>
              </w:rPr>
            </w:pPr>
            <w:r>
              <w:rPr>
                <w:sz w:val="19"/>
              </w:rPr>
              <w:t>Lowes Cos.</w:t>
            </w:r>
          </w:p>
        </w:tc>
        <w:tc>
          <w:tcPr>
            <w:tcW w:w="1401" w:type="dxa"/>
          </w:tcPr>
          <w:p w14:paraId="73ADD900" w14:textId="77777777" w:rsidR="00DA4FF5" w:rsidRDefault="00EC1C60">
            <w:pPr>
              <w:pStyle w:val="TableParagraph"/>
              <w:spacing w:before="6" w:line="209" w:lineRule="exact"/>
              <w:ind w:left="240"/>
              <w:jc w:val="left"/>
              <w:rPr>
                <w:sz w:val="19"/>
              </w:rPr>
            </w:pPr>
            <w:r>
              <w:rPr>
                <w:w w:val="99"/>
                <w:sz w:val="19"/>
              </w:rPr>
              <w:t>A</w:t>
            </w:r>
          </w:p>
        </w:tc>
        <w:tc>
          <w:tcPr>
            <w:tcW w:w="716" w:type="dxa"/>
          </w:tcPr>
          <w:p w14:paraId="6F6AC76A" w14:textId="77777777" w:rsidR="00DA4FF5" w:rsidRDefault="00DA4FF5">
            <w:pPr>
              <w:pStyle w:val="TableParagraph"/>
              <w:jc w:val="left"/>
              <w:rPr>
                <w:rFonts w:ascii="Times New Roman"/>
                <w:sz w:val="16"/>
              </w:rPr>
            </w:pPr>
          </w:p>
        </w:tc>
        <w:tc>
          <w:tcPr>
            <w:tcW w:w="308" w:type="dxa"/>
          </w:tcPr>
          <w:p w14:paraId="6E71156E" w14:textId="77777777" w:rsidR="00DA4FF5" w:rsidRDefault="00DA4FF5">
            <w:pPr>
              <w:pStyle w:val="TableParagraph"/>
              <w:jc w:val="left"/>
              <w:rPr>
                <w:rFonts w:ascii="Times New Roman"/>
                <w:sz w:val="16"/>
              </w:rPr>
            </w:pPr>
          </w:p>
        </w:tc>
      </w:tr>
      <w:tr w:rsidR="00DA4FF5" w14:paraId="0F7C6DB7" w14:textId="77777777">
        <w:trPr>
          <w:trHeight w:val="467"/>
        </w:trPr>
        <w:tc>
          <w:tcPr>
            <w:tcW w:w="3060" w:type="dxa"/>
          </w:tcPr>
          <w:p w14:paraId="331FAA25" w14:textId="77777777" w:rsidR="00DA4FF5" w:rsidRDefault="00EC1C60">
            <w:pPr>
              <w:pStyle w:val="TableParagraph"/>
              <w:spacing w:before="2" w:line="228" w:lineRule="exact"/>
              <w:ind w:left="523" w:right="1017"/>
              <w:jc w:val="left"/>
              <w:rPr>
                <w:sz w:val="19"/>
              </w:rPr>
            </w:pPr>
            <w:r>
              <w:rPr>
                <w:sz w:val="19"/>
              </w:rPr>
              <w:t>Hechinger Payless Cashway</w:t>
            </w:r>
          </w:p>
        </w:tc>
        <w:tc>
          <w:tcPr>
            <w:tcW w:w="1401" w:type="dxa"/>
          </w:tcPr>
          <w:p w14:paraId="60CF1838" w14:textId="77777777" w:rsidR="00DA4FF5" w:rsidRDefault="00EC1C60">
            <w:pPr>
              <w:pStyle w:val="TableParagraph"/>
              <w:spacing w:before="6"/>
              <w:ind w:left="239"/>
              <w:jc w:val="left"/>
              <w:rPr>
                <w:sz w:val="19"/>
              </w:rPr>
            </w:pPr>
            <w:r>
              <w:rPr>
                <w:w w:val="99"/>
                <w:sz w:val="19"/>
              </w:rPr>
              <w:t>B</w:t>
            </w:r>
          </w:p>
          <w:p w14:paraId="03E117D4" w14:textId="77777777" w:rsidR="00DA4FF5" w:rsidRDefault="00EC1C60">
            <w:pPr>
              <w:pStyle w:val="TableParagraph"/>
              <w:spacing w:before="14" w:line="209" w:lineRule="exact"/>
              <w:ind w:left="240"/>
              <w:jc w:val="left"/>
              <w:rPr>
                <w:sz w:val="19"/>
              </w:rPr>
            </w:pPr>
            <w:r>
              <w:rPr>
                <w:sz w:val="19"/>
              </w:rPr>
              <w:t>B-</w:t>
            </w:r>
          </w:p>
        </w:tc>
        <w:tc>
          <w:tcPr>
            <w:tcW w:w="716" w:type="dxa"/>
          </w:tcPr>
          <w:p w14:paraId="6D5BE0AD" w14:textId="77777777" w:rsidR="00DA4FF5" w:rsidRDefault="00DA4FF5">
            <w:pPr>
              <w:pStyle w:val="TableParagraph"/>
              <w:jc w:val="left"/>
              <w:rPr>
                <w:rFonts w:ascii="Times New Roman"/>
                <w:sz w:val="18"/>
              </w:rPr>
            </w:pPr>
          </w:p>
        </w:tc>
        <w:tc>
          <w:tcPr>
            <w:tcW w:w="308" w:type="dxa"/>
          </w:tcPr>
          <w:p w14:paraId="78C743AE" w14:textId="77777777" w:rsidR="00DA4FF5" w:rsidRDefault="00DA4FF5">
            <w:pPr>
              <w:pStyle w:val="TableParagraph"/>
              <w:jc w:val="left"/>
              <w:rPr>
                <w:rFonts w:ascii="Times New Roman"/>
                <w:sz w:val="18"/>
              </w:rPr>
            </w:pPr>
          </w:p>
        </w:tc>
      </w:tr>
      <w:tr w:rsidR="00DA4FF5" w14:paraId="47F0A864" w14:textId="77777777">
        <w:trPr>
          <w:trHeight w:val="325"/>
        </w:trPr>
        <w:tc>
          <w:tcPr>
            <w:tcW w:w="3060" w:type="dxa"/>
            <w:tcBorders>
              <w:bottom w:val="single" w:sz="18" w:space="0" w:color="000000"/>
            </w:tcBorders>
          </w:tcPr>
          <w:p w14:paraId="3389B091" w14:textId="77777777" w:rsidR="00DA4FF5" w:rsidRDefault="00EC1C60">
            <w:pPr>
              <w:pStyle w:val="TableParagraph"/>
              <w:spacing w:before="6"/>
              <w:ind w:left="523"/>
              <w:jc w:val="left"/>
              <w:rPr>
                <w:sz w:val="19"/>
              </w:rPr>
            </w:pPr>
            <w:proofErr w:type="spellStart"/>
            <w:r>
              <w:rPr>
                <w:sz w:val="19"/>
              </w:rPr>
              <w:t>HomeBase</w:t>
            </w:r>
            <w:proofErr w:type="spellEnd"/>
          </w:p>
        </w:tc>
        <w:tc>
          <w:tcPr>
            <w:tcW w:w="1401" w:type="dxa"/>
            <w:tcBorders>
              <w:bottom w:val="single" w:sz="18" w:space="0" w:color="000000"/>
            </w:tcBorders>
          </w:tcPr>
          <w:p w14:paraId="44476F29" w14:textId="77777777" w:rsidR="00DA4FF5" w:rsidRDefault="00EC1C60">
            <w:pPr>
              <w:pStyle w:val="TableParagraph"/>
              <w:spacing w:before="6"/>
              <w:ind w:left="240"/>
              <w:jc w:val="left"/>
              <w:rPr>
                <w:sz w:val="19"/>
              </w:rPr>
            </w:pPr>
            <w:r>
              <w:rPr>
                <w:sz w:val="19"/>
              </w:rPr>
              <w:t>BB+</w:t>
            </w:r>
          </w:p>
        </w:tc>
        <w:tc>
          <w:tcPr>
            <w:tcW w:w="716" w:type="dxa"/>
            <w:tcBorders>
              <w:bottom w:val="single" w:sz="18" w:space="0" w:color="000000"/>
            </w:tcBorders>
          </w:tcPr>
          <w:p w14:paraId="0380527D" w14:textId="77777777" w:rsidR="00DA4FF5" w:rsidRDefault="00DA4FF5">
            <w:pPr>
              <w:pStyle w:val="TableParagraph"/>
              <w:jc w:val="left"/>
              <w:rPr>
                <w:rFonts w:ascii="Times New Roman"/>
                <w:sz w:val="18"/>
              </w:rPr>
            </w:pPr>
          </w:p>
        </w:tc>
        <w:tc>
          <w:tcPr>
            <w:tcW w:w="308" w:type="dxa"/>
            <w:tcBorders>
              <w:bottom w:val="single" w:sz="18" w:space="0" w:color="000000"/>
            </w:tcBorders>
          </w:tcPr>
          <w:p w14:paraId="6CE929AC" w14:textId="77777777" w:rsidR="00DA4FF5" w:rsidRDefault="00DA4FF5">
            <w:pPr>
              <w:pStyle w:val="TableParagraph"/>
              <w:jc w:val="left"/>
              <w:rPr>
                <w:rFonts w:ascii="Times New Roman"/>
                <w:sz w:val="18"/>
              </w:rPr>
            </w:pPr>
          </w:p>
        </w:tc>
      </w:tr>
    </w:tbl>
    <w:p w14:paraId="7678D65F" w14:textId="77777777" w:rsidR="00DA4FF5" w:rsidRDefault="00EC1C60">
      <w:pPr>
        <w:spacing w:before="93"/>
        <w:ind w:left="1936"/>
        <w:rPr>
          <w:rFonts w:ascii="Arial"/>
          <w:sz w:val="17"/>
        </w:rPr>
      </w:pPr>
      <w:r>
        <w:rPr>
          <w:rFonts w:ascii="Arial"/>
          <w:sz w:val="17"/>
        </w:rPr>
        <w:t>Source: Bloomberg</w:t>
      </w:r>
    </w:p>
    <w:p w14:paraId="14C4F6BF" w14:textId="77777777" w:rsidR="00DA4FF5" w:rsidRDefault="00EC1C60">
      <w:pPr>
        <w:spacing w:before="40" w:line="268" w:lineRule="auto"/>
        <w:ind w:left="1926" w:right="2419"/>
        <w:rPr>
          <w:rFonts w:ascii="Arial"/>
          <w:sz w:val="17"/>
        </w:rPr>
      </w:pPr>
      <w:r>
        <w:rPr>
          <w:rFonts w:ascii="Arial"/>
          <w:position w:val="9"/>
          <w:sz w:val="11"/>
        </w:rPr>
        <w:t>a</w:t>
      </w:r>
      <w:r>
        <w:rPr>
          <w:rFonts w:ascii="Arial"/>
          <w:sz w:val="17"/>
        </w:rPr>
        <w:t>As of July 1997, the three- and twelve-month LIBOR rates were 5.74% and 5.99%, respectively.</w:t>
      </w:r>
    </w:p>
    <w:p w14:paraId="633AB728" w14:textId="77777777" w:rsidR="00DA4FF5" w:rsidRDefault="00DA4FF5">
      <w:pPr>
        <w:pStyle w:val="BodyText"/>
        <w:spacing w:before="5"/>
        <w:rPr>
          <w:rFonts w:ascii="Arial"/>
          <w:sz w:val="23"/>
        </w:rPr>
      </w:pPr>
    </w:p>
    <w:p w14:paraId="5E915518" w14:textId="77777777" w:rsidR="00DA4FF5" w:rsidRDefault="00EC1C60">
      <w:pPr>
        <w:spacing w:before="112"/>
        <w:ind w:left="1314" w:right="1685"/>
        <w:jc w:val="center"/>
        <w:rPr>
          <w:rFonts w:ascii="Arial"/>
          <w:b/>
          <w:i/>
          <w:sz w:val="19"/>
        </w:rPr>
      </w:pPr>
      <w:r>
        <w:rPr>
          <w:rFonts w:ascii="Arial"/>
          <w:b/>
          <w:i/>
          <w:w w:val="105"/>
          <w:sz w:val="19"/>
        </w:rPr>
        <w:t>Exhibit 9</w:t>
      </w:r>
    </w:p>
    <w:p w14:paraId="087A5236" w14:textId="77777777" w:rsidR="00DA4FF5" w:rsidRDefault="00EC1C60">
      <w:pPr>
        <w:spacing w:before="163"/>
        <w:ind w:left="1315" w:right="1685"/>
        <w:jc w:val="center"/>
        <w:rPr>
          <w:rFonts w:ascii="Arial"/>
          <w:b/>
          <w:i/>
          <w:sz w:val="19"/>
        </w:rPr>
      </w:pPr>
      <w:r>
        <w:rPr>
          <w:rFonts w:ascii="Arial"/>
          <w:b/>
          <w:i/>
          <w:w w:val="105"/>
          <w:sz w:val="19"/>
        </w:rPr>
        <w:t>BUILDERS SQUARE - HECHINGER MERGER</w:t>
      </w:r>
    </w:p>
    <w:p w14:paraId="57B0A8F3" w14:textId="77777777" w:rsidR="00DA4FF5" w:rsidRDefault="00EC1C60">
      <w:pPr>
        <w:spacing w:before="96"/>
        <w:ind w:left="244" w:right="616"/>
        <w:jc w:val="center"/>
        <w:rPr>
          <w:rFonts w:ascii="Arial"/>
          <w:b/>
          <w:i/>
          <w:sz w:val="19"/>
        </w:rPr>
      </w:pPr>
      <w:r>
        <w:rPr>
          <w:rFonts w:ascii="Arial"/>
          <w:b/>
          <w:i/>
          <w:w w:val="105"/>
          <w:sz w:val="19"/>
        </w:rPr>
        <w:t>PROPOSED FINANCING SOURCES AND USES FOR BUYOUT TRANSACTION</w:t>
      </w:r>
    </w:p>
    <w:p w14:paraId="2F4E491F" w14:textId="77777777" w:rsidR="00DA4FF5" w:rsidRDefault="00DA4FF5">
      <w:pPr>
        <w:pStyle w:val="BodyText"/>
        <w:spacing w:before="3"/>
        <w:rPr>
          <w:rFonts w:ascii="Arial"/>
          <w:b/>
          <w:i/>
          <w:sz w:val="13"/>
        </w:rPr>
      </w:pPr>
    </w:p>
    <w:tbl>
      <w:tblPr>
        <w:tblW w:w="0" w:type="auto"/>
        <w:tblInd w:w="964" w:type="dxa"/>
        <w:tblLayout w:type="fixed"/>
        <w:tblCellMar>
          <w:left w:w="0" w:type="dxa"/>
          <w:right w:w="0" w:type="dxa"/>
        </w:tblCellMar>
        <w:tblLook w:val="01E0" w:firstRow="1" w:lastRow="1" w:firstColumn="1" w:lastColumn="1" w:noHBand="0" w:noVBand="0"/>
      </w:tblPr>
      <w:tblGrid>
        <w:gridCol w:w="2206"/>
        <w:gridCol w:w="981"/>
        <w:gridCol w:w="2976"/>
        <w:gridCol w:w="1210"/>
      </w:tblGrid>
      <w:tr w:rsidR="00DA4FF5" w14:paraId="0EF9A014" w14:textId="77777777">
        <w:trPr>
          <w:trHeight w:val="335"/>
        </w:trPr>
        <w:tc>
          <w:tcPr>
            <w:tcW w:w="2206" w:type="dxa"/>
            <w:tcBorders>
              <w:top w:val="single" w:sz="18" w:space="0" w:color="000000"/>
            </w:tcBorders>
          </w:tcPr>
          <w:p w14:paraId="6957F1BE" w14:textId="77777777" w:rsidR="00DA4FF5" w:rsidRDefault="00EC1C60">
            <w:pPr>
              <w:pStyle w:val="TableParagraph"/>
              <w:spacing w:before="69"/>
              <w:ind w:left="35"/>
              <w:jc w:val="left"/>
              <w:rPr>
                <w:sz w:val="19"/>
              </w:rPr>
            </w:pPr>
            <w:r>
              <w:rPr>
                <w:w w:val="105"/>
                <w:sz w:val="19"/>
              </w:rPr>
              <w:t>($MM)</w:t>
            </w:r>
          </w:p>
        </w:tc>
        <w:tc>
          <w:tcPr>
            <w:tcW w:w="5167" w:type="dxa"/>
            <w:gridSpan w:val="3"/>
            <w:tcBorders>
              <w:top w:val="single" w:sz="18" w:space="0" w:color="000000"/>
            </w:tcBorders>
          </w:tcPr>
          <w:p w14:paraId="6DE1EACD" w14:textId="77777777" w:rsidR="00DA4FF5" w:rsidRDefault="00DA4FF5">
            <w:pPr>
              <w:pStyle w:val="TableParagraph"/>
              <w:jc w:val="left"/>
              <w:rPr>
                <w:rFonts w:ascii="Times New Roman"/>
                <w:sz w:val="18"/>
              </w:rPr>
            </w:pPr>
          </w:p>
        </w:tc>
      </w:tr>
      <w:tr w:rsidR="00DA4FF5" w14:paraId="086C0B62" w14:textId="77777777">
        <w:trPr>
          <w:trHeight w:val="399"/>
        </w:trPr>
        <w:tc>
          <w:tcPr>
            <w:tcW w:w="2206" w:type="dxa"/>
          </w:tcPr>
          <w:p w14:paraId="197EDE6F" w14:textId="77777777" w:rsidR="00DA4FF5" w:rsidRDefault="00EC1C60">
            <w:pPr>
              <w:pStyle w:val="TableParagraph"/>
              <w:spacing w:before="48"/>
              <w:ind w:left="35"/>
              <w:jc w:val="left"/>
              <w:rPr>
                <w:sz w:val="19"/>
              </w:rPr>
            </w:pPr>
            <w:r>
              <w:rPr>
                <w:w w:val="105"/>
                <w:sz w:val="19"/>
                <w:u w:val="single"/>
              </w:rPr>
              <w:t>Sources</w:t>
            </w:r>
          </w:p>
        </w:tc>
        <w:tc>
          <w:tcPr>
            <w:tcW w:w="981" w:type="dxa"/>
          </w:tcPr>
          <w:p w14:paraId="33280086" w14:textId="77777777" w:rsidR="00DA4FF5" w:rsidRDefault="00DA4FF5">
            <w:pPr>
              <w:pStyle w:val="TableParagraph"/>
              <w:jc w:val="left"/>
              <w:rPr>
                <w:rFonts w:ascii="Times New Roman"/>
                <w:sz w:val="18"/>
              </w:rPr>
            </w:pPr>
          </w:p>
        </w:tc>
        <w:tc>
          <w:tcPr>
            <w:tcW w:w="2976" w:type="dxa"/>
          </w:tcPr>
          <w:p w14:paraId="20A8D100" w14:textId="77777777" w:rsidR="00DA4FF5" w:rsidRDefault="00EC1C60">
            <w:pPr>
              <w:pStyle w:val="TableParagraph"/>
              <w:spacing w:before="48"/>
              <w:ind w:left="273"/>
              <w:jc w:val="left"/>
              <w:rPr>
                <w:sz w:val="19"/>
              </w:rPr>
            </w:pPr>
            <w:r>
              <w:rPr>
                <w:w w:val="105"/>
                <w:sz w:val="19"/>
                <w:u w:val="single"/>
              </w:rPr>
              <w:t>Uses</w:t>
            </w:r>
          </w:p>
        </w:tc>
        <w:tc>
          <w:tcPr>
            <w:tcW w:w="1210" w:type="dxa"/>
          </w:tcPr>
          <w:p w14:paraId="0766A8F2" w14:textId="77777777" w:rsidR="00DA4FF5" w:rsidRDefault="00DA4FF5">
            <w:pPr>
              <w:pStyle w:val="TableParagraph"/>
              <w:jc w:val="left"/>
              <w:rPr>
                <w:rFonts w:ascii="Times New Roman"/>
                <w:sz w:val="18"/>
              </w:rPr>
            </w:pPr>
          </w:p>
        </w:tc>
      </w:tr>
      <w:tr w:rsidR="00DA4FF5" w14:paraId="32C6A59D" w14:textId="77777777">
        <w:trPr>
          <w:trHeight w:val="484"/>
        </w:trPr>
        <w:tc>
          <w:tcPr>
            <w:tcW w:w="2206" w:type="dxa"/>
          </w:tcPr>
          <w:p w14:paraId="33FD5C4F" w14:textId="77777777" w:rsidR="00DA4FF5" w:rsidRDefault="00EC1C60">
            <w:pPr>
              <w:pStyle w:val="TableParagraph"/>
              <w:spacing w:before="133"/>
              <w:ind w:left="35"/>
              <w:jc w:val="left"/>
              <w:rPr>
                <w:sz w:val="19"/>
              </w:rPr>
            </w:pPr>
            <w:r>
              <w:rPr>
                <w:w w:val="105"/>
                <w:sz w:val="19"/>
              </w:rPr>
              <w:t>Cash on Hand</w:t>
            </w:r>
          </w:p>
        </w:tc>
        <w:tc>
          <w:tcPr>
            <w:tcW w:w="981" w:type="dxa"/>
          </w:tcPr>
          <w:p w14:paraId="19CB14E6" w14:textId="77777777" w:rsidR="00DA4FF5" w:rsidRDefault="00EC1C60">
            <w:pPr>
              <w:pStyle w:val="TableParagraph"/>
              <w:spacing w:before="133"/>
              <w:ind w:right="274"/>
              <w:rPr>
                <w:sz w:val="19"/>
              </w:rPr>
            </w:pPr>
            <w:r>
              <w:rPr>
                <w:sz w:val="19"/>
              </w:rPr>
              <w:t>82.3</w:t>
            </w:r>
          </w:p>
        </w:tc>
        <w:tc>
          <w:tcPr>
            <w:tcW w:w="2976" w:type="dxa"/>
          </w:tcPr>
          <w:p w14:paraId="1EED7900" w14:textId="77777777" w:rsidR="00DA4FF5" w:rsidRDefault="00EC1C60">
            <w:pPr>
              <w:pStyle w:val="TableParagraph"/>
              <w:spacing w:before="133"/>
              <w:ind w:left="274"/>
              <w:jc w:val="left"/>
              <w:rPr>
                <w:sz w:val="19"/>
              </w:rPr>
            </w:pPr>
            <w:r>
              <w:rPr>
                <w:w w:val="105"/>
                <w:sz w:val="19"/>
              </w:rPr>
              <w:t>Purchase Hechinger Common</w:t>
            </w:r>
          </w:p>
        </w:tc>
        <w:tc>
          <w:tcPr>
            <w:tcW w:w="1210" w:type="dxa"/>
          </w:tcPr>
          <w:p w14:paraId="1747A661" w14:textId="77777777" w:rsidR="00DA4FF5" w:rsidRDefault="00EC1C60">
            <w:pPr>
              <w:pStyle w:val="TableParagraph"/>
              <w:spacing w:before="133"/>
              <w:ind w:right="37"/>
              <w:rPr>
                <w:sz w:val="19"/>
              </w:rPr>
            </w:pPr>
            <w:r>
              <w:rPr>
                <w:sz w:val="19"/>
              </w:rPr>
              <w:t>128.4</w:t>
            </w:r>
          </w:p>
        </w:tc>
      </w:tr>
      <w:tr w:rsidR="00DA4FF5" w14:paraId="73D577C7" w14:textId="77777777">
        <w:trPr>
          <w:trHeight w:val="485"/>
        </w:trPr>
        <w:tc>
          <w:tcPr>
            <w:tcW w:w="2206" w:type="dxa"/>
          </w:tcPr>
          <w:p w14:paraId="09CC51BA" w14:textId="77777777" w:rsidR="00DA4FF5" w:rsidRDefault="00EC1C60">
            <w:pPr>
              <w:pStyle w:val="TableParagraph"/>
              <w:spacing w:before="133"/>
              <w:ind w:left="35"/>
              <w:jc w:val="left"/>
              <w:rPr>
                <w:sz w:val="19"/>
              </w:rPr>
            </w:pPr>
            <w:r>
              <w:rPr>
                <w:w w:val="105"/>
                <w:sz w:val="19"/>
              </w:rPr>
              <w:t>Revolving Credit Facility</w:t>
            </w:r>
          </w:p>
        </w:tc>
        <w:tc>
          <w:tcPr>
            <w:tcW w:w="981" w:type="dxa"/>
          </w:tcPr>
          <w:p w14:paraId="7E68104D" w14:textId="77777777" w:rsidR="00DA4FF5" w:rsidRDefault="00EC1C60">
            <w:pPr>
              <w:pStyle w:val="TableParagraph"/>
              <w:spacing w:before="133"/>
              <w:ind w:right="272"/>
              <w:rPr>
                <w:sz w:val="19"/>
              </w:rPr>
            </w:pPr>
            <w:r>
              <w:rPr>
                <w:sz w:val="19"/>
              </w:rPr>
              <w:t>262.8</w:t>
            </w:r>
          </w:p>
        </w:tc>
        <w:tc>
          <w:tcPr>
            <w:tcW w:w="2976" w:type="dxa"/>
          </w:tcPr>
          <w:p w14:paraId="794661F7" w14:textId="77777777" w:rsidR="00DA4FF5" w:rsidRDefault="00EC1C60">
            <w:pPr>
              <w:pStyle w:val="TableParagraph"/>
              <w:spacing w:before="133"/>
              <w:ind w:left="273"/>
              <w:jc w:val="left"/>
              <w:rPr>
                <w:sz w:val="19"/>
              </w:rPr>
            </w:pPr>
            <w:r>
              <w:rPr>
                <w:w w:val="105"/>
                <w:sz w:val="19"/>
              </w:rPr>
              <w:t>Purchase BSQ Equity</w:t>
            </w:r>
          </w:p>
        </w:tc>
        <w:tc>
          <w:tcPr>
            <w:tcW w:w="1210" w:type="dxa"/>
          </w:tcPr>
          <w:p w14:paraId="1C2934A6" w14:textId="77777777" w:rsidR="00DA4FF5" w:rsidRDefault="00EC1C60">
            <w:pPr>
              <w:pStyle w:val="TableParagraph"/>
              <w:spacing w:before="133"/>
              <w:ind w:right="37"/>
              <w:rPr>
                <w:sz w:val="19"/>
              </w:rPr>
            </w:pPr>
            <w:r>
              <w:rPr>
                <w:sz w:val="19"/>
              </w:rPr>
              <w:t>10.0</w:t>
            </w:r>
          </w:p>
        </w:tc>
      </w:tr>
      <w:tr w:rsidR="00DA4FF5" w14:paraId="167B59A5" w14:textId="77777777">
        <w:trPr>
          <w:trHeight w:val="485"/>
        </w:trPr>
        <w:tc>
          <w:tcPr>
            <w:tcW w:w="2206" w:type="dxa"/>
          </w:tcPr>
          <w:p w14:paraId="5F610554" w14:textId="77777777" w:rsidR="00DA4FF5" w:rsidRDefault="00EC1C60">
            <w:pPr>
              <w:pStyle w:val="TableParagraph"/>
              <w:spacing w:before="135"/>
              <w:ind w:left="35"/>
              <w:jc w:val="left"/>
              <w:rPr>
                <w:sz w:val="19"/>
              </w:rPr>
            </w:pPr>
            <w:r>
              <w:rPr>
                <w:w w:val="105"/>
                <w:sz w:val="19"/>
              </w:rPr>
              <w:t>LGP Equity</w:t>
            </w:r>
          </w:p>
        </w:tc>
        <w:tc>
          <w:tcPr>
            <w:tcW w:w="981" w:type="dxa"/>
          </w:tcPr>
          <w:p w14:paraId="2816410F" w14:textId="77777777" w:rsidR="00DA4FF5" w:rsidRDefault="00EC1C60">
            <w:pPr>
              <w:pStyle w:val="TableParagraph"/>
              <w:tabs>
                <w:tab w:val="left" w:pos="288"/>
              </w:tabs>
              <w:spacing w:before="135"/>
              <w:ind w:right="274"/>
              <w:rPr>
                <w:sz w:val="19"/>
              </w:rPr>
            </w:pPr>
            <w:r>
              <w:rPr>
                <w:w w:val="103"/>
                <w:sz w:val="19"/>
                <w:u w:val="double"/>
              </w:rPr>
              <w:t xml:space="preserve"> </w:t>
            </w:r>
            <w:r>
              <w:rPr>
                <w:sz w:val="19"/>
                <w:u w:val="double"/>
              </w:rPr>
              <w:tab/>
            </w:r>
            <w:r>
              <w:rPr>
                <w:spacing w:val="-2"/>
                <w:sz w:val="19"/>
                <w:u w:val="double"/>
              </w:rPr>
              <w:t>25.0</w:t>
            </w:r>
          </w:p>
        </w:tc>
        <w:tc>
          <w:tcPr>
            <w:tcW w:w="2976" w:type="dxa"/>
          </w:tcPr>
          <w:p w14:paraId="78CA923F" w14:textId="77777777" w:rsidR="00DA4FF5" w:rsidRDefault="00EC1C60">
            <w:pPr>
              <w:pStyle w:val="TableParagraph"/>
              <w:spacing w:before="135"/>
              <w:ind w:left="274"/>
              <w:jc w:val="left"/>
              <w:rPr>
                <w:sz w:val="19"/>
              </w:rPr>
            </w:pPr>
            <w:r>
              <w:rPr>
                <w:w w:val="105"/>
                <w:sz w:val="19"/>
              </w:rPr>
              <w:t>Refinance Existing Debt</w:t>
            </w:r>
          </w:p>
        </w:tc>
        <w:tc>
          <w:tcPr>
            <w:tcW w:w="1210" w:type="dxa"/>
          </w:tcPr>
          <w:p w14:paraId="0E5964C4" w14:textId="77777777" w:rsidR="00DA4FF5" w:rsidRDefault="00EC1C60">
            <w:pPr>
              <w:pStyle w:val="TableParagraph"/>
              <w:spacing w:before="135"/>
              <w:ind w:right="38"/>
              <w:rPr>
                <w:sz w:val="19"/>
              </w:rPr>
            </w:pPr>
            <w:r>
              <w:rPr>
                <w:sz w:val="19"/>
              </w:rPr>
              <w:t>126.8</w:t>
            </w:r>
          </w:p>
        </w:tc>
      </w:tr>
      <w:tr w:rsidR="00DA4FF5" w14:paraId="0FC45260" w14:textId="77777777">
        <w:trPr>
          <w:trHeight w:val="484"/>
        </w:trPr>
        <w:tc>
          <w:tcPr>
            <w:tcW w:w="2206" w:type="dxa"/>
          </w:tcPr>
          <w:p w14:paraId="152AC963" w14:textId="77777777" w:rsidR="00DA4FF5" w:rsidRDefault="00DA4FF5">
            <w:pPr>
              <w:pStyle w:val="TableParagraph"/>
              <w:jc w:val="left"/>
              <w:rPr>
                <w:rFonts w:ascii="Times New Roman"/>
                <w:sz w:val="18"/>
              </w:rPr>
            </w:pPr>
          </w:p>
        </w:tc>
        <w:tc>
          <w:tcPr>
            <w:tcW w:w="981" w:type="dxa"/>
          </w:tcPr>
          <w:p w14:paraId="257CA884" w14:textId="77777777" w:rsidR="00DA4FF5" w:rsidRDefault="00DA4FF5">
            <w:pPr>
              <w:pStyle w:val="TableParagraph"/>
              <w:jc w:val="left"/>
              <w:rPr>
                <w:rFonts w:ascii="Times New Roman"/>
                <w:sz w:val="18"/>
              </w:rPr>
            </w:pPr>
          </w:p>
        </w:tc>
        <w:tc>
          <w:tcPr>
            <w:tcW w:w="2976" w:type="dxa"/>
          </w:tcPr>
          <w:p w14:paraId="3A59A9B8" w14:textId="77777777" w:rsidR="00DA4FF5" w:rsidRDefault="00EC1C60">
            <w:pPr>
              <w:pStyle w:val="TableParagraph"/>
              <w:spacing w:before="133"/>
              <w:ind w:left="273"/>
              <w:jc w:val="left"/>
              <w:rPr>
                <w:sz w:val="19"/>
              </w:rPr>
            </w:pPr>
            <w:r>
              <w:rPr>
                <w:w w:val="105"/>
                <w:sz w:val="19"/>
              </w:rPr>
              <w:t>Funding of A/R Buildup</w:t>
            </w:r>
          </w:p>
        </w:tc>
        <w:tc>
          <w:tcPr>
            <w:tcW w:w="1210" w:type="dxa"/>
          </w:tcPr>
          <w:p w14:paraId="1CD0C28D" w14:textId="77777777" w:rsidR="00DA4FF5" w:rsidRDefault="00EC1C60">
            <w:pPr>
              <w:pStyle w:val="TableParagraph"/>
              <w:spacing w:before="133"/>
              <w:ind w:right="37"/>
              <w:rPr>
                <w:sz w:val="19"/>
              </w:rPr>
            </w:pPr>
            <w:r>
              <w:rPr>
                <w:sz w:val="19"/>
              </w:rPr>
              <w:t>47.7</w:t>
            </w:r>
          </w:p>
        </w:tc>
      </w:tr>
      <w:tr w:rsidR="00DA4FF5" w14:paraId="48B0C6C9" w14:textId="77777777">
        <w:trPr>
          <w:trHeight w:val="485"/>
        </w:trPr>
        <w:tc>
          <w:tcPr>
            <w:tcW w:w="2206" w:type="dxa"/>
          </w:tcPr>
          <w:p w14:paraId="7998D45C" w14:textId="77777777" w:rsidR="00DA4FF5" w:rsidRDefault="00DA4FF5">
            <w:pPr>
              <w:pStyle w:val="TableParagraph"/>
              <w:jc w:val="left"/>
              <w:rPr>
                <w:rFonts w:ascii="Times New Roman"/>
                <w:sz w:val="18"/>
              </w:rPr>
            </w:pPr>
          </w:p>
        </w:tc>
        <w:tc>
          <w:tcPr>
            <w:tcW w:w="981" w:type="dxa"/>
          </w:tcPr>
          <w:p w14:paraId="7717C30E" w14:textId="77777777" w:rsidR="00DA4FF5" w:rsidRDefault="00DA4FF5">
            <w:pPr>
              <w:pStyle w:val="TableParagraph"/>
              <w:jc w:val="left"/>
              <w:rPr>
                <w:rFonts w:ascii="Times New Roman"/>
                <w:sz w:val="18"/>
              </w:rPr>
            </w:pPr>
          </w:p>
        </w:tc>
        <w:tc>
          <w:tcPr>
            <w:tcW w:w="2976" w:type="dxa"/>
          </w:tcPr>
          <w:p w14:paraId="65A2F72E" w14:textId="77777777" w:rsidR="00DA4FF5" w:rsidRDefault="00EC1C60">
            <w:pPr>
              <w:pStyle w:val="TableParagraph"/>
              <w:spacing w:before="133"/>
              <w:ind w:left="273"/>
              <w:jc w:val="left"/>
              <w:rPr>
                <w:sz w:val="19"/>
              </w:rPr>
            </w:pPr>
            <w:r>
              <w:rPr>
                <w:w w:val="105"/>
                <w:sz w:val="19"/>
              </w:rPr>
              <w:t>Hechinger &amp; BSQ Severance</w:t>
            </w:r>
          </w:p>
        </w:tc>
        <w:tc>
          <w:tcPr>
            <w:tcW w:w="1210" w:type="dxa"/>
          </w:tcPr>
          <w:p w14:paraId="37F18CBB" w14:textId="77777777" w:rsidR="00DA4FF5" w:rsidRDefault="00EC1C60">
            <w:pPr>
              <w:pStyle w:val="TableParagraph"/>
              <w:spacing w:before="133"/>
              <w:ind w:right="39"/>
              <w:rPr>
                <w:sz w:val="19"/>
              </w:rPr>
            </w:pPr>
            <w:r>
              <w:rPr>
                <w:sz w:val="19"/>
              </w:rPr>
              <w:t>27.3</w:t>
            </w:r>
          </w:p>
        </w:tc>
      </w:tr>
      <w:tr w:rsidR="00DA4FF5" w14:paraId="6C2B9E8E" w14:textId="77777777">
        <w:trPr>
          <w:trHeight w:val="486"/>
        </w:trPr>
        <w:tc>
          <w:tcPr>
            <w:tcW w:w="2206" w:type="dxa"/>
          </w:tcPr>
          <w:p w14:paraId="40C6F997" w14:textId="77777777" w:rsidR="00DA4FF5" w:rsidRDefault="00DA4FF5">
            <w:pPr>
              <w:pStyle w:val="TableParagraph"/>
              <w:jc w:val="left"/>
              <w:rPr>
                <w:rFonts w:ascii="Times New Roman"/>
                <w:sz w:val="18"/>
              </w:rPr>
            </w:pPr>
          </w:p>
        </w:tc>
        <w:tc>
          <w:tcPr>
            <w:tcW w:w="981" w:type="dxa"/>
          </w:tcPr>
          <w:p w14:paraId="2C61F744" w14:textId="77777777" w:rsidR="00DA4FF5" w:rsidRDefault="00DA4FF5">
            <w:pPr>
              <w:pStyle w:val="TableParagraph"/>
              <w:jc w:val="left"/>
              <w:rPr>
                <w:rFonts w:ascii="Times New Roman"/>
                <w:sz w:val="18"/>
              </w:rPr>
            </w:pPr>
          </w:p>
        </w:tc>
        <w:tc>
          <w:tcPr>
            <w:tcW w:w="2976" w:type="dxa"/>
          </w:tcPr>
          <w:p w14:paraId="4557A446" w14:textId="77777777" w:rsidR="00DA4FF5" w:rsidRDefault="00EC1C60">
            <w:pPr>
              <w:pStyle w:val="TableParagraph"/>
              <w:spacing w:before="135"/>
              <w:ind w:left="273"/>
              <w:jc w:val="left"/>
              <w:rPr>
                <w:sz w:val="19"/>
              </w:rPr>
            </w:pPr>
            <w:r>
              <w:rPr>
                <w:w w:val="105"/>
                <w:sz w:val="19"/>
              </w:rPr>
              <w:t>Transaction Fees &amp; Expenses</w:t>
            </w:r>
          </w:p>
        </w:tc>
        <w:tc>
          <w:tcPr>
            <w:tcW w:w="1210" w:type="dxa"/>
          </w:tcPr>
          <w:p w14:paraId="4E45F097" w14:textId="77777777" w:rsidR="00DA4FF5" w:rsidRDefault="00EC1C60">
            <w:pPr>
              <w:pStyle w:val="TableParagraph"/>
              <w:tabs>
                <w:tab w:val="left" w:pos="706"/>
              </w:tabs>
              <w:spacing w:before="135"/>
              <w:ind w:right="37"/>
              <w:rPr>
                <w:sz w:val="19"/>
              </w:rPr>
            </w:pPr>
            <w:r>
              <w:rPr>
                <w:w w:val="103"/>
                <w:sz w:val="19"/>
                <w:u w:val="double"/>
              </w:rPr>
              <w:t xml:space="preserve"> </w:t>
            </w:r>
            <w:r>
              <w:rPr>
                <w:sz w:val="19"/>
                <w:u w:val="double"/>
              </w:rPr>
              <w:tab/>
            </w:r>
            <w:r>
              <w:rPr>
                <w:spacing w:val="-2"/>
                <w:sz w:val="19"/>
                <w:u w:val="double"/>
              </w:rPr>
              <w:t>30.0</w:t>
            </w:r>
          </w:p>
        </w:tc>
      </w:tr>
      <w:tr w:rsidR="00DA4FF5" w14:paraId="79695CF3" w14:textId="77777777">
        <w:trPr>
          <w:trHeight w:val="363"/>
        </w:trPr>
        <w:tc>
          <w:tcPr>
            <w:tcW w:w="2206" w:type="dxa"/>
          </w:tcPr>
          <w:p w14:paraId="606E9549" w14:textId="77777777" w:rsidR="00DA4FF5" w:rsidRDefault="00EC1C60">
            <w:pPr>
              <w:pStyle w:val="TableParagraph"/>
              <w:spacing w:before="140" w:line="203" w:lineRule="exact"/>
              <w:ind w:left="35"/>
              <w:jc w:val="left"/>
              <w:rPr>
                <w:b/>
                <w:sz w:val="19"/>
              </w:rPr>
            </w:pPr>
            <w:r>
              <w:rPr>
                <w:b/>
                <w:w w:val="105"/>
                <w:sz w:val="19"/>
              </w:rPr>
              <w:t>Total</w:t>
            </w:r>
          </w:p>
        </w:tc>
        <w:tc>
          <w:tcPr>
            <w:tcW w:w="981" w:type="dxa"/>
          </w:tcPr>
          <w:p w14:paraId="0D61FA59" w14:textId="77777777" w:rsidR="00DA4FF5" w:rsidRDefault="00EC1C60">
            <w:pPr>
              <w:pStyle w:val="TableParagraph"/>
              <w:spacing w:before="140" w:line="203" w:lineRule="exact"/>
              <w:ind w:right="272"/>
              <w:rPr>
                <w:b/>
                <w:sz w:val="19"/>
              </w:rPr>
            </w:pPr>
            <w:r>
              <w:rPr>
                <w:b/>
                <w:sz w:val="19"/>
              </w:rPr>
              <w:t>370.2</w:t>
            </w:r>
          </w:p>
        </w:tc>
        <w:tc>
          <w:tcPr>
            <w:tcW w:w="2976" w:type="dxa"/>
          </w:tcPr>
          <w:p w14:paraId="02CDE03C" w14:textId="77777777" w:rsidR="00DA4FF5" w:rsidRDefault="00EC1C60">
            <w:pPr>
              <w:pStyle w:val="TableParagraph"/>
              <w:spacing w:before="140" w:line="203" w:lineRule="exact"/>
              <w:ind w:left="273"/>
              <w:jc w:val="left"/>
              <w:rPr>
                <w:b/>
                <w:sz w:val="19"/>
              </w:rPr>
            </w:pPr>
            <w:r>
              <w:rPr>
                <w:b/>
                <w:w w:val="105"/>
                <w:sz w:val="19"/>
              </w:rPr>
              <w:t>Total</w:t>
            </w:r>
          </w:p>
        </w:tc>
        <w:tc>
          <w:tcPr>
            <w:tcW w:w="1210" w:type="dxa"/>
          </w:tcPr>
          <w:p w14:paraId="2F1FFE3E" w14:textId="77777777" w:rsidR="00DA4FF5" w:rsidRDefault="00EC1C60">
            <w:pPr>
              <w:pStyle w:val="TableParagraph"/>
              <w:spacing w:before="140" w:line="203" w:lineRule="exact"/>
              <w:ind w:right="37"/>
              <w:rPr>
                <w:b/>
                <w:sz w:val="19"/>
              </w:rPr>
            </w:pPr>
            <w:r>
              <w:rPr>
                <w:b/>
                <w:sz w:val="19"/>
              </w:rPr>
              <w:t>370.2</w:t>
            </w:r>
          </w:p>
        </w:tc>
      </w:tr>
    </w:tbl>
    <w:p w14:paraId="5A1FD19C" w14:textId="77777777" w:rsidR="00DA4FF5" w:rsidRDefault="00EC1C60">
      <w:pPr>
        <w:pStyle w:val="BodyText"/>
        <w:spacing w:before="9"/>
        <w:rPr>
          <w:rFonts w:ascii="Arial"/>
          <w:b/>
          <w:i/>
          <w:sz w:val="17"/>
        </w:rPr>
      </w:pPr>
      <w:r>
        <w:pict w14:anchorId="70DBBBB0">
          <v:line id="_x0000_s1047" style="position:absolute;z-index:-251595776;mso-wrap-distance-left:0;mso-wrap-distance-right:0;mso-position-horizontal-relative:page;mso-position-vertical-relative:text" from="112.85pt,13.1pt" to="481.5pt,13.1pt" strokeweight="1.8pt">
            <w10:wrap type="topAndBottom" anchorx="page"/>
          </v:line>
        </w:pict>
      </w:r>
    </w:p>
    <w:p w14:paraId="11B926EA" w14:textId="77777777" w:rsidR="00DA4FF5" w:rsidRDefault="00EC1C60">
      <w:pPr>
        <w:spacing w:before="87"/>
        <w:ind w:left="992"/>
        <w:rPr>
          <w:rFonts w:ascii="Arial"/>
          <w:sz w:val="19"/>
        </w:rPr>
      </w:pPr>
      <w:r>
        <w:rPr>
          <w:rFonts w:ascii="Arial"/>
          <w:w w:val="105"/>
          <w:sz w:val="19"/>
        </w:rPr>
        <w:t>Source: Leonard Green &amp; Partners</w:t>
      </w:r>
    </w:p>
    <w:p w14:paraId="07169F4D" w14:textId="77777777" w:rsidR="00DA4FF5" w:rsidRDefault="00DA4FF5">
      <w:pPr>
        <w:pStyle w:val="BodyText"/>
        <w:rPr>
          <w:rFonts w:ascii="Arial"/>
        </w:rPr>
      </w:pPr>
    </w:p>
    <w:p w14:paraId="09E9FA9C" w14:textId="77777777" w:rsidR="00DA4FF5" w:rsidRDefault="00DA4FF5">
      <w:pPr>
        <w:pStyle w:val="BodyText"/>
        <w:rPr>
          <w:rFonts w:ascii="Arial"/>
        </w:rPr>
      </w:pPr>
    </w:p>
    <w:p w14:paraId="703FD789" w14:textId="77777777" w:rsidR="00DA4FF5" w:rsidRDefault="00DA4FF5">
      <w:pPr>
        <w:pStyle w:val="BodyText"/>
        <w:rPr>
          <w:rFonts w:ascii="Arial"/>
        </w:rPr>
      </w:pPr>
    </w:p>
    <w:p w14:paraId="5C3C8AB2" w14:textId="77777777" w:rsidR="00DA4FF5" w:rsidRDefault="00DA4FF5">
      <w:pPr>
        <w:pStyle w:val="BodyText"/>
        <w:rPr>
          <w:rFonts w:ascii="Arial"/>
        </w:rPr>
      </w:pPr>
    </w:p>
    <w:p w14:paraId="19A1A61C" w14:textId="77777777" w:rsidR="00DA4FF5" w:rsidRDefault="00DA4FF5">
      <w:pPr>
        <w:pStyle w:val="BodyText"/>
        <w:rPr>
          <w:rFonts w:ascii="Arial"/>
        </w:rPr>
      </w:pPr>
    </w:p>
    <w:p w14:paraId="696E32AC" w14:textId="77777777" w:rsidR="00DA4FF5" w:rsidRDefault="00DA4FF5">
      <w:pPr>
        <w:pStyle w:val="BodyText"/>
        <w:rPr>
          <w:rFonts w:ascii="Arial"/>
        </w:rPr>
      </w:pPr>
    </w:p>
    <w:p w14:paraId="439ADAA8" w14:textId="77777777" w:rsidR="00DA4FF5" w:rsidRDefault="00EC1C60">
      <w:pPr>
        <w:pStyle w:val="BodyText"/>
        <w:spacing w:before="2"/>
        <w:rPr>
          <w:rFonts w:ascii="Arial"/>
          <w:sz w:val="18"/>
        </w:rPr>
      </w:pPr>
      <w:r>
        <w:pict w14:anchorId="38BC457A">
          <v:line id="_x0000_s1046" style="position:absolute;z-index:-251594752;mso-wrap-distance-left:0;mso-wrap-distance-right:0;mso-position-horizontal-relative:page" from="70.6pt,12.7pt" to="523.5pt,12.7pt" strokeweight=".48pt">
            <w10:wrap type="topAndBottom" anchorx="page"/>
          </v:line>
        </w:pict>
      </w:r>
    </w:p>
    <w:p w14:paraId="26C347A2" w14:textId="77777777" w:rsidR="00DA4FF5" w:rsidRDefault="00EC1C60">
      <w:pPr>
        <w:spacing w:line="201" w:lineRule="exact"/>
        <w:ind w:left="140"/>
        <w:rPr>
          <w:rFonts w:ascii="Arial"/>
          <w:b/>
          <w:sz w:val="18"/>
        </w:rPr>
      </w:pPr>
      <w:r>
        <w:rPr>
          <w:rFonts w:ascii="Arial"/>
          <w:b/>
          <w:sz w:val="18"/>
        </w:rPr>
        <w:t>20</w:t>
      </w:r>
    </w:p>
    <w:p w14:paraId="2C9FDB35" w14:textId="77777777" w:rsidR="00DA4FF5" w:rsidRDefault="00DA4FF5">
      <w:pPr>
        <w:spacing w:line="201" w:lineRule="exact"/>
        <w:rPr>
          <w:rFonts w:ascii="Arial"/>
          <w:sz w:val="18"/>
        </w:rPr>
        <w:sectPr w:rsidR="00DA4FF5">
          <w:pgSz w:w="12240" w:h="15840"/>
          <w:pgMar w:top="620" w:right="1300" w:bottom="640" w:left="1300" w:header="203" w:footer="442" w:gutter="0"/>
          <w:cols w:space="720"/>
        </w:sectPr>
      </w:pPr>
    </w:p>
    <w:p w14:paraId="0BA9536E" w14:textId="77777777" w:rsidR="00DA4FF5" w:rsidRDefault="00EC1C60">
      <w:pPr>
        <w:tabs>
          <w:tab w:val="right" w:pos="9499"/>
        </w:tabs>
        <w:spacing w:before="88"/>
        <w:ind w:left="500"/>
        <w:rPr>
          <w:rFonts w:ascii="Book Antiqua"/>
          <w:b/>
          <w:sz w:val="16"/>
        </w:rPr>
      </w:pPr>
      <w:r>
        <w:rPr>
          <w:rFonts w:ascii="Book Antiqua"/>
          <w:b/>
          <w:sz w:val="16"/>
        </w:rPr>
        <w:lastRenderedPageBreak/>
        <w:t>Kmart Inc. and</w:t>
      </w:r>
      <w:r>
        <w:rPr>
          <w:rFonts w:ascii="Book Antiqua"/>
          <w:b/>
          <w:spacing w:val="-4"/>
          <w:sz w:val="16"/>
        </w:rPr>
        <w:t xml:space="preserve"> </w:t>
      </w:r>
      <w:r>
        <w:rPr>
          <w:rFonts w:ascii="Book Antiqua"/>
          <w:b/>
          <w:sz w:val="16"/>
        </w:rPr>
        <w:t>Builders</w:t>
      </w:r>
      <w:r>
        <w:rPr>
          <w:rFonts w:ascii="Book Antiqua"/>
          <w:b/>
          <w:spacing w:val="-1"/>
          <w:sz w:val="16"/>
        </w:rPr>
        <w:t xml:space="preserve"> </w:t>
      </w:r>
      <w:r>
        <w:rPr>
          <w:rFonts w:ascii="Book Antiqua"/>
          <w:b/>
          <w:sz w:val="16"/>
        </w:rPr>
        <w:t>Square</w:t>
      </w:r>
      <w:r>
        <w:rPr>
          <w:rFonts w:ascii="Book Antiqua"/>
          <w:b/>
          <w:sz w:val="16"/>
        </w:rPr>
        <w:tab/>
        <w:t>200-044</w:t>
      </w:r>
    </w:p>
    <w:p w14:paraId="79F247E6" w14:textId="77777777" w:rsidR="00DA4FF5" w:rsidRDefault="00DA4FF5">
      <w:pPr>
        <w:pStyle w:val="BodyText"/>
        <w:rPr>
          <w:rFonts w:ascii="Book Antiqua"/>
          <w:b/>
          <w:sz w:val="22"/>
        </w:rPr>
      </w:pPr>
    </w:p>
    <w:p w14:paraId="5EBD3172" w14:textId="77777777" w:rsidR="00DA4FF5" w:rsidRDefault="00DA4FF5">
      <w:pPr>
        <w:pStyle w:val="BodyText"/>
        <w:spacing w:before="11"/>
        <w:rPr>
          <w:rFonts w:ascii="Book Antiqua"/>
          <w:b/>
          <w:sz w:val="18"/>
        </w:rPr>
      </w:pPr>
    </w:p>
    <w:p w14:paraId="1B1EDC06" w14:textId="77777777" w:rsidR="00DA4FF5" w:rsidRDefault="00EC1C60">
      <w:pPr>
        <w:ind w:left="1341" w:right="994"/>
        <w:jc w:val="center"/>
        <w:rPr>
          <w:rFonts w:ascii="Arial"/>
          <w:b/>
          <w:i/>
          <w:sz w:val="18"/>
        </w:rPr>
      </w:pPr>
      <w:r>
        <w:rPr>
          <w:rFonts w:ascii="Arial"/>
          <w:b/>
          <w:i/>
          <w:sz w:val="18"/>
        </w:rPr>
        <w:t>Exhibit 10</w:t>
      </w:r>
    </w:p>
    <w:p w14:paraId="09EBA474" w14:textId="77777777" w:rsidR="00DA4FF5" w:rsidRDefault="00EC1C60">
      <w:pPr>
        <w:spacing w:before="124"/>
        <w:ind w:left="350"/>
        <w:jc w:val="center"/>
        <w:rPr>
          <w:rFonts w:ascii="Arial"/>
          <w:b/>
          <w:i/>
          <w:sz w:val="18"/>
        </w:rPr>
      </w:pPr>
      <w:r>
        <w:pict w14:anchorId="29C21A96">
          <v:line id="_x0000_s1045" style="position:absolute;left:0;text-align:left;z-index:-251593728;mso-wrap-distance-left:0;mso-wrap-distance-right:0;mso-position-horizontal-relative:page" from="90.5pt,24.3pt" to="539.8pt,24.3pt" strokeweight="1.68pt">
            <w10:wrap type="topAndBottom" anchorx="page"/>
          </v:line>
        </w:pict>
      </w:r>
      <w:r>
        <w:rPr>
          <w:rFonts w:ascii="Arial"/>
          <w:b/>
          <w:i/>
          <w:sz w:val="18"/>
        </w:rPr>
        <w:t>COMBINED PROJECTIONS FOR PROPOSED BUIILDERS SQUARE - HECHINGER MERGER</w:t>
      </w:r>
    </w:p>
    <w:p w14:paraId="3010BA8D" w14:textId="77777777" w:rsidR="00DA4FF5" w:rsidRDefault="00EC1C60">
      <w:pPr>
        <w:spacing w:before="14"/>
        <w:ind w:left="6128"/>
        <w:rPr>
          <w:rFonts w:ascii="Arial"/>
          <w:sz w:val="18"/>
        </w:rPr>
      </w:pPr>
      <w:r>
        <w:rPr>
          <w:rFonts w:ascii="Arial"/>
          <w:sz w:val="18"/>
        </w:rPr>
        <w:t>Fiscal Year Ending January 31</w:t>
      </w:r>
    </w:p>
    <w:p w14:paraId="0CD186D9" w14:textId="77777777" w:rsidR="00DA4FF5" w:rsidRDefault="00DA4FF5">
      <w:pPr>
        <w:pStyle w:val="BodyText"/>
        <w:spacing w:before="3" w:after="1"/>
        <w:rPr>
          <w:rFonts w:ascii="Arial"/>
          <w:sz w:val="10"/>
        </w:rPr>
      </w:pPr>
    </w:p>
    <w:tbl>
      <w:tblPr>
        <w:tblW w:w="0" w:type="auto"/>
        <w:tblInd w:w="501" w:type="dxa"/>
        <w:tblLayout w:type="fixed"/>
        <w:tblCellMar>
          <w:left w:w="0" w:type="dxa"/>
          <w:right w:w="0" w:type="dxa"/>
        </w:tblCellMar>
        <w:tblLook w:val="01E0" w:firstRow="1" w:lastRow="1" w:firstColumn="1" w:lastColumn="1" w:noHBand="0" w:noVBand="0"/>
      </w:tblPr>
      <w:tblGrid>
        <w:gridCol w:w="4784"/>
        <w:gridCol w:w="839"/>
        <w:gridCol w:w="883"/>
        <w:gridCol w:w="876"/>
        <w:gridCol w:w="876"/>
        <w:gridCol w:w="752"/>
      </w:tblGrid>
      <w:tr w:rsidR="00DA4FF5" w14:paraId="53967EF8" w14:textId="77777777">
        <w:trPr>
          <w:trHeight w:val="283"/>
        </w:trPr>
        <w:tc>
          <w:tcPr>
            <w:tcW w:w="4784" w:type="dxa"/>
          </w:tcPr>
          <w:p w14:paraId="5D2EDB38" w14:textId="77777777" w:rsidR="00DA4FF5" w:rsidRDefault="00EC1C60">
            <w:pPr>
              <w:pStyle w:val="TableParagraph"/>
              <w:spacing w:before="1"/>
              <w:ind w:left="50"/>
              <w:jc w:val="left"/>
              <w:rPr>
                <w:sz w:val="18"/>
              </w:rPr>
            </w:pPr>
            <w:r>
              <w:rPr>
                <w:sz w:val="18"/>
              </w:rPr>
              <w:t>Year</w:t>
            </w:r>
          </w:p>
        </w:tc>
        <w:tc>
          <w:tcPr>
            <w:tcW w:w="839" w:type="dxa"/>
          </w:tcPr>
          <w:p w14:paraId="699CC982" w14:textId="77777777" w:rsidR="00DA4FF5" w:rsidRDefault="00EC1C60">
            <w:pPr>
              <w:pStyle w:val="TableParagraph"/>
              <w:spacing w:before="1"/>
              <w:ind w:right="180"/>
              <w:rPr>
                <w:sz w:val="18"/>
              </w:rPr>
            </w:pPr>
            <w:r>
              <w:rPr>
                <w:sz w:val="18"/>
                <w:u w:val="single"/>
              </w:rPr>
              <w:t>1997</w:t>
            </w:r>
          </w:p>
        </w:tc>
        <w:tc>
          <w:tcPr>
            <w:tcW w:w="883" w:type="dxa"/>
          </w:tcPr>
          <w:p w14:paraId="3EEB7C15" w14:textId="77777777" w:rsidR="00DA4FF5" w:rsidRDefault="00EC1C60">
            <w:pPr>
              <w:pStyle w:val="TableParagraph"/>
              <w:spacing w:before="1"/>
              <w:ind w:right="178"/>
              <w:rPr>
                <w:sz w:val="18"/>
              </w:rPr>
            </w:pPr>
            <w:r>
              <w:rPr>
                <w:sz w:val="18"/>
                <w:u w:val="single"/>
              </w:rPr>
              <w:t>1998E</w:t>
            </w:r>
          </w:p>
        </w:tc>
        <w:tc>
          <w:tcPr>
            <w:tcW w:w="876" w:type="dxa"/>
          </w:tcPr>
          <w:p w14:paraId="6B041522" w14:textId="77777777" w:rsidR="00DA4FF5" w:rsidRDefault="00EC1C60">
            <w:pPr>
              <w:pStyle w:val="TableParagraph"/>
              <w:spacing w:before="1"/>
              <w:ind w:left="182"/>
              <w:jc w:val="left"/>
              <w:rPr>
                <w:sz w:val="18"/>
              </w:rPr>
            </w:pPr>
            <w:r>
              <w:rPr>
                <w:sz w:val="18"/>
                <w:u w:val="single"/>
              </w:rPr>
              <w:t>1999E</w:t>
            </w:r>
          </w:p>
        </w:tc>
        <w:tc>
          <w:tcPr>
            <w:tcW w:w="876" w:type="dxa"/>
          </w:tcPr>
          <w:p w14:paraId="16AB9B96" w14:textId="77777777" w:rsidR="00DA4FF5" w:rsidRDefault="00EC1C60">
            <w:pPr>
              <w:pStyle w:val="TableParagraph"/>
              <w:spacing w:before="1"/>
              <w:ind w:right="178"/>
              <w:rPr>
                <w:sz w:val="18"/>
              </w:rPr>
            </w:pPr>
            <w:r>
              <w:rPr>
                <w:sz w:val="18"/>
                <w:u w:val="single"/>
              </w:rPr>
              <w:t>2000E</w:t>
            </w:r>
          </w:p>
        </w:tc>
        <w:tc>
          <w:tcPr>
            <w:tcW w:w="752" w:type="dxa"/>
          </w:tcPr>
          <w:p w14:paraId="507C8210" w14:textId="77777777" w:rsidR="00DA4FF5" w:rsidRDefault="00EC1C60">
            <w:pPr>
              <w:pStyle w:val="TableParagraph"/>
              <w:spacing w:before="1"/>
              <w:ind w:right="45"/>
              <w:rPr>
                <w:sz w:val="18"/>
              </w:rPr>
            </w:pPr>
            <w:r>
              <w:rPr>
                <w:sz w:val="18"/>
                <w:u w:val="single"/>
              </w:rPr>
              <w:t>2001E</w:t>
            </w:r>
          </w:p>
        </w:tc>
      </w:tr>
      <w:tr w:rsidR="00DA4FF5" w14:paraId="08AE8698" w14:textId="77777777">
        <w:trPr>
          <w:trHeight w:val="348"/>
        </w:trPr>
        <w:tc>
          <w:tcPr>
            <w:tcW w:w="4784" w:type="dxa"/>
          </w:tcPr>
          <w:p w14:paraId="4F91E428" w14:textId="77777777" w:rsidR="00DA4FF5" w:rsidRDefault="00EC1C60">
            <w:pPr>
              <w:pStyle w:val="TableParagraph"/>
              <w:spacing w:before="73"/>
              <w:ind w:left="50"/>
              <w:jc w:val="left"/>
              <w:rPr>
                <w:sz w:val="18"/>
              </w:rPr>
            </w:pPr>
            <w:r>
              <w:rPr>
                <w:sz w:val="18"/>
              </w:rPr>
              <w:t>Revenues ($MM)</w:t>
            </w:r>
          </w:p>
        </w:tc>
        <w:tc>
          <w:tcPr>
            <w:tcW w:w="839" w:type="dxa"/>
          </w:tcPr>
          <w:p w14:paraId="2AEABA3C" w14:textId="77777777" w:rsidR="00DA4FF5" w:rsidRDefault="00DA4FF5">
            <w:pPr>
              <w:pStyle w:val="TableParagraph"/>
              <w:jc w:val="left"/>
              <w:rPr>
                <w:rFonts w:ascii="Times New Roman"/>
                <w:sz w:val="18"/>
              </w:rPr>
            </w:pPr>
          </w:p>
        </w:tc>
        <w:tc>
          <w:tcPr>
            <w:tcW w:w="883" w:type="dxa"/>
          </w:tcPr>
          <w:p w14:paraId="09F75243" w14:textId="77777777" w:rsidR="00DA4FF5" w:rsidRDefault="00DA4FF5">
            <w:pPr>
              <w:pStyle w:val="TableParagraph"/>
              <w:jc w:val="left"/>
              <w:rPr>
                <w:rFonts w:ascii="Times New Roman"/>
                <w:sz w:val="18"/>
              </w:rPr>
            </w:pPr>
          </w:p>
        </w:tc>
        <w:tc>
          <w:tcPr>
            <w:tcW w:w="876" w:type="dxa"/>
          </w:tcPr>
          <w:p w14:paraId="701B8C3C" w14:textId="77777777" w:rsidR="00DA4FF5" w:rsidRDefault="00DA4FF5">
            <w:pPr>
              <w:pStyle w:val="TableParagraph"/>
              <w:jc w:val="left"/>
              <w:rPr>
                <w:rFonts w:ascii="Times New Roman"/>
                <w:sz w:val="18"/>
              </w:rPr>
            </w:pPr>
          </w:p>
        </w:tc>
        <w:tc>
          <w:tcPr>
            <w:tcW w:w="876" w:type="dxa"/>
          </w:tcPr>
          <w:p w14:paraId="6BDFC6F7" w14:textId="77777777" w:rsidR="00DA4FF5" w:rsidRDefault="00DA4FF5">
            <w:pPr>
              <w:pStyle w:val="TableParagraph"/>
              <w:jc w:val="left"/>
              <w:rPr>
                <w:rFonts w:ascii="Times New Roman"/>
                <w:sz w:val="18"/>
              </w:rPr>
            </w:pPr>
          </w:p>
        </w:tc>
        <w:tc>
          <w:tcPr>
            <w:tcW w:w="752" w:type="dxa"/>
          </w:tcPr>
          <w:p w14:paraId="02E0E499" w14:textId="77777777" w:rsidR="00DA4FF5" w:rsidRDefault="00DA4FF5">
            <w:pPr>
              <w:pStyle w:val="TableParagraph"/>
              <w:jc w:val="left"/>
              <w:rPr>
                <w:rFonts w:ascii="Times New Roman"/>
                <w:sz w:val="18"/>
              </w:rPr>
            </w:pPr>
          </w:p>
        </w:tc>
      </w:tr>
      <w:tr w:rsidR="00DA4FF5" w14:paraId="39F6DF60" w14:textId="77777777">
        <w:trPr>
          <w:trHeight w:val="363"/>
        </w:trPr>
        <w:tc>
          <w:tcPr>
            <w:tcW w:w="4784" w:type="dxa"/>
          </w:tcPr>
          <w:p w14:paraId="2A6E33DD" w14:textId="77777777" w:rsidR="00DA4FF5" w:rsidRDefault="00EC1C60">
            <w:pPr>
              <w:pStyle w:val="TableParagraph"/>
              <w:spacing w:before="103"/>
              <w:ind w:left="206"/>
              <w:jc w:val="left"/>
              <w:rPr>
                <w:sz w:val="18"/>
              </w:rPr>
            </w:pPr>
            <w:r>
              <w:rPr>
                <w:sz w:val="18"/>
              </w:rPr>
              <w:t xml:space="preserve">Builders Square Base </w:t>
            </w:r>
            <w:r>
              <w:rPr>
                <w:sz w:val="18"/>
                <w:vertAlign w:val="superscript"/>
              </w:rPr>
              <w:t>(1)</w:t>
            </w:r>
          </w:p>
        </w:tc>
        <w:tc>
          <w:tcPr>
            <w:tcW w:w="839" w:type="dxa"/>
          </w:tcPr>
          <w:p w14:paraId="60C86A0F" w14:textId="77777777" w:rsidR="00DA4FF5" w:rsidRDefault="00EC1C60">
            <w:pPr>
              <w:pStyle w:val="TableParagraph"/>
              <w:spacing w:before="108"/>
              <w:ind w:right="242"/>
              <w:rPr>
                <w:sz w:val="18"/>
              </w:rPr>
            </w:pPr>
            <w:r>
              <w:rPr>
                <w:sz w:val="18"/>
              </w:rPr>
              <w:t>2,416</w:t>
            </w:r>
          </w:p>
        </w:tc>
        <w:tc>
          <w:tcPr>
            <w:tcW w:w="883" w:type="dxa"/>
          </w:tcPr>
          <w:p w14:paraId="0399A8AB" w14:textId="77777777" w:rsidR="00DA4FF5" w:rsidRDefault="00EC1C60">
            <w:pPr>
              <w:pStyle w:val="TableParagraph"/>
              <w:spacing w:before="108"/>
              <w:ind w:right="239"/>
              <w:rPr>
                <w:sz w:val="18"/>
              </w:rPr>
            </w:pPr>
            <w:r>
              <w:rPr>
                <w:sz w:val="18"/>
              </w:rPr>
              <w:t>2,464</w:t>
            </w:r>
          </w:p>
        </w:tc>
        <w:tc>
          <w:tcPr>
            <w:tcW w:w="876" w:type="dxa"/>
          </w:tcPr>
          <w:p w14:paraId="38E8506F" w14:textId="77777777" w:rsidR="00DA4FF5" w:rsidRDefault="00EC1C60">
            <w:pPr>
              <w:pStyle w:val="TableParagraph"/>
              <w:spacing w:before="108"/>
              <w:ind w:left="191"/>
              <w:jc w:val="left"/>
              <w:rPr>
                <w:sz w:val="18"/>
              </w:rPr>
            </w:pPr>
            <w:r>
              <w:rPr>
                <w:sz w:val="18"/>
              </w:rPr>
              <w:t>2,514</w:t>
            </w:r>
          </w:p>
        </w:tc>
        <w:tc>
          <w:tcPr>
            <w:tcW w:w="876" w:type="dxa"/>
          </w:tcPr>
          <w:p w14:paraId="43628186" w14:textId="77777777" w:rsidR="00DA4FF5" w:rsidRDefault="00EC1C60">
            <w:pPr>
              <w:pStyle w:val="TableParagraph"/>
              <w:spacing w:before="108"/>
              <w:ind w:right="237"/>
              <w:rPr>
                <w:sz w:val="18"/>
              </w:rPr>
            </w:pPr>
            <w:r>
              <w:rPr>
                <w:sz w:val="18"/>
              </w:rPr>
              <w:t>2,564</w:t>
            </w:r>
          </w:p>
        </w:tc>
        <w:tc>
          <w:tcPr>
            <w:tcW w:w="752" w:type="dxa"/>
          </w:tcPr>
          <w:p w14:paraId="350FCB4B" w14:textId="77777777" w:rsidR="00DA4FF5" w:rsidRDefault="00EC1C60">
            <w:pPr>
              <w:pStyle w:val="TableParagraph"/>
              <w:spacing w:before="108"/>
              <w:ind w:right="104"/>
              <w:rPr>
                <w:sz w:val="18"/>
              </w:rPr>
            </w:pPr>
            <w:r>
              <w:rPr>
                <w:sz w:val="18"/>
              </w:rPr>
              <w:t>2,615</w:t>
            </w:r>
          </w:p>
        </w:tc>
      </w:tr>
      <w:tr w:rsidR="00DA4FF5" w14:paraId="33D849C0" w14:textId="77777777">
        <w:trPr>
          <w:trHeight w:val="343"/>
        </w:trPr>
        <w:tc>
          <w:tcPr>
            <w:tcW w:w="4784" w:type="dxa"/>
          </w:tcPr>
          <w:p w14:paraId="4EE44BA1" w14:textId="77777777" w:rsidR="00DA4FF5" w:rsidRDefault="00EC1C60">
            <w:pPr>
              <w:pStyle w:val="TableParagraph"/>
              <w:spacing w:before="83"/>
              <w:ind w:left="206"/>
              <w:jc w:val="left"/>
              <w:rPr>
                <w:sz w:val="18"/>
              </w:rPr>
            </w:pPr>
            <w:r>
              <w:rPr>
                <w:sz w:val="18"/>
              </w:rPr>
              <w:t xml:space="preserve">Hechinger &amp; HQ Base </w:t>
            </w:r>
            <w:r>
              <w:rPr>
                <w:sz w:val="18"/>
                <w:vertAlign w:val="superscript"/>
              </w:rPr>
              <w:t>(1)</w:t>
            </w:r>
          </w:p>
        </w:tc>
        <w:tc>
          <w:tcPr>
            <w:tcW w:w="839" w:type="dxa"/>
          </w:tcPr>
          <w:p w14:paraId="27362C97" w14:textId="77777777" w:rsidR="00DA4FF5" w:rsidRDefault="00EC1C60">
            <w:pPr>
              <w:pStyle w:val="TableParagraph"/>
              <w:spacing w:before="88"/>
              <w:ind w:right="242"/>
              <w:rPr>
                <w:sz w:val="18"/>
              </w:rPr>
            </w:pPr>
            <w:r>
              <w:rPr>
                <w:sz w:val="18"/>
              </w:rPr>
              <w:t>2,199</w:t>
            </w:r>
          </w:p>
        </w:tc>
        <w:tc>
          <w:tcPr>
            <w:tcW w:w="883" w:type="dxa"/>
          </w:tcPr>
          <w:p w14:paraId="6459732C" w14:textId="77777777" w:rsidR="00DA4FF5" w:rsidRDefault="00EC1C60">
            <w:pPr>
              <w:pStyle w:val="TableParagraph"/>
              <w:spacing w:before="88"/>
              <w:ind w:right="239"/>
              <w:rPr>
                <w:sz w:val="18"/>
              </w:rPr>
            </w:pPr>
            <w:r>
              <w:rPr>
                <w:sz w:val="18"/>
              </w:rPr>
              <w:t>2,234</w:t>
            </w:r>
          </w:p>
        </w:tc>
        <w:tc>
          <w:tcPr>
            <w:tcW w:w="876" w:type="dxa"/>
          </w:tcPr>
          <w:p w14:paraId="56A4426A" w14:textId="77777777" w:rsidR="00DA4FF5" w:rsidRDefault="00EC1C60">
            <w:pPr>
              <w:pStyle w:val="TableParagraph"/>
              <w:spacing w:before="88"/>
              <w:ind w:left="191"/>
              <w:jc w:val="left"/>
              <w:rPr>
                <w:sz w:val="18"/>
              </w:rPr>
            </w:pPr>
            <w:r>
              <w:rPr>
                <w:sz w:val="18"/>
              </w:rPr>
              <w:t>2,279</w:t>
            </w:r>
          </w:p>
        </w:tc>
        <w:tc>
          <w:tcPr>
            <w:tcW w:w="876" w:type="dxa"/>
          </w:tcPr>
          <w:p w14:paraId="7694B7C4" w14:textId="77777777" w:rsidR="00DA4FF5" w:rsidRDefault="00EC1C60">
            <w:pPr>
              <w:pStyle w:val="TableParagraph"/>
              <w:spacing w:before="88"/>
              <w:ind w:right="237"/>
              <w:rPr>
                <w:sz w:val="18"/>
              </w:rPr>
            </w:pPr>
            <w:r>
              <w:rPr>
                <w:sz w:val="18"/>
              </w:rPr>
              <w:t>2,325</w:t>
            </w:r>
          </w:p>
        </w:tc>
        <w:tc>
          <w:tcPr>
            <w:tcW w:w="752" w:type="dxa"/>
          </w:tcPr>
          <w:p w14:paraId="425AE38C" w14:textId="77777777" w:rsidR="00DA4FF5" w:rsidRDefault="00EC1C60">
            <w:pPr>
              <w:pStyle w:val="TableParagraph"/>
              <w:spacing w:before="88"/>
              <w:ind w:right="104"/>
              <w:rPr>
                <w:sz w:val="18"/>
              </w:rPr>
            </w:pPr>
            <w:r>
              <w:rPr>
                <w:sz w:val="18"/>
              </w:rPr>
              <w:t>2,371</w:t>
            </w:r>
          </w:p>
        </w:tc>
      </w:tr>
      <w:tr w:rsidR="00DA4FF5" w14:paraId="2708595D" w14:textId="77777777">
        <w:trPr>
          <w:trHeight w:val="335"/>
        </w:trPr>
        <w:tc>
          <w:tcPr>
            <w:tcW w:w="4784" w:type="dxa"/>
          </w:tcPr>
          <w:p w14:paraId="0B922711" w14:textId="77777777" w:rsidR="00DA4FF5" w:rsidRDefault="00EC1C60">
            <w:pPr>
              <w:pStyle w:val="TableParagraph"/>
              <w:spacing w:before="83"/>
              <w:ind w:left="206"/>
              <w:jc w:val="left"/>
              <w:rPr>
                <w:sz w:val="18"/>
              </w:rPr>
            </w:pPr>
            <w:r>
              <w:rPr>
                <w:sz w:val="18"/>
              </w:rPr>
              <w:t xml:space="preserve">Builders Square Impact of Competitive Openings </w:t>
            </w:r>
            <w:r>
              <w:rPr>
                <w:sz w:val="18"/>
                <w:vertAlign w:val="superscript"/>
              </w:rPr>
              <w:t>(4)</w:t>
            </w:r>
          </w:p>
        </w:tc>
        <w:tc>
          <w:tcPr>
            <w:tcW w:w="839" w:type="dxa"/>
          </w:tcPr>
          <w:p w14:paraId="00F16244" w14:textId="77777777" w:rsidR="00DA4FF5" w:rsidRDefault="00EC1C60">
            <w:pPr>
              <w:pStyle w:val="TableParagraph"/>
              <w:spacing w:before="88"/>
              <w:ind w:right="239"/>
              <w:rPr>
                <w:sz w:val="18"/>
              </w:rPr>
            </w:pPr>
            <w:r>
              <w:rPr>
                <w:w w:val="101"/>
                <w:sz w:val="18"/>
              </w:rPr>
              <w:t>0</w:t>
            </w:r>
          </w:p>
        </w:tc>
        <w:tc>
          <w:tcPr>
            <w:tcW w:w="883" w:type="dxa"/>
          </w:tcPr>
          <w:p w14:paraId="475368D3" w14:textId="77777777" w:rsidR="00DA4FF5" w:rsidRDefault="00EC1C60">
            <w:pPr>
              <w:pStyle w:val="TableParagraph"/>
              <w:spacing w:before="88"/>
              <w:ind w:right="180"/>
              <w:rPr>
                <w:sz w:val="18"/>
              </w:rPr>
            </w:pPr>
            <w:r>
              <w:rPr>
                <w:sz w:val="18"/>
              </w:rPr>
              <w:t>(114)</w:t>
            </w:r>
          </w:p>
        </w:tc>
        <w:tc>
          <w:tcPr>
            <w:tcW w:w="876" w:type="dxa"/>
          </w:tcPr>
          <w:p w14:paraId="65E9413D" w14:textId="77777777" w:rsidR="00DA4FF5" w:rsidRDefault="00EC1C60">
            <w:pPr>
              <w:pStyle w:val="TableParagraph"/>
              <w:spacing w:before="88"/>
              <w:ind w:right="170"/>
              <w:rPr>
                <w:sz w:val="18"/>
              </w:rPr>
            </w:pPr>
            <w:r>
              <w:rPr>
                <w:sz w:val="18"/>
              </w:rPr>
              <w:t>(213)</w:t>
            </w:r>
          </w:p>
        </w:tc>
        <w:tc>
          <w:tcPr>
            <w:tcW w:w="876" w:type="dxa"/>
          </w:tcPr>
          <w:p w14:paraId="4078BD9E" w14:textId="77777777" w:rsidR="00DA4FF5" w:rsidRDefault="00EC1C60">
            <w:pPr>
              <w:pStyle w:val="TableParagraph"/>
              <w:spacing w:before="88"/>
              <w:ind w:right="177"/>
              <w:rPr>
                <w:sz w:val="18"/>
              </w:rPr>
            </w:pPr>
            <w:r>
              <w:rPr>
                <w:sz w:val="18"/>
              </w:rPr>
              <w:t>(267)</w:t>
            </w:r>
          </w:p>
        </w:tc>
        <w:tc>
          <w:tcPr>
            <w:tcW w:w="752" w:type="dxa"/>
          </w:tcPr>
          <w:p w14:paraId="730F24EC" w14:textId="77777777" w:rsidR="00DA4FF5" w:rsidRDefault="00EC1C60">
            <w:pPr>
              <w:pStyle w:val="TableParagraph"/>
              <w:spacing w:before="88"/>
              <w:ind w:right="43"/>
              <w:rPr>
                <w:sz w:val="18"/>
              </w:rPr>
            </w:pPr>
            <w:r>
              <w:rPr>
                <w:sz w:val="18"/>
              </w:rPr>
              <w:t>(311)</w:t>
            </w:r>
          </w:p>
        </w:tc>
      </w:tr>
      <w:tr w:rsidR="00DA4FF5" w14:paraId="5FC9C778" w14:textId="77777777">
        <w:trPr>
          <w:trHeight w:val="290"/>
        </w:trPr>
        <w:tc>
          <w:tcPr>
            <w:tcW w:w="4784" w:type="dxa"/>
          </w:tcPr>
          <w:p w14:paraId="0659005B" w14:textId="77777777" w:rsidR="00DA4FF5" w:rsidRDefault="00EC1C60">
            <w:pPr>
              <w:pStyle w:val="TableParagraph"/>
              <w:spacing w:before="76" w:line="195" w:lineRule="exact"/>
              <w:ind w:left="206"/>
              <w:jc w:val="left"/>
              <w:rPr>
                <w:sz w:val="18"/>
              </w:rPr>
            </w:pPr>
            <w:r>
              <w:rPr>
                <w:sz w:val="18"/>
              </w:rPr>
              <w:t xml:space="preserve">Hechinger &amp; HQ Impact of Competitive Openings </w:t>
            </w:r>
            <w:r>
              <w:rPr>
                <w:sz w:val="18"/>
                <w:vertAlign w:val="superscript"/>
              </w:rPr>
              <w:t>(4)</w:t>
            </w:r>
          </w:p>
        </w:tc>
        <w:tc>
          <w:tcPr>
            <w:tcW w:w="839" w:type="dxa"/>
          </w:tcPr>
          <w:p w14:paraId="1F6F660C" w14:textId="77777777" w:rsidR="00DA4FF5" w:rsidRDefault="00EC1C60">
            <w:pPr>
              <w:pStyle w:val="TableParagraph"/>
              <w:spacing w:before="80" w:line="190" w:lineRule="exact"/>
              <w:ind w:right="239"/>
              <w:rPr>
                <w:sz w:val="18"/>
              </w:rPr>
            </w:pPr>
            <w:r>
              <w:rPr>
                <w:w w:val="101"/>
                <w:sz w:val="18"/>
              </w:rPr>
              <w:t>0</w:t>
            </w:r>
          </w:p>
        </w:tc>
        <w:tc>
          <w:tcPr>
            <w:tcW w:w="883" w:type="dxa"/>
          </w:tcPr>
          <w:p w14:paraId="0FAA9CAD" w14:textId="77777777" w:rsidR="00DA4FF5" w:rsidRDefault="00EC1C60">
            <w:pPr>
              <w:pStyle w:val="TableParagraph"/>
              <w:spacing w:before="80" w:line="190" w:lineRule="exact"/>
              <w:ind w:right="180"/>
              <w:rPr>
                <w:sz w:val="18"/>
              </w:rPr>
            </w:pPr>
            <w:r>
              <w:rPr>
                <w:sz w:val="18"/>
              </w:rPr>
              <w:t>(148)</w:t>
            </w:r>
          </w:p>
        </w:tc>
        <w:tc>
          <w:tcPr>
            <w:tcW w:w="876" w:type="dxa"/>
          </w:tcPr>
          <w:p w14:paraId="1F4942CF" w14:textId="77777777" w:rsidR="00DA4FF5" w:rsidRDefault="00EC1C60">
            <w:pPr>
              <w:pStyle w:val="TableParagraph"/>
              <w:spacing w:before="80" w:line="190" w:lineRule="exact"/>
              <w:ind w:right="170"/>
              <w:rPr>
                <w:sz w:val="18"/>
              </w:rPr>
            </w:pPr>
            <w:r>
              <w:rPr>
                <w:sz w:val="18"/>
              </w:rPr>
              <w:t>(237)</w:t>
            </w:r>
          </w:p>
        </w:tc>
        <w:tc>
          <w:tcPr>
            <w:tcW w:w="876" w:type="dxa"/>
          </w:tcPr>
          <w:p w14:paraId="5894CE3F" w14:textId="77777777" w:rsidR="00DA4FF5" w:rsidRDefault="00EC1C60">
            <w:pPr>
              <w:pStyle w:val="TableParagraph"/>
              <w:spacing w:before="80" w:line="190" w:lineRule="exact"/>
              <w:ind w:right="177"/>
              <w:rPr>
                <w:sz w:val="18"/>
              </w:rPr>
            </w:pPr>
            <w:r>
              <w:rPr>
                <w:sz w:val="18"/>
              </w:rPr>
              <w:t>(305)</w:t>
            </w:r>
          </w:p>
        </w:tc>
        <w:tc>
          <w:tcPr>
            <w:tcW w:w="752" w:type="dxa"/>
          </w:tcPr>
          <w:p w14:paraId="5FB938ED" w14:textId="77777777" w:rsidR="00DA4FF5" w:rsidRDefault="00EC1C60">
            <w:pPr>
              <w:pStyle w:val="TableParagraph"/>
              <w:spacing w:before="80" w:line="190" w:lineRule="exact"/>
              <w:ind w:right="43"/>
              <w:rPr>
                <w:sz w:val="18"/>
              </w:rPr>
            </w:pPr>
            <w:r>
              <w:rPr>
                <w:sz w:val="18"/>
              </w:rPr>
              <w:t>(357)</w:t>
            </w:r>
          </w:p>
        </w:tc>
      </w:tr>
      <w:tr w:rsidR="00DA4FF5" w14:paraId="30F360BA" w14:textId="77777777">
        <w:trPr>
          <w:trHeight w:val="390"/>
        </w:trPr>
        <w:tc>
          <w:tcPr>
            <w:tcW w:w="9010" w:type="dxa"/>
            <w:gridSpan w:val="6"/>
          </w:tcPr>
          <w:p w14:paraId="5AF62B99" w14:textId="77777777" w:rsidR="00DA4FF5" w:rsidRDefault="00EC1C60">
            <w:pPr>
              <w:pStyle w:val="TableParagraph"/>
              <w:tabs>
                <w:tab w:val="left" w:pos="4732"/>
                <w:tab w:val="left" w:pos="5279"/>
                <w:tab w:val="left" w:pos="6165"/>
                <w:tab w:val="left" w:pos="6789"/>
                <w:tab w:val="left" w:pos="7657"/>
                <w:tab w:val="left" w:pos="8543"/>
              </w:tabs>
              <w:spacing w:before="107"/>
              <w:ind w:left="206"/>
              <w:jc w:val="left"/>
              <w:rPr>
                <w:sz w:val="18"/>
              </w:rPr>
            </w:pPr>
            <w:r>
              <w:rPr>
                <w:sz w:val="18"/>
              </w:rPr>
              <w:t>Effect of</w:t>
            </w:r>
            <w:r>
              <w:rPr>
                <w:spacing w:val="17"/>
                <w:sz w:val="18"/>
              </w:rPr>
              <w:t xml:space="preserve"> </w:t>
            </w:r>
            <w:r>
              <w:rPr>
                <w:sz w:val="18"/>
              </w:rPr>
              <w:t>Closed</w:t>
            </w:r>
            <w:r>
              <w:rPr>
                <w:spacing w:val="2"/>
                <w:sz w:val="18"/>
              </w:rPr>
              <w:t xml:space="preserve"> </w:t>
            </w:r>
            <w:r>
              <w:rPr>
                <w:sz w:val="18"/>
              </w:rPr>
              <w:t>Stores</w:t>
            </w:r>
            <w:r>
              <w:rPr>
                <w:sz w:val="18"/>
              </w:rPr>
              <w:tab/>
            </w:r>
            <w:r>
              <w:rPr>
                <w:sz w:val="18"/>
                <w:u w:val="double"/>
              </w:rPr>
              <w:t xml:space="preserve"> </w:t>
            </w:r>
            <w:r>
              <w:rPr>
                <w:sz w:val="18"/>
                <w:u w:val="double"/>
              </w:rPr>
              <w:tab/>
              <w:t>0</w:t>
            </w:r>
            <w:r>
              <w:rPr>
                <w:sz w:val="18"/>
                <w:u w:val="double"/>
              </w:rPr>
              <w:tab/>
              <w:t>0</w:t>
            </w:r>
            <w:r>
              <w:rPr>
                <w:sz w:val="18"/>
                <w:u w:val="double"/>
              </w:rPr>
              <w:tab/>
              <w:t>(379)</w:t>
            </w:r>
            <w:r>
              <w:rPr>
                <w:sz w:val="18"/>
                <w:u w:val="double"/>
              </w:rPr>
              <w:tab/>
              <w:t>(489)</w:t>
            </w:r>
            <w:r>
              <w:rPr>
                <w:sz w:val="18"/>
                <w:u w:val="double"/>
              </w:rPr>
              <w:tab/>
              <w:t>(499)</w:t>
            </w:r>
          </w:p>
        </w:tc>
      </w:tr>
      <w:tr w:rsidR="00DA4FF5" w14:paraId="2221FC27" w14:textId="77777777">
        <w:trPr>
          <w:trHeight w:val="331"/>
        </w:trPr>
        <w:tc>
          <w:tcPr>
            <w:tcW w:w="4784" w:type="dxa"/>
          </w:tcPr>
          <w:p w14:paraId="03D298BD" w14:textId="77777777" w:rsidR="00DA4FF5" w:rsidRDefault="00EC1C60">
            <w:pPr>
              <w:pStyle w:val="TableParagraph"/>
              <w:spacing w:before="74"/>
              <w:ind w:left="50"/>
              <w:jc w:val="left"/>
              <w:rPr>
                <w:sz w:val="18"/>
              </w:rPr>
            </w:pPr>
            <w:r>
              <w:rPr>
                <w:sz w:val="18"/>
              </w:rPr>
              <w:t>Total Revenues</w:t>
            </w:r>
          </w:p>
        </w:tc>
        <w:tc>
          <w:tcPr>
            <w:tcW w:w="839" w:type="dxa"/>
          </w:tcPr>
          <w:p w14:paraId="413A43FB" w14:textId="77777777" w:rsidR="00DA4FF5" w:rsidRDefault="00EC1C60">
            <w:pPr>
              <w:pStyle w:val="TableParagraph"/>
              <w:spacing w:before="74"/>
              <w:ind w:right="242"/>
              <w:rPr>
                <w:sz w:val="18"/>
              </w:rPr>
            </w:pPr>
            <w:r>
              <w:rPr>
                <w:sz w:val="18"/>
              </w:rPr>
              <w:t>4,615</w:t>
            </w:r>
          </w:p>
        </w:tc>
        <w:tc>
          <w:tcPr>
            <w:tcW w:w="883" w:type="dxa"/>
          </w:tcPr>
          <w:p w14:paraId="734ECC4C" w14:textId="77777777" w:rsidR="00DA4FF5" w:rsidRDefault="00EC1C60">
            <w:pPr>
              <w:pStyle w:val="TableParagraph"/>
              <w:spacing w:before="74"/>
              <w:ind w:right="241"/>
              <w:rPr>
                <w:sz w:val="18"/>
              </w:rPr>
            </w:pPr>
            <w:r>
              <w:rPr>
                <w:sz w:val="18"/>
              </w:rPr>
              <w:t>4,437</w:t>
            </w:r>
          </w:p>
        </w:tc>
        <w:tc>
          <w:tcPr>
            <w:tcW w:w="876" w:type="dxa"/>
          </w:tcPr>
          <w:p w14:paraId="310070D4" w14:textId="77777777" w:rsidR="00DA4FF5" w:rsidRDefault="00EC1C60">
            <w:pPr>
              <w:pStyle w:val="TableParagraph"/>
              <w:spacing w:before="74"/>
              <w:ind w:left="191"/>
              <w:jc w:val="left"/>
              <w:rPr>
                <w:sz w:val="18"/>
              </w:rPr>
            </w:pPr>
            <w:r>
              <w:rPr>
                <w:sz w:val="18"/>
              </w:rPr>
              <w:t>3,964</w:t>
            </w:r>
          </w:p>
        </w:tc>
        <w:tc>
          <w:tcPr>
            <w:tcW w:w="876" w:type="dxa"/>
          </w:tcPr>
          <w:p w14:paraId="78F53A2C" w14:textId="77777777" w:rsidR="00DA4FF5" w:rsidRDefault="00EC1C60">
            <w:pPr>
              <w:pStyle w:val="TableParagraph"/>
              <w:spacing w:before="74"/>
              <w:ind w:right="237"/>
              <w:rPr>
                <w:sz w:val="18"/>
              </w:rPr>
            </w:pPr>
            <w:r>
              <w:rPr>
                <w:sz w:val="18"/>
              </w:rPr>
              <w:t>3,826</w:t>
            </w:r>
          </w:p>
        </w:tc>
        <w:tc>
          <w:tcPr>
            <w:tcW w:w="752" w:type="dxa"/>
          </w:tcPr>
          <w:p w14:paraId="72C59CEC" w14:textId="77777777" w:rsidR="00DA4FF5" w:rsidRDefault="00EC1C60">
            <w:pPr>
              <w:pStyle w:val="TableParagraph"/>
              <w:spacing w:before="74"/>
              <w:ind w:right="104"/>
              <w:rPr>
                <w:sz w:val="18"/>
              </w:rPr>
            </w:pPr>
            <w:r>
              <w:rPr>
                <w:sz w:val="18"/>
              </w:rPr>
              <w:t>3,819</w:t>
            </w:r>
          </w:p>
        </w:tc>
      </w:tr>
      <w:tr w:rsidR="00DA4FF5" w14:paraId="179C8466" w14:textId="77777777">
        <w:trPr>
          <w:trHeight w:val="257"/>
        </w:trPr>
        <w:tc>
          <w:tcPr>
            <w:tcW w:w="4784" w:type="dxa"/>
          </w:tcPr>
          <w:p w14:paraId="0CD325BC" w14:textId="77777777" w:rsidR="00DA4FF5" w:rsidRDefault="00EC1C60">
            <w:pPr>
              <w:pStyle w:val="TableParagraph"/>
              <w:spacing w:before="48" w:line="190" w:lineRule="exact"/>
              <w:ind w:left="206"/>
              <w:jc w:val="left"/>
              <w:rPr>
                <w:sz w:val="18"/>
              </w:rPr>
            </w:pPr>
            <w:r>
              <w:rPr>
                <w:sz w:val="18"/>
              </w:rPr>
              <w:t>Gross Profit Margin</w:t>
            </w:r>
          </w:p>
        </w:tc>
        <w:tc>
          <w:tcPr>
            <w:tcW w:w="839" w:type="dxa"/>
          </w:tcPr>
          <w:p w14:paraId="1B5B4E4D" w14:textId="77777777" w:rsidR="00DA4FF5" w:rsidRDefault="00EC1C60">
            <w:pPr>
              <w:pStyle w:val="TableParagraph"/>
              <w:spacing w:before="48" w:line="190" w:lineRule="exact"/>
              <w:ind w:right="179"/>
              <w:rPr>
                <w:sz w:val="18"/>
              </w:rPr>
            </w:pPr>
            <w:r>
              <w:rPr>
                <w:sz w:val="18"/>
              </w:rPr>
              <w:t>27%</w:t>
            </w:r>
          </w:p>
        </w:tc>
        <w:tc>
          <w:tcPr>
            <w:tcW w:w="883" w:type="dxa"/>
          </w:tcPr>
          <w:p w14:paraId="18D7B1DF" w14:textId="77777777" w:rsidR="00DA4FF5" w:rsidRDefault="00EC1C60">
            <w:pPr>
              <w:pStyle w:val="TableParagraph"/>
              <w:spacing w:before="48" w:line="190" w:lineRule="exact"/>
              <w:ind w:right="176"/>
              <w:rPr>
                <w:sz w:val="18"/>
              </w:rPr>
            </w:pPr>
            <w:r>
              <w:rPr>
                <w:sz w:val="18"/>
              </w:rPr>
              <w:t>27%</w:t>
            </w:r>
          </w:p>
        </w:tc>
        <w:tc>
          <w:tcPr>
            <w:tcW w:w="876" w:type="dxa"/>
          </w:tcPr>
          <w:p w14:paraId="25CF7FF2" w14:textId="77777777" w:rsidR="00DA4FF5" w:rsidRDefault="00EC1C60">
            <w:pPr>
              <w:pStyle w:val="TableParagraph"/>
              <w:spacing w:before="48" w:line="190" w:lineRule="exact"/>
              <w:ind w:right="169"/>
              <w:rPr>
                <w:sz w:val="18"/>
              </w:rPr>
            </w:pPr>
            <w:r>
              <w:rPr>
                <w:sz w:val="18"/>
              </w:rPr>
              <w:t>28%</w:t>
            </w:r>
          </w:p>
        </w:tc>
        <w:tc>
          <w:tcPr>
            <w:tcW w:w="876" w:type="dxa"/>
          </w:tcPr>
          <w:p w14:paraId="246C28C7" w14:textId="77777777" w:rsidR="00DA4FF5" w:rsidRDefault="00EC1C60">
            <w:pPr>
              <w:pStyle w:val="TableParagraph"/>
              <w:spacing w:before="48" w:line="190" w:lineRule="exact"/>
              <w:ind w:right="176"/>
              <w:rPr>
                <w:sz w:val="18"/>
              </w:rPr>
            </w:pPr>
            <w:r>
              <w:rPr>
                <w:sz w:val="18"/>
              </w:rPr>
              <w:t>29%</w:t>
            </w:r>
          </w:p>
        </w:tc>
        <w:tc>
          <w:tcPr>
            <w:tcW w:w="752" w:type="dxa"/>
          </w:tcPr>
          <w:p w14:paraId="6465272B" w14:textId="77777777" w:rsidR="00DA4FF5" w:rsidRDefault="00EC1C60">
            <w:pPr>
              <w:pStyle w:val="TableParagraph"/>
              <w:spacing w:before="48" w:line="190" w:lineRule="exact"/>
              <w:ind w:right="42"/>
              <w:rPr>
                <w:sz w:val="18"/>
              </w:rPr>
            </w:pPr>
            <w:r>
              <w:rPr>
                <w:sz w:val="18"/>
              </w:rPr>
              <w:t>29%</w:t>
            </w:r>
          </w:p>
        </w:tc>
      </w:tr>
      <w:tr w:rsidR="00DA4FF5" w14:paraId="197C019F" w14:textId="77777777">
        <w:trPr>
          <w:trHeight w:val="571"/>
        </w:trPr>
        <w:tc>
          <w:tcPr>
            <w:tcW w:w="9010" w:type="dxa"/>
            <w:gridSpan w:val="6"/>
          </w:tcPr>
          <w:p w14:paraId="6A90067B" w14:textId="77777777" w:rsidR="00DA4FF5" w:rsidRDefault="00DA4FF5">
            <w:pPr>
              <w:pStyle w:val="TableParagraph"/>
              <w:spacing w:before="11"/>
              <w:jc w:val="left"/>
              <w:rPr>
                <w:sz w:val="20"/>
              </w:rPr>
            </w:pPr>
          </w:p>
          <w:p w14:paraId="32559D30" w14:textId="77777777" w:rsidR="00DA4FF5" w:rsidRDefault="00EC1C60">
            <w:pPr>
              <w:pStyle w:val="TableParagraph"/>
              <w:tabs>
                <w:tab w:val="left" w:pos="4732"/>
                <w:tab w:val="left" w:pos="4989"/>
                <w:tab w:val="left" w:pos="5874"/>
                <w:tab w:val="left" w:pos="6757"/>
                <w:tab w:val="left" w:pos="7626"/>
                <w:tab w:val="left" w:pos="8512"/>
              </w:tabs>
              <w:ind w:left="206"/>
              <w:jc w:val="left"/>
              <w:rPr>
                <w:sz w:val="18"/>
              </w:rPr>
            </w:pPr>
            <w:r>
              <w:rPr>
                <w:sz w:val="18"/>
              </w:rPr>
              <w:t>Gross</w:t>
            </w:r>
            <w:r>
              <w:rPr>
                <w:spacing w:val="1"/>
                <w:sz w:val="18"/>
              </w:rPr>
              <w:t xml:space="preserve"> </w:t>
            </w:r>
            <w:r>
              <w:rPr>
                <w:sz w:val="18"/>
              </w:rPr>
              <w:t>Profit</w:t>
            </w:r>
            <w:r>
              <w:rPr>
                <w:sz w:val="18"/>
              </w:rPr>
              <w:tab/>
            </w:r>
            <w:r>
              <w:rPr>
                <w:sz w:val="18"/>
                <w:u w:val="double"/>
              </w:rPr>
              <w:t xml:space="preserve"> </w:t>
            </w:r>
            <w:r>
              <w:rPr>
                <w:sz w:val="18"/>
                <w:u w:val="double"/>
              </w:rPr>
              <w:tab/>
              <w:t>1,243</w:t>
            </w:r>
            <w:r>
              <w:rPr>
                <w:sz w:val="18"/>
                <w:u w:val="double"/>
              </w:rPr>
              <w:tab/>
              <w:t>1,209</w:t>
            </w:r>
            <w:r>
              <w:rPr>
                <w:sz w:val="18"/>
                <w:u w:val="double"/>
              </w:rPr>
              <w:tab/>
              <w:t>1,127</w:t>
            </w:r>
            <w:r>
              <w:rPr>
                <w:sz w:val="18"/>
                <w:u w:val="double"/>
              </w:rPr>
              <w:tab/>
              <w:t>1,108</w:t>
            </w:r>
            <w:r>
              <w:rPr>
                <w:sz w:val="18"/>
                <w:u w:val="double"/>
              </w:rPr>
              <w:tab/>
              <w:t>1,124</w:t>
            </w:r>
          </w:p>
        </w:tc>
      </w:tr>
      <w:tr w:rsidR="00DA4FF5" w14:paraId="3BA08E61" w14:textId="77777777">
        <w:trPr>
          <w:trHeight w:val="331"/>
        </w:trPr>
        <w:tc>
          <w:tcPr>
            <w:tcW w:w="4784" w:type="dxa"/>
          </w:tcPr>
          <w:p w14:paraId="4556F9AB" w14:textId="77777777" w:rsidR="00DA4FF5" w:rsidRDefault="00EC1C60">
            <w:pPr>
              <w:pStyle w:val="TableParagraph"/>
              <w:spacing w:before="121" w:line="190" w:lineRule="exact"/>
              <w:ind w:left="50"/>
              <w:jc w:val="left"/>
              <w:rPr>
                <w:sz w:val="18"/>
              </w:rPr>
            </w:pPr>
            <w:r>
              <w:rPr>
                <w:sz w:val="18"/>
              </w:rPr>
              <w:t>EBITDA</w:t>
            </w:r>
          </w:p>
        </w:tc>
        <w:tc>
          <w:tcPr>
            <w:tcW w:w="839" w:type="dxa"/>
          </w:tcPr>
          <w:p w14:paraId="34B4E4D9" w14:textId="77777777" w:rsidR="00DA4FF5" w:rsidRDefault="00EC1C60">
            <w:pPr>
              <w:pStyle w:val="TableParagraph"/>
              <w:spacing w:before="121" w:line="190" w:lineRule="exact"/>
              <w:ind w:right="178"/>
              <w:rPr>
                <w:sz w:val="18"/>
              </w:rPr>
            </w:pPr>
            <w:r>
              <w:rPr>
                <w:sz w:val="18"/>
              </w:rPr>
              <w:t>80</w:t>
            </w:r>
          </w:p>
        </w:tc>
        <w:tc>
          <w:tcPr>
            <w:tcW w:w="883" w:type="dxa"/>
          </w:tcPr>
          <w:p w14:paraId="1ABC1680" w14:textId="77777777" w:rsidR="00DA4FF5" w:rsidRDefault="00EC1C60">
            <w:pPr>
              <w:pStyle w:val="TableParagraph"/>
              <w:spacing w:before="121" w:line="190" w:lineRule="exact"/>
              <w:ind w:right="179"/>
              <w:rPr>
                <w:sz w:val="18"/>
              </w:rPr>
            </w:pPr>
            <w:r>
              <w:rPr>
                <w:sz w:val="18"/>
              </w:rPr>
              <w:t>53</w:t>
            </w:r>
          </w:p>
        </w:tc>
        <w:tc>
          <w:tcPr>
            <w:tcW w:w="876" w:type="dxa"/>
          </w:tcPr>
          <w:p w14:paraId="3CB7F2C9" w14:textId="77777777" w:rsidR="00DA4FF5" w:rsidRDefault="00EC1C60">
            <w:pPr>
              <w:pStyle w:val="TableParagraph"/>
              <w:spacing w:before="121" w:line="190" w:lineRule="exact"/>
              <w:ind w:right="168"/>
              <w:rPr>
                <w:sz w:val="18"/>
              </w:rPr>
            </w:pPr>
            <w:r>
              <w:rPr>
                <w:sz w:val="18"/>
              </w:rPr>
              <w:t>74</w:t>
            </w:r>
          </w:p>
        </w:tc>
        <w:tc>
          <w:tcPr>
            <w:tcW w:w="876" w:type="dxa"/>
          </w:tcPr>
          <w:p w14:paraId="77E9CB07" w14:textId="77777777" w:rsidR="00DA4FF5" w:rsidRDefault="00EC1C60">
            <w:pPr>
              <w:pStyle w:val="TableParagraph"/>
              <w:spacing w:before="121" w:line="190" w:lineRule="exact"/>
              <w:ind w:right="175"/>
              <w:rPr>
                <w:sz w:val="18"/>
              </w:rPr>
            </w:pPr>
            <w:r>
              <w:rPr>
                <w:sz w:val="18"/>
              </w:rPr>
              <w:t>81</w:t>
            </w:r>
          </w:p>
        </w:tc>
        <w:tc>
          <w:tcPr>
            <w:tcW w:w="752" w:type="dxa"/>
          </w:tcPr>
          <w:p w14:paraId="5F1ECCB8" w14:textId="77777777" w:rsidR="00DA4FF5" w:rsidRDefault="00EC1C60">
            <w:pPr>
              <w:pStyle w:val="TableParagraph"/>
              <w:spacing w:before="121" w:line="190" w:lineRule="exact"/>
              <w:ind w:right="42"/>
              <w:rPr>
                <w:sz w:val="18"/>
              </w:rPr>
            </w:pPr>
            <w:r>
              <w:rPr>
                <w:sz w:val="18"/>
              </w:rPr>
              <w:t>95</w:t>
            </w:r>
          </w:p>
        </w:tc>
      </w:tr>
      <w:tr w:rsidR="00DA4FF5" w14:paraId="4E4180F7" w14:textId="77777777">
        <w:trPr>
          <w:trHeight w:val="390"/>
        </w:trPr>
        <w:tc>
          <w:tcPr>
            <w:tcW w:w="9010" w:type="dxa"/>
            <w:gridSpan w:val="6"/>
          </w:tcPr>
          <w:p w14:paraId="1982E96C" w14:textId="77777777" w:rsidR="00DA4FF5" w:rsidRDefault="00EC1C60">
            <w:pPr>
              <w:pStyle w:val="TableParagraph"/>
              <w:tabs>
                <w:tab w:val="left" w:pos="4732"/>
                <w:tab w:val="left" w:pos="5339"/>
                <w:tab w:val="left" w:pos="6123"/>
                <w:tab w:val="left" w:pos="7009"/>
                <w:tab w:val="left" w:pos="7878"/>
                <w:tab w:val="left" w:pos="8764"/>
              </w:tabs>
              <w:spacing w:before="121"/>
              <w:ind w:left="206"/>
              <w:jc w:val="left"/>
              <w:rPr>
                <w:sz w:val="18"/>
              </w:rPr>
            </w:pPr>
            <w:r>
              <w:rPr>
                <w:sz w:val="18"/>
              </w:rPr>
              <w:t>Anticipated</w:t>
            </w:r>
            <w:r>
              <w:rPr>
                <w:spacing w:val="9"/>
                <w:sz w:val="18"/>
              </w:rPr>
              <w:t xml:space="preserve"> </w:t>
            </w:r>
            <w:r>
              <w:rPr>
                <w:spacing w:val="-3"/>
                <w:sz w:val="18"/>
              </w:rPr>
              <w:t>Cost</w:t>
            </w:r>
            <w:r>
              <w:rPr>
                <w:spacing w:val="9"/>
                <w:sz w:val="18"/>
              </w:rPr>
              <w:t xml:space="preserve"> </w:t>
            </w:r>
            <w:r>
              <w:rPr>
                <w:sz w:val="18"/>
              </w:rPr>
              <w:t>Savings</w:t>
            </w:r>
            <w:r>
              <w:rPr>
                <w:sz w:val="18"/>
              </w:rPr>
              <w:tab/>
            </w:r>
            <w:r>
              <w:rPr>
                <w:sz w:val="18"/>
                <w:u w:val="double"/>
              </w:rPr>
              <w:t xml:space="preserve"> </w:t>
            </w:r>
            <w:r>
              <w:rPr>
                <w:sz w:val="18"/>
                <w:u w:val="double"/>
              </w:rPr>
              <w:tab/>
              <w:t>0</w:t>
            </w:r>
            <w:r>
              <w:rPr>
                <w:sz w:val="18"/>
                <w:u w:val="double"/>
              </w:rPr>
              <w:tab/>
            </w:r>
            <w:r>
              <w:rPr>
                <w:sz w:val="18"/>
                <w:u w:val="single"/>
              </w:rPr>
              <w:t>4</w:t>
            </w:r>
            <w:r>
              <w:rPr>
                <w:sz w:val="18"/>
              </w:rPr>
              <w:t>8</w:t>
            </w:r>
            <w:r>
              <w:rPr>
                <w:sz w:val="18"/>
              </w:rPr>
              <w:tab/>
            </w:r>
            <w:r>
              <w:rPr>
                <w:sz w:val="18"/>
                <w:u w:val="single"/>
              </w:rPr>
              <w:t>4</w:t>
            </w:r>
            <w:r>
              <w:rPr>
                <w:sz w:val="18"/>
              </w:rPr>
              <w:t>8</w:t>
            </w:r>
            <w:r>
              <w:rPr>
                <w:sz w:val="18"/>
              </w:rPr>
              <w:tab/>
            </w:r>
            <w:r>
              <w:rPr>
                <w:sz w:val="18"/>
                <w:u w:val="single"/>
              </w:rPr>
              <w:t>6</w:t>
            </w:r>
            <w:r>
              <w:rPr>
                <w:sz w:val="18"/>
              </w:rPr>
              <w:t>5</w:t>
            </w:r>
            <w:r>
              <w:rPr>
                <w:sz w:val="18"/>
              </w:rPr>
              <w:tab/>
              <w:t>77</w:t>
            </w:r>
          </w:p>
        </w:tc>
      </w:tr>
      <w:tr w:rsidR="00DA4FF5" w14:paraId="1BAEAE55" w14:textId="77777777">
        <w:trPr>
          <w:trHeight w:val="329"/>
        </w:trPr>
        <w:tc>
          <w:tcPr>
            <w:tcW w:w="4784" w:type="dxa"/>
          </w:tcPr>
          <w:p w14:paraId="41FD6E6E" w14:textId="77777777" w:rsidR="00DA4FF5" w:rsidRDefault="00EC1C60">
            <w:pPr>
              <w:pStyle w:val="TableParagraph"/>
              <w:spacing w:before="60"/>
              <w:ind w:left="50"/>
              <w:jc w:val="left"/>
              <w:rPr>
                <w:sz w:val="18"/>
              </w:rPr>
            </w:pPr>
            <w:r>
              <w:rPr>
                <w:sz w:val="18"/>
              </w:rPr>
              <w:t>EBITDA after Cost Savings</w:t>
            </w:r>
          </w:p>
        </w:tc>
        <w:tc>
          <w:tcPr>
            <w:tcW w:w="839" w:type="dxa"/>
          </w:tcPr>
          <w:p w14:paraId="32823E9D" w14:textId="77777777" w:rsidR="00DA4FF5" w:rsidRDefault="00EC1C60">
            <w:pPr>
              <w:pStyle w:val="TableParagraph"/>
              <w:spacing w:before="60"/>
              <w:ind w:right="178"/>
              <w:rPr>
                <w:sz w:val="18"/>
              </w:rPr>
            </w:pPr>
            <w:r>
              <w:rPr>
                <w:sz w:val="18"/>
              </w:rPr>
              <w:t>80</w:t>
            </w:r>
          </w:p>
        </w:tc>
        <w:tc>
          <w:tcPr>
            <w:tcW w:w="883" w:type="dxa"/>
          </w:tcPr>
          <w:p w14:paraId="49A8DFE8" w14:textId="77777777" w:rsidR="00DA4FF5" w:rsidRDefault="00EC1C60">
            <w:pPr>
              <w:pStyle w:val="TableParagraph"/>
              <w:spacing w:before="60"/>
              <w:ind w:right="180"/>
              <w:rPr>
                <w:sz w:val="18"/>
              </w:rPr>
            </w:pPr>
            <w:r>
              <w:rPr>
                <w:sz w:val="18"/>
              </w:rPr>
              <w:t>101</w:t>
            </w:r>
          </w:p>
        </w:tc>
        <w:tc>
          <w:tcPr>
            <w:tcW w:w="876" w:type="dxa"/>
          </w:tcPr>
          <w:p w14:paraId="6EA29D12" w14:textId="77777777" w:rsidR="00DA4FF5" w:rsidRDefault="00EC1C60">
            <w:pPr>
              <w:pStyle w:val="TableParagraph"/>
              <w:spacing w:before="60"/>
              <w:ind w:right="168"/>
              <w:rPr>
                <w:sz w:val="18"/>
              </w:rPr>
            </w:pPr>
            <w:r>
              <w:rPr>
                <w:sz w:val="18"/>
              </w:rPr>
              <w:t>122</w:t>
            </w:r>
          </w:p>
        </w:tc>
        <w:tc>
          <w:tcPr>
            <w:tcW w:w="876" w:type="dxa"/>
          </w:tcPr>
          <w:p w14:paraId="6F70BAEA" w14:textId="77777777" w:rsidR="00DA4FF5" w:rsidRDefault="00EC1C60">
            <w:pPr>
              <w:pStyle w:val="TableParagraph"/>
              <w:spacing w:before="60"/>
              <w:ind w:right="180"/>
              <w:rPr>
                <w:sz w:val="18"/>
              </w:rPr>
            </w:pPr>
            <w:r>
              <w:rPr>
                <w:sz w:val="18"/>
              </w:rPr>
              <w:t>146</w:t>
            </w:r>
          </w:p>
        </w:tc>
        <w:tc>
          <w:tcPr>
            <w:tcW w:w="752" w:type="dxa"/>
          </w:tcPr>
          <w:p w14:paraId="52BF9B1E" w14:textId="77777777" w:rsidR="00DA4FF5" w:rsidRDefault="00EC1C60">
            <w:pPr>
              <w:pStyle w:val="TableParagraph"/>
              <w:spacing w:before="60"/>
              <w:ind w:right="43"/>
              <w:rPr>
                <w:sz w:val="18"/>
              </w:rPr>
            </w:pPr>
            <w:r>
              <w:rPr>
                <w:sz w:val="18"/>
              </w:rPr>
              <w:t>172</w:t>
            </w:r>
          </w:p>
        </w:tc>
      </w:tr>
      <w:tr w:rsidR="00DA4FF5" w14:paraId="75EAB424" w14:textId="77777777">
        <w:trPr>
          <w:trHeight w:val="329"/>
        </w:trPr>
        <w:tc>
          <w:tcPr>
            <w:tcW w:w="4784" w:type="dxa"/>
          </w:tcPr>
          <w:p w14:paraId="1762C3F4" w14:textId="77777777" w:rsidR="00DA4FF5" w:rsidRDefault="00EC1C60">
            <w:pPr>
              <w:pStyle w:val="TableParagraph"/>
              <w:spacing w:before="61"/>
              <w:ind w:left="206"/>
              <w:jc w:val="left"/>
              <w:rPr>
                <w:sz w:val="18"/>
              </w:rPr>
            </w:pPr>
            <w:r>
              <w:rPr>
                <w:sz w:val="18"/>
              </w:rPr>
              <w:t>EBITDA Margin after Cost Savings</w:t>
            </w:r>
          </w:p>
        </w:tc>
        <w:tc>
          <w:tcPr>
            <w:tcW w:w="839" w:type="dxa"/>
          </w:tcPr>
          <w:p w14:paraId="43042FA6" w14:textId="77777777" w:rsidR="00DA4FF5" w:rsidRDefault="00EC1C60">
            <w:pPr>
              <w:pStyle w:val="TableParagraph"/>
              <w:spacing w:before="61"/>
              <w:ind w:right="178"/>
              <w:rPr>
                <w:sz w:val="18"/>
              </w:rPr>
            </w:pPr>
            <w:r>
              <w:rPr>
                <w:sz w:val="18"/>
              </w:rPr>
              <w:t>2%</w:t>
            </w:r>
          </w:p>
        </w:tc>
        <w:tc>
          <w:tcPr>
            <w:tcW w:w="883" w:type="dxa"/>
          </w:tcPr>
          <w:p w14:paraId="12A4BC23" w14:textId="77777777" w:rsidR="00DA4FF5" w:rsidRDefault="00EC1C60">
            <w:pPr>
              <w:pStyle w:val="TableParagraph"/>
              <w:spacing w:before="61"/>
              <w:ind w:right="176"/>
              <w:rPr>
                <w:sz w:val="18"/>
              </w:rPr>
            </w:pPr>
            <w:r>
              <w:rPr>
                <w:sz w:val="18"/>
              </w:rPr>
              <w:t>2%</w:t>
            </w:r>
          </w:p>
        </w:tc>
        <w:tc>
          <w:tcPr>
            <w:tcW w:w="876" w:type="dxa"/>
          </w:tcPr>
          <w:p w14:paraId="54D25378" w14:textId="77777777" w:rsidR="00DA4FF5" w:rsidRDefault="00EC1C60">
            <w:pPr>
              <w:pStyle w:val="TableParagraph"/>
              <w:spacing w:before="61"/>
              <w:ind w:right="166"/>
              <w:rPr>
                <w:sz w:val="18"/>
              </w:rPr>
            </w:pPr>
            <w:r>
              <w:rPr>
                <w:sz w:val="18"/>
              </w:rPr>
              <w:t>3%</w:t>
            </w:r>
          </w:p>
        </w:tc>
        <w:tc>
          <w:tcPr>
            <w:tcW w:w="876" w:type="dxa"/>
          </w:tcPr>
          <w:p w14:paraId="23D90ABF" w14:textId="77777777" w:rsidR="00DA4FF5" w:rsidRDefault="00EC1C60">
            <w:pPr>
              <w:pStyle w:val="TableParagraph"/>
              <w:spacing w:before="61"/>
              <w:ind w:right="173"/>
              <w:rPr>
                <w:sz w:val="18"/>
              </w:rPr>
            </w:pPr>
            <w:r>
              <w:rPr>
                <w:sz w:val="18"/>
              </w:rPr>
              <w:t>4%</w:t>
            </w:r>
          </w:p>
        </w:tc>
        <w:tc>
          <w:tcPr>
            <w:tcW w:w="752" w:type="dxa"/>
          </w:tcPr>
          <w:p w14:paraId="587E074B" w14:textId="77777777" w:rsidR="00DA4FF5" w:rsidRDefault="00EC1C60">
            <w:pPr>
              <w:pStyle w:val="TableParagraph"/>
              <w:spacing w:before="61"/>
              <w:ind w:right="42"/>
              <w:rPr>
                <w:sz w:val="18"/>
              </w:rPr>
            </w:pPr>
            <w:r>
              <w:rPr>
                <w:sz w:val="18"/>
              </w:rPr>
              <w:t>5%</w:t>
            </w:r>
          </w:p>
        </w:tc>
      </w:tr>
      <w:tr w:rsidR="00DA4FF5" w14:paraId="715C5095" w14:textId="77777777">
        <w:trPr>
          <w:trHeight w:val="329"/>
        </w:trPr>
        <w:tc>
          <w:tcPr>
            <w:tcW w:w="4784" w:type="dxa"/>
          </w:tcPr>
          <w:p w14:paraId="480DB87F" w14:textId="77777777" w:rsidR="00DA4FF5" w:rsidRDefault="00EC1C60">
            <w:pPr>
              <w:pStyle w:val="TableParagraph"/>
              <w:spacing w:before="60"/>
              <w:ind w:left="50"/>
              <w:jc w:val="left"/>
              <w:rPr>
                <w:sz w:val="18"/>
              </w:rPr>
            </w:pPr>
            <w:r>
              <w:rPr>
                <w:sz w:val="18"/>
              </w:rPr>
              <w:t>Cash and Equivalents</w:t>
            </w:r>
          </w:p>
        </w:tc>
        <w:tc>
          <w:tcPr>
            <w:tcW w:w="839" w:type="dxa"/>
          </w:tcPr>
          <w:p w14:paraId="516BBDDF" w14:textId="77777777" w:rsidR="00DA4FF5" w:rsidRDefault="00EC1C60">
            <w:pPr>
              <w:pStyle w:val="TableParagraph"/>
              <w:spacing w:before="60"/>
              <w:ind w:right="180"/>
              <w:rPr>
                <w:sz w:val="18"/>
              </w:rPr>
            </w:pPr>
            <w:r>
              <w:rPr>
                <w:sz w:val="18"/>
              </w:rPr>
              <w:t>(4)</w:t>
            </w:r>
          </w:p>
        </w:tc>
        <w:tc>
          <w:tcPr>
            <w:tcW w:w="883" w:type="dxa"/>
          </w:tcPr>
          <w:p w14:paraId="2D5FF6C5" w14:textId="77777777" w:rsidR="00DA4FF5" w:rsidRDefault="00EC1C60">
            <w:pPr>
              <w:pStyle w:val="TableParagraph"/>
              <w:spacing w:before="60"/>
              <w:ind w:right="180"/>
              <w:rPr>
                <w:sz w:val="18"/>
              </w:rPr>
            </w:pPr>
            <w:r>
              <w:rPr>
                <w:sz w:val="18"/>
              </w:rPr>
              <w:t>(4)</w:t>
            </w:r>
          </w:p>
        </w:tc>
        <w:tc>
          <w:tcPr>
            <w:tcW w:w="876" w:type="dxa"/>
          </w:tcPr>
          <w:p w14:paraId="558AA67A" w14:textId="77777777" w:rsidR="00DA4FF5" w:rsidRDefault="00EC1C60">
            <w:pPr>
              <w:pStyle w:val="TableParagraph"/>
              <w:spacing w:before="60"/>
              <w:ind w:right="170"/>
              <w:rPr>
                <w:sz w:val="18"/>
              </w:rPr>
            </w:pPr>
            <w:r>
              <w:rPr>
                <w:sz w:val="18"/>
              </w:rPr>
              <w:t>(4)</w:t>
            </w:r>
          </w:p>
        </w:tc>
        <w:tc>
          <w:tcPr>
            <w:tcW w:w="876" w:type="dxa"/>
          </w:tcPr>
          <w:p w14:paraId="43217807" w14:textId="77777777" w:rsidR="00DA4FF5" w:rsidRDefault="00EC1C60">
            <w:pPr>
              <w:pStyle w:val="TableParagraph"/>
              <w:spacing w:before="60"/>
              <w:ind w:right="177"/>
              <w:rPr>
                <w:sz w:val="18"/>
              </w:rPr>
            </w:pPr>
            <w:r>
              <w:rPr>
                <w:sz w:val="18"/>
              </w:rPr>
              <w:t>(4)</w:t>
            </w:r>
          </w:p>
        </w:tc>
        <w:tc>
          <w:tcPr>
            <w:tcW w:w="752" w:type="dxa"/>
          </w:tcPr>
          <w:p w14:paraId="760678FC" w14:textId="77777777" w:rsidR="00DA4FF5" w:rsidRDefault="00EC1C60">
            <w:pPr>
              <w:pStyle w:val="TableParagraph"/>
              <w:spacing w:before="60"/>
              <w:ind w:right="44"/>
              <w:rPr>
                <w:sz w:val="18"/>
              </w:rPr>
            </w:pPr>
            <w:r>
              <w:rPr>
                <w:sz w:val="18"/>
              </w:rPr>
              <w:t>(4)</w:t>
            </w:r>
          </w:p>
        </w:tc>
      </w:tr>
      <w:tr w:rsidR="00DA4FF5" w14:paraId="5BE4E932" w14:textId="77777777">
        <w:trPr>
          <w:trHeight w:val="329"/>
        </w:trPr>
        <w:tc>
          <w:tcPr>
            <w:tcW w:w="4784" w:type="dxa"/>
          </w:tcPr>
          <w:p w14:paraId="7D8C59D6" w14:textId="77777777" w:rsidR="00DA4FF5" w:rsidRDefault="00EC1C60">
            <w:pPr>
              <w:pStyle w:val="TableParagraph"/>
              <w:spacing w:before="61"/>
              <w:ind w:left="50"/>
              <w:jc w:val="left"/>
              <w:rPr>
                <w:sz w:val="18"/>
              </w:rPr>
            </w:pPr>
            <w:r>
              <w:rPr>
                <w:sz w:val="18"/>
              </w:rPr>
              <w:t>Asset Sales Proceeds</w:t>
            </w:r>
          </w:p>
        </w:tc>
        <w:tc>
          <w:tcPr>
            <w:tcW w:w="839" w:type="dxa"/>
          </w:tcPr>
          <w:p w14:paraId="0C5F74BC" w14:textId="77777777" w:rsidR="00DA4FF5" w:rsidRDefault="00EC1C60">
            <w:pPr>
              <w:pStyle w:val="TableParagraph"/>
              <w:spacing w:before="61"/>
              <w:ind w:right="181"/>
              <w:rPr>
                <w:sz w:val="18"/>
              </w:rPr>
            </w:pPr>
            <w:r>
              <w:rPr>
                <w:sz w:val="18"/>
              </w:rPr>
              <w:t>NA</w:t>
            </w:r>
          </w:p>
        </w:tc>
        <w:tc>
          <w:tcPr>
            <w:tcW w:w="883" w:type="dxa"/>
          </w:tcPr>
          <w:p w14:paraId="450E0BDD" w14:textId="77777777" w:rsidR="00DA4FF5" w:rsidRDefault="00EC1C60">
            <w:pPr>
              <w:pStyle w:val="TableParagraph"/>
              <w:spacing w:before="61"/>
              <w:ind w:right="178"/>
              <w:rPr>
                <w:sz w:val="18"/>
              </w:rPr>
            </w:pPr>
            <w:r>
              <w:rPr>
                <w:sz w:val="18"/>
              </w:rPr>
              <w:t>67</w:t>
            </w:r>
          </w:p>
        </w:tc>
        <w:tc>
          <w:tcPr>
            <w:tcW w:w="876" w:type="dxa"/>
          </w:tcPr>
          <w:p w14:paraId="46EA06A2" w14:textId="77777777" w:rsidR="00DA4FF5" w:rsidRDefault="00EC1C60">
            <w:pPr>
              <w:pStyle w:val="TableParagraph"/>
              <w:spacing w:before="61"/>
              <w:ind w:right="167"/>
              <w:rPr>
                <w:sz w:val="18"/>
              </w:rPr>
            </w:pPr>
            <w:r>
              <w:rPr>
                <w:sz w:val="18"/>
              </w:rPr>
              <w:t>115</w:t>
            </w:r>
          </w:p>
        </w:tc>
        <w:tc>
          <w:tcPr>
            <w:tcW w:w="876" w:type="dxa"/>
          </w:tcPr>
          <w:p w14:paraId="1B0D5D87" w14:textId="77777777" w:rsidR="00DA4FF5" w:rsidRDefault="00EC1C60">
            <w:pPr>
              <w:pStyle w:val="TableParagraph"/>
              <w:spacing w:before="61"/>
              <w:ind w:right="175"/>
              <w:rPr>
                <w:sz w:val="18"/>
              </w:rPr>
            </w:pPr>
            <w:r>
              <w:rPr>
                <w:sz w:val="18"/>
              </w:rPr>
              <w:t>13</w:t>
            </w:r>
          </w:p>
        </w:tc>
        <w:tc>
          <w:tcPr>
            <w:tcW w:w="752" w:type="dxa"/>
          </w:tcPr>
          <w:p w14:paraId="6AC9D45D" w14:textId="77777777" w:rsidR="00DA4FF5" w:rsidRDefault="00EC1C60">
            <w:pPr>
              <w:pStyle w:val="TableParagraph"/>
              <w:spacing w:before="61"/>
              <w:ind w:right="43"/>
              <w:rPr>
                <w:sz w:val="18"/>
              </w:rPr>
            </w:pPr>
            <w:r>
              <w:rPr>
                <w:w w:val="101"/>
                <w:sz w:val="18"/>
              </w:rPr>
              <w:t>-</w:t>
            </w:r>
          </w:p>
        </w:tc>
      </w:tr>
      <w:tr w:rsidR="00DA4FF5" w14:paraId="6154BE54" w14:textId="77777777">
        <w:trPr>
          <w:trHeight w:val="322"/>
        </w:trPr>
        <w:tc>
          <w:tcPr>
            <w:tcW w:w="4784" w:type="dxa"/>
          </w:tcPr>
          <w:p w14:paraId="77D31547" w14:textId="77777777" w:rsidR="00DA4FF5" w:rsidRDefault="00EC1C60">
            <w:pPr>
              <w:pStyle w:val="TableParagraph"/>
              <w:spacing w:before="60"/>
              <w:ind w:left="50"/>
              <w:jc w:val="left"/>
              <w:rPr>
                <w:sz w:val="18"/>
              </w:rPr>
            </w:pPr>
            <w:r>
              <w:rPr>
                <w:sz w:val="18"/>
              </w:rPr>
              <w:t>Capital Expenditures</w:t>
            </w:r>
          </w:p>
        </w:tc>
        <w:tc>
          <w:tcPr>
            <w:tcW w:w="839" w:type="dxa"/>
          </w:tcPr>
          <w:p w14:paraId="77E43721" w14:textId="77777777" w:rsidR="00DA4FF5" w:rsidRDefault="00EC1C60">
            <w:pPr>
              <w:pStyle w:val="TableParagraph"/>
              <w:spacing w:before="60"/>
              <w:ind w:right="181"/>
              <w:rPr>
                <w:sz w:val="18"/>
              </w:rPr>
            </w:pPr>
            <w:r>
              <w:rPr>
                <w:sz w:val="18"/>
              </w:rPr>
              <w:t>NA</w:t>
            </w:r>
          </w:p>
        </w:tc>
        <w:tc>
          <w:tcPr>
            <w:tcW w:w="883" w:type="dxa"/>
          </w:tcPr>
          <w:p w14:paraId="0923F463" w14:textId="77777777" w:rsidR="00DA4FF5" w:rsidRDefault="00EC1C60">
            <w:pPr>
              <w:pStyle w:val="TableParagraph"/>
              <w:spacing w:before="60"/>
              <w:ind w:right="177"/>
              <w:rPr>
                <w:sz w:val="18"/>
              </w:rPr>
            </w:pPr>
            <w:r>
              <w:rPr>
                <w:sz w:val="18"/>
              </w:rPr>
              <w:t>60</w:t>
            </w:r>
          </w:p>
        </w:tc>
        <w:tc>
          <w:tcPr>
            <w:tcW w:w="876" w:type="dxa"/>
          </w:tcPr>
          <w:p w14:paraId="43633622" w14:textId="77777777" w:rsidR="00DA4FF5" w:rsidRDefault="00EC1C60">
            <w:pPr>
              <w:pStyle w:val="TableParagraph"/>
              <w:spacing w:before="60"/>
              <w:ind w:right="168"/>
              <w:rPr>
                <w:sz w:val="18"/>
              </w:rPr>
            </w:pPr>
            <w:r>
              <w:rPr>
                <w:sz w:val="18"/>
              </w:rPr>
              <w:t>48</w:t>
            </w:r>
          </w:p>
        </w:tc>
        <w:tc>
          <w:tcPr>
            <w:tcW w:w="876" w:type="dxa"/>
          </w:tcPr>
          <w:p w14:paraId="50208AB8" w14:textId="77777777" w:rsidR="00DA4FF5" w:rsidRDefault="00EC1C60">
            <w:pPr>
              <w:pStyle w:val="TableParagraph"/>
              <w:spacing w:before="60"/>
              <w:ind w:right="175"/>
              <w:rPr>
                <w:sz w:val="18"/>
              </w:rPr>
            </w:pPr>
            <w:r>
              <w:rPr>
                <w:sz w:val="18"/>
              </w:rPr>
              <w:t>35</w:t>
            </w:r>
          </w:p>
        </w:tc>
        <w:tc>
          <w:tcPr>
            <w:tcW w:w="752" w:type="dxa"/>
          </w:tcPr>
          <w:p w14:paraId="0B76A2EB" w14:textId="77777777" w:rsidR="00DA4FF5" w:rsidRDefault="00EC1C60">
            <w:pPr>
              <w:pStyle w:val="TableParagraph"/>
              <w:spacing w:before="60"/>
              <w:ind w:right="41"/>
              <w:rPr>
                <w:sz w:val="18"/>
              </w:rPr>
            </w:pPr>
            <w:r>
              <w:rPr>
                <w:sz w:val="18"/>
              </w:rPr>
              <w:t>35</w:t>
            </w:r>
          </w:p>
        </w:tc>
      </w:tr>
      <w:tr w:rsidR="00DA4FF5" w14:paraId="2D1BD61A" w14:textId="77777777">
        <w:trPr>
          <w:trHeight w:val="429"/>
        </w:trPr>
        <w:tc>
          <w:tcPr>
            <w:tcW w:w="4784" w:type="dxa"/>
          </w:tcPr>
          <w:p w14:paraId="0B1675C2" w14:textId="77777777" w:rsidR="00DA4FF5" w:rsidRDefault="00EC1C60">
            <w:pPr>
              <w:pStyle w:val="TableParagraph"/>
              <w:spacing w:before="90"/>
              <w:ind w:left="50"/>
              <w:jc w:val="left"/>
              <w:rPr>
                <w:sz w:val="18"/>
              </w:rPr>
            </w:pPr>
            <w:r>
              <w:rPr>
                <w:sz w:val="18"/>
              </w:rPr>
              <w:t xml:space="preserve">Net Working Capital </w:t>
            </w:r>
            <w:r>
              <w:rPr>
                <w:sz w:val="18"/>
                <w:vertAlign w:val="superscript"/>
              </w:rPr>
              <w:t>(3)</w:t>
            </w:r>
          </w:p>
        </w:tc>
        <w:tc>
          <w:tcPr>
            <w:tcW w:w="839" w:type="dxa"/>
          </w:tcPr>
          <w:p w14:paraId="77B053C3" w14:textId="77777777" w:rsidR="00DA4FF5" w:rsidRDefault="00EC1C60">
            <w:pPr>
              <w:pStyle w:val="TableParagraph"/>
              <w:spacing w:before="95"/>
              <w:ind w:right="179"/>
              <w:rPr>
                <w:sz w:val="18"/>
              </w:rPr>
            </w:pPr>
            <w:r>
              <w:rPr>
                <w:sz w:val="18"/>
              </w:rPr>
              <w:t>635</w:t>
            </w:r>
          </w:p>
        </w:tc>
        <w:tc>
          <w:tcPr>
            <w:tcW w:w="883" w:type="dxa"/>
          </w:tcPr>
          <w:p w14:paraId="428A5A33" w14:textId="77777777" w:rsidR="00DA4FF5" w:rsidRDefault="00EC1C60">
            <w:pPr>
              <w:pStyle w:val="TableParagraph"/>
              <w:spacing w:before="95"/>
              <w:ind w:right="177"/>
              <w:rPr>
                <w:sz w:val="18"/>
              </w:rPr>
            </w:pPr>
            <w:r>
              <w:rPr>
                <w:sz w:val="18"/>
              </w:rPr>
              <w:t>601</w:t>
            </w:r>
          </w:p>
        </w:tc>
        <w:tc>
          <w:tcPr>
            <w:tcW w:w="876" w:type="dxa"/>
          </w:tcPr>
          <w:p w14:paraId="50B321D4" w14:textId="77777777" w:rsidR="00DA4FF5" w:rsidRDefault="00EC1C60">
            <w:pPr>
              <w:pStyle w:val="TableParagraph"/>
              <w:spacing w:before="95"/>
              <w:ind w:right="167"/>
              <w:rPr>
                <w:sz w:val="18"/>
              </w:rPr>
            </w:pPr>
            <w:r>
              <w:rPr>
                <w:sz w:val="18"/>
              </w:rPr>
              <w:t>600</w:t>
            </w:r>
          </w:p>
        </w:tc>
        <w:tc>
          <w:tcPr>
            <w:tcW w:w="876" w:type="dxa"/>
          </w:tcPr>
          <w:p w14:paraId="0325B0EA" w14:textId="77777777" w:rsidR="00DA4FF5" w:rsidRDefault="00EC1C60">
            <w:pPr>
              <w:pStyle w:val="TableParagraph"/>
              <w:spacing w:before="95"/>
              <w:ind w:right="177"/>
              <w:rPr>
                <w:sz w:val="18"/>
              </w:rPr>
            </w:pPr>
            <w:r>
              <w:rPr>
                <w:sz w:val="18"/>
              </w:rPr>
              <w:t>594</w:t>
            </w:r>
          </w:p>
        </w:tc>
        <w:tc>
          <w:tcPr>
            <w:tcW w:w="752" w:type="dxa"/>
          </w:tcPr>
          <w:p w14:paraId="5800ADE4" w14:textId="77777777" w:rsidR="00DA4FF5" w:rsidRDefault="00EC1C60">
            <w:pPr>
              <w:pStyle w:val="TableParagraph"/>
              <w:spacing w:before="95"/>
              <w:ind w:right="43"/>
              <w:rPr>
                <w:sz w:val="18"/>
              </w:rPr>
            </w:pPr>
            <w:r>
              <w:rPr>
                <w:sz w:val="18"/>
              </w:rPr>
              <w:t>593</w:t>
            </w:r>
          </w:p>
        </w:tc>
      </w:tr>
      <w:tr w:rsidR="00DA4FF5" w14:paraId="5BD4579E" w14:textId="77777777">
        <w:trPr>
          <w:trHeight w:val="388"/>
        </w:trPr>
        <w:tc>
          <w:tcPr>
            <w:tcW w:w="4784" w:type="dxa"/>
          </w:tcPr>
          <w:p w14:paraId="1FF17EDC" w14:textId="77777777" w:rsidR="00DA4FF5" w:rsidRDefault="00EC1C60">
            <w:pPr>
              <w:pStyle w:val="TableParagraph"/>
              <w:spacing w:before="126"/>
              <w:ind w:left="50"/>
              <w:jc w:val="left"/>
              <w:rPr>
                <w:sz w:val="18"/>
              </w:rPr>
            </w:pPr>
            <w:r>
              <w:rPr>
                <w:sz w:val="18"/>
              </w:rPr>
              <w:t>Cash Interest Expense</w:t>
            </w:r>
          </w:p>
        </w:tc>
        <w:tc>
          <w:tcPr>
            <w:tcW w:w="839" w:type="dxa"/>
          </w:tcPr>
          <w:p w14:paraId="0E9C887B" w14:textId="77777777" w:rsidR="00DA4FF5" w:rsidRDefault="00EC1C60">
            <w:pPr>
              <w:pStyle w:val="TableParagraph"/>
              <w:spacing w:before="126"/>
              <w:ind w:right="177"/>
              <w:rPr>
                <w:sz w:val="18"/>
              </w:rPr>
            </w:pPr>
            <w:r>
              <w:rPr>
                <w:sz w:val="18"/>
              </w:rPr>
              <w:t>69</w:t>
            </w:r>
          </w:p>
        </w:tc>
        <w:tc>
          <w:tcPr>
            <w:tcW w:w="883" w:type="dxa"/>
          </w:tcPr>
          <w:p w14:paraId="262C7FE5" w14:textId="77777777" w:rsidR="00DA4FF5" w:rsidRDefault="00EC1C60">
            <w:pPr>
              <w:pStyle w:val="TableParagraph"/>
              <w:spacing w:before="126"/>
              <w:ind w:right="177"/>
              <w:rPr>
                <w:sz w:val="18"/>
              </w:rPr>
            </w:pPr>
            <w:r>
              <w:rPr>
                <w:sz w:val="18"/>
              </w:rPr>
              <w:t>69</w:t>
            </w:r>
          </w:p>
        </w:tc>
        <w:tc>
          <w:tcPr>
            <w:tcW w:w="876" w:type="dxa"/>
          </w:tcPr>
          <w:p w14:paraId="14334A49" w14:textId="77777777" w:rsidR="00DA4FF5" w:rsidRDefault="00EC1C60">
            <w:pPr>
              <w:pStyle w:val="TableParagraph"/>
              <w:spacing w:before="126"/>
              <w:ind w:right="167"/>
              <w:rPr>
                <w:sz w:val="18"/>
              </w:rPr>
            </w:pPr>
            <w:r>
              <w:rPr>
                <w:sz w:val="18"/>
              </w:rPr>
              <w:t>61</w:t>
            </w:r>
          </w:p>
        </w:tc>
        <w:tc>
          <w:tcPr>
            <w:tcW w:w="876" w:type="dxa"/>
          </w:tcPr>
          <w:p w14:paraId="0EB5A10C" w14:textId="77777777" w:rsidR="00DA4FF5" w:rsidRDefault="00EC1C60">
            <w:pPr>
              <w:pStyle w:val="TableParagraph"/>
              <w:spacing w:before="126"/>
              <w:ind w:right="175"/>
              <w:rPr>
                <w:sz w:val="18"/>
              </w:rPr>
            </w:pPr>
            <w:r>
              <w:rPr>
                <w:sz w:val="18"/>
              </w:rPr>
              <w:t>53</w:t>
            </w:r>
          </w:p>
        </w:tc>
        <w:tc>
          <w:tcPr>
            <w:tcW w:w="752" w:type="dxa"/>
          </w:tcPr>
          <w:p w14:paraId="68F00A9F" w14:textId="77777777" w:rsidR="00DA4FF5" w:rsidRDefault="00EC1C60">
            <w:pPr>
              <w:pStyle w:val="TableParagraph"/>
              <w:spacing w:before="126"/>
              <w:ind w:right="41"/>
              <w:rPr>
                <w:sz w:val="18"/>
              </w:rPr>
            </w:pPr>
            <w:r>
              <w:rPr>
                <w:sz w:val="18"/>
              </w:rPr>
              <w:t>48</w:t>
            </w:r>
          </w:p>
        </w:tc>
      </w:tr>
      <w:tr w:rsidR="00DA4FF5" w14:paraId="3D7B61AF" w14:textId="77777777">
        <w:trPr>
          <w:trHeight w:val="321"/>
        </w:trPr>
        <w:tc>
          <w:tcPr>
            <w:tcW w:w="4784" w:type="dxa"/>
          </w:tcPr>
          <w:p w14:paraId="7C322AC7" w14:textId="77777777" w:rsidR="00DA4FF5" w:rsidRDefault="00EC1C60">
            <w:pPr>
              <w:pStyle w:val="TableParagraph"/>
              <w:spacing w:before="54"/>
              <w:ind w:left="50"/>
              <w:jc w:val="left"/>
              <w:rPr>
                <w:sz w:val="18"/>
              </w:rPr>
            </w:pPr>
            <w:r>
              <w:rPr>
                <w:sz w:val="18"/>
              </w:rPr>
              <w:t>Bank Debt</w:t>
            </w:r>
          </w:p>
        </w:tc>
        <w:tc>
          <w:tcPr>
            <w:tcW w:w="839" w:type="dxa"/>
          </w:tcPr>
          <w:p w14:paraId="2BA00117" w14:textId="77777777" w:rsidR="00DA4FF5" w:rsidRDefault="00EC1C60">
            <w:pPr>
              <w:pStyle w:val="TableParagraph"/>
              <w:spacing w:before="54"/>
              <w:ind w:right="180"/>
              <w:rPr>
                <w:sz w:val="18"/>
              </w:rPr>
            </w:pPr>
            <w:r>
              <w:rPr>
                <w:sz w:val="18"/>
              </w:rPr>
              <w:t>265</w:t>
            </w:r>
          </w:p>
        </w:tc>
        <w:tc>
          <w:tcPr>
            <w:tcW w:w="883" w:type="dxa"/>
          </w:tcPr>
          <w:p w14:paraId="34569F4E" w14:textId="77777777" w:rsidR="00DA4FF5" w:rsidRDefault="00EC1C60">
            <w:pPr>
              <w:pStyle w:val="TableParagraph"/>
              <w:spacing w:before="54"/>
              <w:ind w:right="177"/>
              <w:rPr>
                <w:sz w:val="18"/>
              </w:rPr>
            </w:pPr>
            <w:r>
              <w:rPr>
                <w:sz w:val="18"/>
              </w:rPr>
              <w:t>287</w:t>
            </w:r>
          </w:p>
        </w:tc>
        <w:tc>
          <w:tcPr>
            <w:tcW w:w="876" w:type="dxa"/>
          </w:tcPr>
          <w:p w14:paraId="7A2A45E7" w14:textId="77777777" w:rsidR="00DA4FF5" w:rsidRDefault="00EC1C60">
            <w:pPr>
              <w:pStyle w:val="TableParagraph"/>
              <w:spacing w:before="54"/>
              <w:ind w:right="167"/>
              <w:rPr>
                <w:sz w:val="18"/>
              </w:rPr>
            </w:pPr>
            <w:r>
              <w:rPr>
                <w:sz w:val="18"/>
              </w:rPr>
              <w:t>207</w:t>
            </w:r>
          </w:p>
        </w:tc>
        <w:tc>
          <w:tcPr>
            <w:tcW w:w="876" w:type="dxa"/>
          </w:tcPr>
          <w:p w14:paraId="42C8B590" w14:textId="77777777" w:rsidR="00DA4FF5" w:rsidRDefault="00EC1C60">
            <w:pPr>
              <w:pStyle w:val="TableParagraph"/>
              <w:spacing w:before="54"/>
              <w:ind w:right="177"/>
              <w:rPr>
                <w:sz w:val="18"/>
              </w:rPr>
            </w:pPr>
            <w:r>
              <w:rPr>
                <w:sz w:val="18"/>
              </w:rPr>
              <w:t>151</w:t>
            </w:r>
          </w:p>
        </w:tc>
        <w:tc>
          <w:tcPr>
            <w:tcW w:w="752" w:type="dxa"/>
          </w:tcPr>
          <w:p w14:paraId="28EA3EE3" w14:textId="77777777" w:rsidR="00DA4FF5" w:rsidRDefault="00EC1C60">
            <w:pPr>
              <w:pStyle w:val="TableParagraph"/>
              <w:spacing w:before="54"/>
              <w:ind w:right="41"/>
              <w:rPr>
                <w:sz w:val="18"/>
              </w:rPr>
            </w:pPr>
            <w:r>
              <w:rPr>
                <w:sz w:val="18"/>
              </w:rPr>
              <w:t>76</w:t>
            </w:r>
          </w:p>
        </w:tc>
      </w:tr>
      <w:tr w:rsidR="00DA4FF5" w14:paraId="5E2B25C6" w14:textId="77777777">
        <w:trPr>
          <w:trHeight w:val="331"/>
        </w:trPr>
        <w:tc>
          <w:tcPr>
            <w:tcW w:w="4784" w:type="dxa"/>
          </w:tcPr>
          <w:p w14:paraId="415F3A89" w14:textId="77777777" w:rsidR="00DA4FF5" w:rsidRDefault="00EC1C60">
            <w:pPr>
              <w:pStyle w:val="TableParagraph"/>
              <w:spacing w:before="58"/>
              <w:ind w:left="50"/>
              <w:jc w:val="left"/>
              <w:rPr>
                <w:sz w:val="18"/>
              </w:rPr>
            </w:pPr>
            <w:r>
              <w:rPr>
                <w:sz w:val="18"/>
              </w:rPr>
              <w:t>Total Debt</w:t>
            </w:r>
          </w:p>
        </w:tc>
        <w:tc>
          <w:tcPr>
            <w:tcW w:w="839" w:type="dxa"/>
          </w:tcPr>
          <w:p w14:paraId="7D5569F0" w14:textId="77777777" w:rsidR="00DA4FF5" w:rsidRDefault="00EC1C60">
            <w:pPr>
              <w:pStyle w:val="TableParagraph"/>
              <w:spacing w:before="61"/>
              <w:ind w:right="179"/>
              <w:rPr>
                <w:sz w:val="18"/>
              </w:rPr>
            </w:pPr>
            <w:r>
              <w:rPr>
                <w:sz w:val="18"/>
              </w:rPr>
              <w:t>736</w:t>
            </w:r>
          </w:p>
        </w:tc>
        <w:tc>
          <w:tcPr>
            <w:tcW w:w="883" w:type="dxa"/>
          </w:tcPr>
          <w:p w14:paraId="50CE2A07" w14:textId="77777777" w:rsidR="00DA4FF5" w:rsidRDefault="00EC1C60">
            <w:pPr>
              <w:pStyle w:val="TableParagraph"/>
              <w:spacing w:before="61"/>
              <w:ind w:right="177"/>
              <w:rPr>
                <w:sz w:val="18"/>
              </w:rPr>
            </w:pPr>
            <w:r>
              <w:rPr>
                <w:sz w:val="18"/>
              </w:rPr>
              <w:t>736</w:t>
            </w:r>
          </w:p>
        </w:tc>
        <w:tc>
          <w:tcPr>
            <w:tcW w:w="876" w:type="dxa"/>
          </w:tcPr>
          <w:p w14:paraId="102F228A" w14:textId="77777777" w:rsidR="00DA4FF5" w:rsidRDefault="00EC1C60">
            <w:pPr>
              <w:pStyle w:val="TableParagraph"/>
              <w:spacing w:before="61"/>
              <w:ind w:right="167"/>
              <w:rPr>
                <w:sz w:val="18"/>
              </w:rPr>
            </w:pPr>
            <w:r>
              <w:rPr>
                <w:sz w:val="18"/>
              </w:rPr>
              <w:t>648</w:t>
            </w:r>
          </w:p>
        </w:tc>
        <w:tc>
          <w:tcPr>
            <w:tcW w:w="876" w:type="dxa"/>
          </w:tcPr>
          <w:p w14:paraId="7B4CD35C" w14:textId="77777777" w:rsidR="00DA4FF5" w:rsidRDefault="00EC1C60">
            <w:pPr>
              <w:pStyle w:val="TableParagraph"/>
              <w:spacing w:before="61"/>
              <w:ind w:right="177"/>
              <w:rPr>
                <w:sz w:val="18"/>
              </w:rPr>
            </w:pPr>
            <w:r>
              <w:rPr>
                <w:sz w:val="18"/>
              </w:rPr>
              <w:t>584</w:t>
            </w:r>
          </w:p>
        </w:tc>
        <w:tc>
          <w:tcPr>
            <w:tcW w:w="752" w:type="dxa"/>
          </w:tcPr>
          <w:p w14:paraId="4D555859" w14:textId="77777777" w:rsidR="00DA4FF5" w:rsidRDefault="00EC1C60">
            <w:pPr>
              <w:pStyle w:val="TableParagraph"/>
              <w:spacing w:before="61"/>
              <w:ind w:right="43"/>
              <w:rPr>
                <w:sz w:val="18"/>
              </w:rPr>
            </w:pPr>
            <w:r>
              <w:rPr>
                <w:sz w:val="18"/>
              </w:rPr>
              <w:t>498</w:t>
            </w:r>
          </w:p>
        </w:tc>
      </w:tr>
      <w:tr w:rsidR="00DA4FF5" w14:paraId="24EA6F7A" w14:textId="77777777">
        <w:trPr>
          <w:trHeight w:val="331"/>
        </w:trPr>
        <w:tc>
          <w:tcPr>
            <w:tcW w:w="4784" w:type="dxa"/>
          </w:tcPr>
          <w:p w14:paraId="3854F5CC" w14:textId="77777777" w:rsidR="00DA4FF5" w:rsidRDefault="00EC1C60">
            <w:pPr>
              <w:pStyle w:val="TableParagraph"/>
              <w:spacing w:before="61"/>
              <w:ind w:left="50"/>
              <w:jc w:val="left"/>
              <w:rPr>
                <w:sz w:val="18"/>
              </w:rPr>
            </w:pPr>
            <w:r>
              <w:rPr>
                <w:sz w:val="18"/>
              </w:rPr>
              <w:t>EBITDA after Savings/Cash Interest Expense</w:t>
            </w:r>
          </w:p>
        </w:tc>
        <w:tc>
          <w:tcPr>
            <w:tcW w:w="839" w:type="dxa"/>
          </w:tcPr>
          <w:p w14:paraId="2E6656EC" w14:textId="77777777" w:rsidR="00DA4FF5" w:rsidRDefault="00EC1C60">
            <w:pPr>
              <w:pStyle w:val="TableParagraph"/>
              <w:spacing w:before="61"/>
              <w:ind w:right="179"/>
              <w:rPr>
                <w:sz w:val="18"/>
              </w:rPr>
            </w:pPr>
            <w:r>
              <w:rPr>
                <w:sz w:val="18"/>
              </w:rPr>
              <w:t>1.2</w:t>
            </w:r>
          </w:p>
        </w:tc>
        <w:tc>
          <w:tcPr>
            <w:tcW w:w="883" w:type="dxa"/>
          </w:tcPr>
          <w:p w14:paraId="27215DF9" w14:textId="77777777" w:rsidR="00DA4FF5" w:rsidRDefault="00EC1C60">
            <w:pPr>
              <w:pStyle w:val="TableParagraph"/>
              <w:spacing w:before="61"/>
              <w:ind w:right="176"/>
              <w:rPr>
                <w:sz w:val="18"/>
              </w:rPr>
            </w:pPr>
            <w:r>
              <w:rPr>
                <w:sz w:val="18"/>
              </w:rPr>
              <w:t>1.5</w:t>
            </w:r>
          </w:p>
        </w:tc>
        <w:tc>
          <w:tcPr>
            <w:tcW w:w="876" w:type="dxa"/>
          </w:tcPr>
          <w:p w14:paraId="461EE2D0" w14:textId="77777777" w:rsidR="00DA4FF5" w:rsidRDefault="00EC1C60">
            <w:pPr>
              <w:pStyle w:val="TableParagraph"/>
              <w:spacing w:before="61"/>
              <w:ind w:right="167"/>
              <w:rPr>
                <w:sz w:val="18"/>
              </w:rPr>
            </w:pPr>
            <w:r>
              <w:rPr>
                <w:sz w:val="18"/>
              </w:rPr>
              <w:t>2.0</w:t>
            </w:r>
          </w:p>
        </w:tc>
        <w:tc>
          <w:tcPr>
            <w:tcW w:w="876" w:type="dxa"/>
          </w:tcPr>
          <w:p w14:paraId="29F018BC" w14:textId="77777777" w:rsidR="00DA4FF5" w:rsidRDefault="00EC1C60">
            <w:pPr>
              <w:pStyle w:val="TableParagraph"/>
              <w:spacing w:before="61"/>
              <w:ind w:right="178"/>
              <w:rPr>
                <w:sz w:val="18"/>
              </w:rPr>
            </w:pPr>
            <w:r>
              <w:rPr>
                <w:sz w:val="18"/>
              </w:rPr>
              <w:t>2.7</w:t>
            </w:r>
          </w:p>
        </w:tc>
        <w:tc>
          <w:tcPr>
            <w:tcW w:w="752" w:type="dxa"/>
          </w:tcPr>
          <w:p w14:paraId="7AF1AF99" w14:textId="77777777" w:rsidR="00DA4FF5" w:rsidRDefault="00EC1C60">
            <w:pPr>
              <w:pStyle w:val="TableParagraph"/>
              <w:spacing w:before="61"/>
              <w:ind w:right="43"/>
              <w:rPr>
                <w:sz w:val="18"/>
              </w:rPr>
            </w:pPr>
            <w:r>
              <w:rPr>
                <w:sz w:val="18"/>
              </w:rPr>
              <w:t>3.6</w:t>
            </w:r>
          </w:p>
        </w:tc>
      </w:tr>
      <w:tr w:rsidR="00DA4FF5" w14:paraId="1C920BF0" w14:textId="77777777">
        <w:trPr>
          <w:trHeight w:val="329"/>
        </w:trPr>
        <w:tc>
          <w:tcPr>
            <w:tcW w:w="4784" w:type="dxa"/>
          </w:tcPr>
          <w:p w14:paraId="50C36E91" w14:textId="77777777" w:rsidR="00DA4FF5" w:rsidRDefault="00EC1C60">
            <w:pPr>
              <w:pStyle w:val="TableParagraph"/>
              <w:spacing w:before="61"/>
              <w:ind w:left="50"/>
              <w:jc w:val="left"/>
              <w:rPr>
                <w:sz w:val="18"/>
              </w:rPr>
            </w:pPr>
            <w:r>
              <w:rPr>
                <w:sz w:val="18"/>
              </w:rPr>
              <w:t>EBITDA after Savings less Cap-X/Cash Interest Expense</w:t>
            </w:r>
          </w:p>
        </w:tc>
        <w:tc>
          <w:tcPr>
            <w:tcW w:w="839" w:type="dxa"/>
          </w:tcPr>
          <w:p w14:paraId="747582F2" w14:textId="77777777" w:rsidR="00DA4FF5" w:rsidRDefault="00EC1C60">
            <w:pPr>
              <w:pStyle w:val="TableParagraph"/>
              <w:spacing w:before="61"/>
              <w:ind w:right="181"/>
              <w:rPr>
                <w:sz w:val="18"/>
              </w:rPr>
            </w:pPr>
            <w:r>
              <w:rPr>
                <w:sz w:val="18"/>
              </w:rPr>
              <w:t>NM</w:t>
            </w:r>
          </w:p>
        </w:tc>
        <w:tc>
          <w:tcPr>
            <w:tcW w:w="883" w:type="dxa"/>
          </w:tcPr>
          <w:p w14:paraId="5B2D68B0" w14:textId="77777777" w:rsidR="00DA4FF5" w:rsidRDefault="00EC1C60">
            <w:pPr>
              <w:pStyle w:val="TableParagraph"/>
              <w:spacing w:before="61"/>
              <w:ind w:right="177"/>
              <w:rPr>
                <w:sz w:val="18"/>
              </w:rPr>
            </w:pPr>
            <w:r>
              <w:rPr>
                <w:sz w:val="18"/>
              </w:rPr>
              <w:t>0.6</w:t>
            </w:r>
          </w:p>
        </w:tc>
        <w:tc>
          <w:tcPr>
            <w:tcW w:w="876" w:type="dxa"/>
          </w:tcPr>
          <w:p w14:paraId="7815FBA1" w14:textId="77777777" w:rsidR="00DA4FF5" w:rsidRDefault="00EC1C60">
            <w:pPr>
              <w:pStyle w:val="TableParagraph"/>
              <w:spacing w:before="61"/>
              <w:ind w:right="167"/>
              <w:rPr>
                <w:sz w:val="18"/>
              </w:rPr>
            </w:pPr>
            <w:r>
              <w:rPr>
                <w:sz w:val="18"/>
              </w:rPr>
              <w:t>1.2</w:t>
            </w:r>
          </w:p>
        </w:tc>
        <w:tc>
          <w:tcPr>
            <w:tcW w:w="876" w:type="dxa"/>
          </w:tcPr>
          <w:p w14:paraId="7E634B91" w14:textId="77777777" w:rsidR="00DA4FF5" w:rsidRDefault="00EC1C60">
            <w:pPr>
              <w:pStyle w:val="TableParagraph"/>
              <w:spacing w:before="61"/>
              <w:ind w:right="177"/>
              <w:rPr>
                <w:sz w:val="18"/>
              </w:rPr>
            </w:pPr>
            <w:r>
              <w:rPr>
                <w:sz w:val="18"/>
              </w:rPr>
              <w:t>2.1</w:t>
            </w:r>
          </w:p>
        </w:tc>
        <w:tc>
          <w:tcPr>
            <w:tcW w:w="752" w:type="dxa"/>
          </w:tcPr>
          <w:p w14:paraId="4256F216" w14:textId="77777777" w:rsidR="00DA4FF5" w:rsidRDefault="00EC1C60">
            <w:pPr>
              <w:pStyle w:val="TableParagraph"/>
              <w:spacing w:before="61"/>
              <w:ind w:right="43"/>
              <w:rPr>
                <w:sz w:val="18"/>
              </w:rPr>
            </w:pPr>
            <w:r>
              <w:rPr>
                <w:sz w:val="18"/>
              </w:rPr>
              <w:t>2.9</w:t>
            </w:r>
          </w:p>
        </w:tc>
      </w:tr>
      <w:tr w:rsidR="00DA4FF5" w14:paraId="0D1F14E1" w14:textId="77777777">
        <w:trPr>
          <w:trHeight w:val="329"/>
        </w:trPr>
        <w:tc>
          <w:tcPr>
            <w:tcW w:w="4784" w:type="dxa"/>
          </w:tcPr>
          <w:p w14:paraId="29E0B6C7" w14:textId="77777777" w:rsidR="00DA4FF5" w:rsidRDefault="00EC1C60">
            <w:pPr>
              <w:pStyle w:val="TableParagraph"/>
              <w:spacing w:before="60"/>
              <w:ind w:left="50"/>
              <w:jc w:val="left"/>
              <w:rPr>
                <w:sz w:val="18"/>
              </w:rPr>
            </w:pPr>
            <w:r>
              <w:rPr>
                <w:sz w:val="18"/>
              </w:rPr>
              <w:t>Bank Debt /EBITDA after Savings</w:t>
            </w:r>
          </w:p>
        </w:tc>
        <w:tc>
          <w:tcPr>
            <w:tcW w:w="839" w:type="dxa"/>
          </w:tcPr>
          <w:p w14:paraId="2CD0B9CD" w14:textId="77777777" w:rsidR="00DA4FF5" w:rsidRDefault="00EC1C60">
            <w:pPr>
              <w:pStyle w:val="TableParagraph"/>
              <w:spacing w:before="60"/>
              <w:ind w:right="180"/>
              <w:rPr>
                <w:sz w:val="18"/>
              </w:rPr>
            </w:pPr>
            <w:r>
              <w:rPr>
                <w:sz w:val="18"/>
              </w:rPr>
              <w:t>3.3</w:t>
            </w:r>
          </w:p>
        </w:tc>
        <w:tc>
          <w:tcPr>
            <w:tcW w:w="883" w:type="dxa"/>
          </w:tcPr>
          <w:p w14:paraId="5E74A837" w14:textId="77777777" w:rsidR="00DA4FF5" w:rsidRDefault="00EC1C60">
            <w:pPr>
              <w:pStyle w:val="TableParagraph"/>
              <w:spacing w:before="60"/>
              <w:ind w:right="177"/>
              <w:rPr>
                <w:sz w:val="18"/>
              </w:rPr>
            </w:pPr>
            <w:r>
              <w:rPr>
                <w:sz w:val="18"/>
              </w:rPr>
              <w:t>2.9</w:t>
            </w:r>
          </w:p>
        </w:tc>
        <w:tc>
          <w:tcPr>
            <w:tcW w:w="876" w:type="dxa"/>
          </w:tcPr>
          <w:p w14:paraId="3C662F68" w14:textId="77777777" w:rsidR="00DA4FF5" w:rsidRDefault="00EC1C60">
            <w:pPr>
              <w:pStyle w:val="TableParagraph"/>
              <w:spacing w:before="60"/>
              <w:ind w:right="168"/>
              <w:rPr>
                <w:sz w:val="18"/>
              </w:rPr>
            </w:pPr>
            <w:r>
              <w:rPr>
                <w:sz w:val="18"/>
              </w:rPr>
              <w:t>1.7</w:t>
            </w:r>
          </w:p>
        </w:tc>
        <w:tc>
          <w:tcPr>
            <w:tcW w:w="876" w:type="dxa"/>
          </w:tcPr>
          <w:p w14:paraId="37357210" w14:textId="77777777" w:rsidR="00DA4FF5" w:rsidRDefault="00EC1C60">
            <w:pPr>
              <w:pStyle w:val="TableParagraph"/>
              <w:spacing w:before="60"/>
              <w:ind w:right="177"/>
              <w:rPr>
                <w:sz w:val="18"/>
              </w:rPr>
            </w:pPr>
            <w:r>
              <w:rPr>
                <w:sz w:val="18"/>
              </w:rPr>
              <w:t>1.0</w:t>
            </w:r>
          </w:p>
        </w:tc>
        <w:tc>
          <w:tcPr>
            <w:tcW w:w="752" w:type="dxa"/>
          </w:tcPr>
          <w:p w14:paraId="18659C04" w14:textId="77777777" w:rsidR="00DA4FF5" w:rsidRDefault="00EC1C60">
            <w:pPr>
              <w:pStyle w:val="TableParagraph"/>
              <w:spacing w:before="60"/>
              <w:ind w:right="43"/>
              <w:rPr>
                <w:sz w:val="18"/>
              </w:rPr>
            </w:pPr>
            <w:r>
              <w:rPr>
                <w:sz w:val="18"/>
              </w:rPr>
              <w:t>0.4</w:t>
            </w:r>
          </w:p>
        </w:tc>
      </w:tr>
      <w:tr w:rsidR="00DA4FF5" w14:paraId="58F181C4" w14:textId="77777777">
        <w:trPr>
          <w:trHeight w:val="416"/>
        </w:trPr>
        <w:tc>
          <w:tcPr>
            <w:tcW w:w="4784" w:type="dxa"/>
            <w:tcBorders>
              <w:bottom w:val="single" w:sz="18" w:space="0" w:color="000000"/>
            </w:tcBorders>
          </w:tcPr>
          <w:p w14:paraId="7C70C3E4" w14:textId="77777777" w:rsidR="00DA4FF5" w:rsidRDefault="00EC1C60">
            <w:pPr>
              <w:pStyle w:val="TableParagraph"/>
              <w:spacing w:before="61"/>
              <w:ind w:left="50"/>
              <w:jc w:val="left"/>
              <w:rPr>
                <w:sz w:val="18"/>
              </w:rPr>
            </w:pPr>
            <w:r>
              <w:rPr>
                <w:sz w:val="18"/>
              </w:rPr>
              <w:t>Total Debt /EBITDA</w:t>
            </w:r>
          </w:p>
        </w:tc>
        <w:tc>
          <w:tcPr>
            <w:tcW w:w="839" w:type="dxa"/>
            <w:tcBorders>
              <w:bottom w:val="single" w:sz="18" w:space="0" w:color="000000"/>
            </w:tcBorders>
          </w:tcPr>
          <w:p w14:paraId="0D17FEF6" w14:textId="77777777" w:rsidR="00DA4FF5" w:rsidRDefault="00EC1C60">
            <w:pPr>
              <w:pStyle w:val="TableParagraph"/>
              <w:spacing w:before="61"/>
              <w:ind w:right="180"/>
              <w:rPr>
                <w:sz w:val="18"/>
              </w:rPr>
            </w:pPr>
            <w:r>
              <w:rPr>
                <w:sz w:val="18"/>
              </w:rPr>
              <w:t>9.2</w:t>
            </w:r>
          </w:p>
        </w:tc>
        <w:tc>
          <w:tcPr>
            <w:tcW w:w="883" w:type="dxa"/>
            <w:tcBorders>
              <w:bottom w:val="single" w:sz="18" w:space="0" w:color="000000"/>
            </w:tcBorders>
          </w:tcPr>
          <w:p w14:paraId="6C9CE407" w14:textId="77777777" w:rsidR="00DA4FF5" w:rsidRDefault="00EC1C60">
            <w:pPr>
              <w:pStyle w:val="TableParagraph"/>
              <w:spacing w:before="61"/>
              <w:ind w:right="177"/>
              <w:rPr>
                <w:sz w:val="18"/>
              </w:rPr>
            </w:pPr>
            <w:r>
              <w:rPr>
                <w:sz w:val="18"/>
              </w:rPr>
              <w:t>7.3</w:t>
            </w:r>
          </w:p>
        </w:tc>
        <w:tc>
          <w:tcPr>
            <w:tcW w:w="876" w:type="dxa"/>
            <w:tcBorders>
              <w:bottom w:val="single" w:sz="18" w:space="0" w:color="000000"/>
            </w:tcBorders>
          </w:tcPr>
          <w:p w14:paraId="59E4D761" w14:textId="77777777" w:rsidR="00DA4FF5" w:rsidRDefault="00EC1C60">
            <w:pPr>
              <w:pStyle w:val="TableParagraph"/>
              <w:spacing w:before="61"/>
              <w:ind w:right="168"/>
              <w:rPr>
                <w:sz w:val="18"/>
              </w:rPr>
            </w:pPr>
            <w:r>
              <w:rPr>
                <w:sz w:val="18"/>
              </w:rPr>
              <w:t>5.3</w:t>
            </w:r>
          </w:p>
        </w:tc>
        <w:tc>
          <w:tcPr>
            <w:tcW w:w="876" w:type="dxa"/>
            <w:tcBorders>
              <w:bottom w:val="single" w:sz="18" w:space="0" w:color="000000"/>
            </w:tcBorders>
          </w:tcPr>
          <w:p w14:paraId="3B278160" w14:textId="77777777" w:rsidR="00DA4FF5" w:rsidRDefault="00EC1C60">
            <w:pPr>
              <w:pStyle w:val="TableParagraph"/>
              <w:spacing w:before="61"/>
              <w:ind w:right="177"/>
              <w:rPr>
                <w:sz w:val="18"/>
              </w:rPr>
            </w:pPr>
            <w:r>
              <w:rPr>
                <w:sz w:val="18"/>
              </w:rPr>
              <w:t>4.0</w:t>
            </w:r>
          </w:p>
        </w:tc>
        <w:tc>
          <w:tcPr>
            <w:tcW w:w="752" w:type="dxa"/>
            <w:tcBorders>
              <w:bottom w:val="single" w:sz="18" w:space="0" w:color="000000"/>
            </w:tcBorders>
          </w:tcPr>
          <w:p w14:paraId="759B113F" w14:textId="77777777" w:rsidR="00DA4FF5" w:rsidRDefault="00EC1C60">
            <w:pPr>
              <w:pStyle w:val="TableParagraph"/>
              <w:spacing w:before="61"/>
              <w:ind w:right="44"/>
              <w:rPr>
                <w:sz w:val="18"/>
              </w:rPr>
            </w:pPr>
            <w:r>
              <w:rPr>
                <w:sz w:val="18"/>
              </w:rPr>
              <w:t>2.9</w:t>
            </w:r>
          </w:p>
        </w:tc>
      </w:tr>
    </w:tbl>
    <w:p w14:paraId="440C1AFD" w14:textId="77777777" w:rsidR="00DA4FF5" w:rsidRDefault="00EC1C60">
      <w:pPr>
        <w:spacing w:before="97"/>
        <w:ind w:left="543"/>
        <w:rPr>
          <w:rFonts w:ascii="Arial"/>
          <w:sz w:val="18"/>
        </w:rPr>
      </w:pPr>
      <w:r>
        <w:rPr>
          <w:rFonts w:ascii="Arial"/>
          <w:sz w:val="18"/>
        </w:rPr>
        <w:t>Source: Leonard Green &amp; Partners</w:t>
      </w:r>
    </w:p>
    <w:p w14:paraId="1F742D22" w14:textId="77777777" w:rsidR="00DA4FF5" w:rsidRDefault="00EC1C60">
      <w:pPr>
        <w:pStyle w:val="ListParagraph"/>
        <w:numPr>
          <w:ilvl w:val="2"/>
          <w:numId w:val="1"/>
        </w:numPr>
        <w:tabs>
          <w:tab w:val="left" w:pos="818"/>
        </w:tabs>
        <w:spacing w:before="60"/>
        <w:ind w:hanging="275"/>
        <w:rPr>
          <w:rFonts w:ascii="Arial"/>
          <w:sz w:val="18"/>
        </w:rPr>
      </w:pPr>
      <w:r>
        <w:rPr>
          <w:rFonts w:ascii="Arial"/>
          <w:sz w:val="18"/>
        </w:rPr>
        <w:t>Assumes 2% revenue growth prior to impact of competitive store</w:t>
      </w:r>
      <w:r>
        <w:rPr>
          <w:rFonts w:ascii="Arial"/>
          <w:spacing w:val="19"/>
          <w:sz w:val="18"/>
        </w:rPr>
        <w:t xml:space="preserve"> </w:t>
      </w:r>
      <w:r>
        <w:rPr>
          <w:rFonts w:ascii="Arial"/>
          <w:sz w:val="18"/>
        </w:rPr>
        <w:t>openings.</w:t>
      </w:r>
    </w:p>
    <w:p w14:paraId="46F4474B" w14:textId="77777777" w:rsidR="00DA4FF5" w:rsidRDefault="00EC1C60">
      <w:pPr>
        <w:pStyle w:val="ListParagraph"/>
        <w:numPr>
          <w:ilvl w:val="2"/>
          <w:numId w:val="1"/>
        </w:numPr>
        <w:tabs>
          <w:tab w:val="left" w:pos="818"/>
        </w:tabs>
        <w:spacing w:before="88" w:line="261" w:lineRule="auto"/>
        <w:ind w:left="543" w:right="230" w:firstLine="0"/>
        <w:rPr>
          <w:rFonts w:ascii="Arial"/>
          <w:sz w:val="18"/>
        </w:rPr>
      </w:pPr>
      <w:r>
        <w:rPr>
          <w:rFonts w:ascii="Arial"/>
          <w:sz w:val="18"/>
        </w:rPr>
        <w:t>At fiscal-</w:t>
      </w:r>
      <w:proofErr w:type="gramStart"/>
      <w:r>
        <w:rPr>
          <w:rFonts w:ascii="Arial"/>
          <w:sz w:val="18"/>
        </w:rPr>
        <w:t>year-end</w:t>
      </w:r>
      <w:proofErr w:type="gramEnd"/>
      <w:r>
        <w:rPr>
          <w:rFonts w:ascii="Arial"/>
          <w:sz w:val="18"/>
        </w:rPr>
        <w:t xml:space="preserve"> 1996, Builders Square's 162 stores consisted of 53 Builders Square I stores and 109 Builders Square II stores. The average size and average sales per Builders Square I and II stores </w:t>
      </w:r>
      <w:r>
        <w:rPr>
          <w:rFonts w:ascii="Arial"/>
          <w:spacing w:val="-3"/>
          <w:sz w:val="18"/>
        </w:rPr>
        <w:t xml:space="preserve">were </w:t>
      </w:r>
      <w:r>
        <w:rPr>
          <w:rFonts w:ascii="Arial"/>
          <w:sz w:val="18"/>
        </w:rPr>
        <w:t>75,000 and 100,000 square feet, and $13.1 and $15.</w:t>
      </w:r>
      <w:r>
        <w:rPr>
          <w:rFonts w:ascii="Arial"/>
          <w:sz w:val="18"/>
        </w:rPr>
        <w:t>8 million,</w:t>
      </w:r>
      <w:r>
        <w:rPr>
          <w:rFonts w:ascii="Arial"/>
          <w:spacing w:val="4"/>
          <w:sz w:val="18"/>
        </w:rPr>
        <w:t xml:space="preserve"> </w:t>
      </w:r>
      <w:r>
        <w:rPr>
          <w:rFonts w:ascii="Arial"/>
          <w:sz w:val="18"/>
        </w:rPr>
        <w:t>respectively.</w:t>
      </w:r>
    </w:p>
    <w:p w14:paraId="245FEF33" w14:textId="77777777" w:rsidR="00DA4FF5" w:rsidRDefault="00EC1C60">
      <w:pPr>
        <w:pStyle w:val="ListParagraph"/>
        <w:numPr>
          <w:ilvl w:val="2"/>
          <w:numId w:val="1"/>
        </w:numPr>
        <w:tabs>
          <w:tab w:val="left" w:pos="818"/>
        </w:tabs>
        <w:spacing w:before="53" w:line="261" w:lineRule="auto"/>
        <w:ind w:left="543" w:right="401" w:firstLine="0"/>
        <w:rPr>
          <w:rFonts w:ascii="Arial"/>
          <w:sz w:val="18"/>
        </w:rPr>
      </w:pPr>
      <w:r>
        <w:rPr>
          <w:rFonts w:ascii="Arial"/>
          <w:sz w:val="18"/>
        </w:rPr>
        <w:t>At fiscal-</w:t>
      </w:r>
      <w:proofErr w:type="gramStart"/>
      <w:r>
        <w:rPr>
          <w:rFonts w:ascii="Arial"/>
          <w:sz w:val="18"/>
        </w:rPr>
        <w:t>year-end</w:t>
      </w:r>
      <w:proofErr w:type="gramEnd"/>
      <w:r>
        <w:rPr>
          <w:rFonts w:ascii="Arial"/>
          <w:sz w:val="18"/>
        </w:rPr>
        <w:t xml:space="preserve"> 1996, Hechinger's 117 stores consisted of 64 Hechinger stores, 52 HQ stores, and one Better Spaces store. The average size and sales per Hechinger and HQ store </w:t>
      </w:r>
      <w:r>
        <w:rPr>
          <w:rFonts w:ascii="Arial"/>
          <w:spacing w:val="-3"/>
          <w:sz w:val="18"/>
        </w:rPr>
        <w:t xml:space="preserve">were </w:t>
      </w:r>
      <w:r>
        <w:rPr>
          <w:rFonts w:ascii="Arial"/>
          <w:sz w:val="18"/>
        </w:rPr>
        <w:t>71,000 and 101,000 square feet, and $14.6 and $</w:t>
      </w:r>
      <w:r>
        <w:rPr>
          <w:rFonts w:ascii="Arial"/>
          <w:sz w:val="18"/>
        </w:rPr>
        <w:t>23.3 million,</w:t>
      </w:r>
      <w:r>
        <w:rPr>
          <w:rFonts w:ascii="Arial"/>
          <w:spacing w:val="12"/>
          <w:sz w:val="18"/>
        </w:rPr>
        <w:t xml:space="preserve"> </w:t>
      </w:r>
      <w:r>
        <w:rPr>
          <w:rFonts w:ascii="Arial"/>
          <w:sz w:val="18"/>
        </w:rPr>
        <w:t>respectively.</w:t>
      </w:r>
    </w:p>
    <w:p w14:paraId="0F684109" w14:textId="77777777" w:rsidR="00DA4FF5" w:rsidRDefault="00EC1C60">
      <w:pPr>
        <w:pStyle w:val="ListParagraph"/>
        <w:numPr>
          <w:ilvl w:val="2"/>
          <w:numId w:val="1"/>
        </w:numPr>
        <w:tabs>
          <w:tab w:val="left" w:pos="818"/>
        </w:tabs>
        <w:spacing w:before="40" w:line="261" w:lineRule="auto"/>
        <w:ind w:left="543" w:right="309" w:firstLine="0"/>
        <w:rPr>
          <w:rFonts w:ascii="Arial"/>
          <w:sz w:val="18"/>
        </w:rPr>
      </w:pPr>
      <w:r>
        <w:rPr>
          <w:rFonts w:ascii="Arial"/>
          <w:sz w:val="18"/>
        </w:rPr>
        <w:t xml:space="preserve">The impact of anticipated new Big Box store openings on competing Builders Square and Hechinger store revenues between 1998 and 2001 </w:t>
      </w:r>
      <w:r>
        <w:rPr>
          <w:rFonts w:ascii="Arial"/>
          <w:spacing w:val="-3"/>
          <w:sz w:val="18"/>
        </w:rPr>
        <w:t xml:space="preserve">was </w:t>
      </w:r>
      <w:r>
        <w:rPr>
          <w:rFonts w:ascii="Arial"/>
          <w:sz w:val="18"/>
        </w:rPr>
        <w:t>assumed to be -25%, -20%, -20%, and -15%,</w:t>
      </w:r>
      <w:r>
        <w:rPr>
          <w:rFonts w:ascii="Arial"/>
          <w:spacing w:val="17"/>
          <w:sz w:val="18"/>
        </w:rPr>
        <w:t xml:space="preserve"> </w:t>
      </w:r>
      <w:r>
        <w:rPr>
          <w:rFonts w:ascii="Arial"/>
          <w:sz w:val="18"/>
        </w:rPr>
        <w:t>respectively.</w:t>
      </w:r>
    </w:p>
    <w:p w14:paraId="2D93B104" w14:textId="77777777" w:rsidR="00DA4FF5" w:rsidRDefault="00DA4FF5">
      <w:pPr>
        <w:pStyle w:val="BodyText"/>
        <w:rPr>
          <w:rFonts w:ascii="Arial"/>
        </w:rPr>
      </w:pPr>
    </w:p>
    <w:p w14:paraId="15FAA984" w14:textId="77777777" w:rsidR="00DA4FF5" w:rsidRDefault="00DA4FF5">
      <w:pPr>
        <w:pStyle w:val="BodyText"/>
        <w:rPr>
          <w:rFonts w:ascii="Arial"/>
        </w:rPr>
      </w:pPr>
    </w:p>
    <w:p w14:paraId="4C45F63C" w14:textId="77777777" w:rsidR="00DA4FF5" w:rsidRDefault="00DA4FF5">
      <w:pPr>
        <w:pStyle w:val="BodyText"/>
        <w:rPr>
          <w:rFonts w:ascii="Arial"/>
        </w:rPr>
      </w:pPr>
    </w:p>
    <w:p w14:paraId="33042800" w14:textId="77777777" w:rsidR="00DA4FF5" w:rsidRDefault="00EC1C60">
      <w:pPr>
        <w:pStyle w:val="BodyText"/>
        <w:spacing w:before="3"/>
        <w:rPr>
          <w:rFonts w:ascii="Arial"/>
          <w:sz w:val="25"/>
        </w:rPr>
      </w:pPr>
      <w:r>
        <w:pict w14:anchorId="1682A7FD">
          <v:line id="_x0000_s1044" style="position:absolute;z-index:-251592704;mso-wrap-distance-left:0;mso-wrap-distance-right:0;mso-position-horizontal-relative:page" from="88.6pt,16.75pt" to="541.5pt,16.75pt" strokeweight=".48pt">
            <w10:wrap type="topAndBottom" anchorx="page"/>
          </v:line>
        </w:pict>
      </w:r>
    </w:p>
    <w:p w14:paraId="417F576D" w14:textId="77777777" w:rsidR="00DA4FF5" w:rsidRDefault="00EC1C60">
      <w:pPr>
        <w:spacing w:line="201" w:lineRule="exact"/>
        <w:ind w:right="137"/>
        <w:jc w:val="right"/>
        <w:rPr>
          <w:rFonts w:ascii="Arial"/>
          <w:b/>
          <w:sz w:val="18"/>
        </w:rPr>
      </w:pPr>
      <w:r>
        <w:rPr>
          <w:rFonts w:ascii="Arial"/>
          <w:b/>
          <w:w w:val="95"/>
          <w:sz w:val="18"/>
        </w:rPr>
        <w:t>21</w:t>
      </w:r>
    </w:p>
    <w:p w14:paraId="4D49B8C1" w14:textId="77777777" w:rsidR="00DA4FF5" w:rsidRDefault="00DA4FF5">
      <w:pPr>
        <w:spacing w:line="201" w:lineRule="exact"/>
        <w:jc w:val="right"/>
        <w:rPr>
          <w:rFonts w:ascii="Arial"/>
          <w:sz w:val="18"/>
        </w:rPr>
        <w:sectPr w:rsidR="00DA4FF5">
          <w:pgSz w:w="12240" w:h="15840"/>
          <w:pgMar w:top="620" w:right="1300" w:bottom="640" w:left="1300" w:header="203" w:footer="442" w:gutter="0"/>
          <w:cols w:space="720"/>
        </w:sectPr>
      </w:pPr>
    </w:p>
    <w:p w14:paraId="20419AE2" w14:textId="77777777" w:rsidR="00DA4FF5" w:rsidRDefault="00EC1C60">
      <w:pPr>
        <w:pStyle w:val="Heading1"/>
        <w:spacing w:before="72"/>
        <w:ind w:left="9090"/>
      </w:pPr>
      <w:r>
        <w:lastRenderedPageBreak/>
        <w:t>For the exclu</w:t>
      </w:r>
      <w:r>
        <w:t>sive use of H. Xu, 2020.</w:t>
      </w:r>
    </w:p>
    <w:p w14:paraId="0FDF909E" w14:textId="77777777" w:rsidR="00DA4FF5" w:rsidRDefault="00EC1C60">
      <w:pPr>
        <w:tabs>
          <w:tab w:val="left" w:pos="736"/>
        </w:tabs>
        <w:spacing w:before="156"/>
        <w:ind w:right="456"/>
        <w:jc w:val="right"/>
        <w:rPr>
          <w:rFonts w:ascii="Book Antiqua"/>
          <w:b/>
          <w:sz w:val="16"/>
        </w:rPr>
      </w:pPr>
      <w:r>
        <w:rPr>
          <w:rFonts w:ascii="Book Antiqua"/>
          <w:b/>
          <w:sz w:val="16"/>
        </w:rPr>
        <w:t>200-044</w:t>
      </w:r>
      <w:r>
        <w:rPr>
          <w:rFonts w:ascii="Book Antiqua"/>
          <w:b/>
          <w:sz w:val="16"/>
        </w:rPr>
        <w:tab/>
      </w:r>
      <w:r>
        <w:rPr>
          <w:rFonts w:ascii="Book Antiqua"/>
          <w:b/>
          <w:spacing w:val="-2"/>
          <w:sz w:val="16"/>
        </w:rPr>
        <w:t>-22-</w:t>
      </w:r>
    </w:p>
    <w:p w14:paraId="0EBBBFF0" w14:textId="77777777" w:rsidR="00DA4FF5" w:rsidRDefault="00DA4FF5">
      <w:pPr>
        <w:pStyle w:val="BodyText"/>
        <w:spacing w:before="6"/>
        <w:rPr>
          <w:rFonts w:ascii="Book Antiqua"/>
          <w:b/>
          <w:sz w:val="12"/>
        </w:rPr>
      </w:pPr>
    </w:p>
    <w:p w14:paraId="53BF190D" w14:textId="77777777" w:rsidR="00DA4FF5" w:rsidRDefault="00EC1C60">
      <w:pPr>
        <w:pStyle w:val="Heading3"/>
        <w:spacing w:before="107"/>
        <w:ind w:left="5284" w:right="6009"/>
      </w:pPr>
      <w:r>
        <w:t>Exhibit 11</w:t>
      </w:r>
    </w:p>
    <w:p w14:paraId="6530F0C5" w14:textId="77777777" w:rsidR="00DA4FF5" w:rsidRDefault="00DA4FF5">
      <w:pPr>
        <w:pStyle w:val="BodyText"/>
        <w:spacing w:before="5"/>
        <w:rPr>
          <w:rFonts w:ascii="Arial"/>
          <w:b/>
          <w:i/>
          <w:sz w:val="23"/>
        </w:rPr>
      </w:pPr>
    </w:p>
    <w:p w14:paraId="2191A8BC" w14:textId="77777777" w:rsidR="00DA4FF5" w:rsidRDefault="00EC1C60">
      <w:pPr>
        <w:ind w:left="5294" w:right="6009"/>
        <w:jc w:val="center"/>
        <w:rPr>
          <w:rFonts w:ascii="Arial"/>
          <w:b/>
          <w:i/>
          <w:sz w:val="20"/>
        </w:rPr>
      </w:pPr>
      <w:r>
        <w:pict w14:anchorId="2D7350EE">
          <v:group id="_x0000_s1033" style="position:absolute;left:0;text-align:left;margin-left:41.3pt;margin-top:23.9pt;width:705.6pt;height:314.65pt;z-index:-257319936;mso-position-horizontal-relative:page" coordorigin="826,478" coordsize="14112,6293">
            <v:shape id="_x0000_s1043" style="position:absolute;left:826;top:477;width:58;height:6293" coordorigin="826,478" coordsize="58,6293" o:spt="100" adj="0,,0" path="m884,6752r-58,l826,6771r58,l884,6752t,-6274l826,478r,19l884,497r,-19e" fillcolor="black" stroked="f">
              <v:stroke joinstyle="round"/>
              <v:formulas/>
              <v:path arrowok="t" o:connecttype="segments"/>
            </v:shape>
            <v:shape id="_x0000_s1042" style="position:absolute;left:836;top:477;width:39;height:6293" coordorigin="836,478" coordsize="39,6293" o:spt="100" adj="0,,0" path="m836,478r,6293m874,516r,6216e" filled="f" strokeweight=".96pt">
              <v:stroke joinstyle="round"/>
              <v:formulas/>
              <v:path arrowok="t" o:connecttype="segments"/>
            </v:shape>
            <v:shape id="_x0000_s1041" style="position:absolute;left:884;top:477;width:14055;height:6293" coordorigin="884,478" coordsize="14055,6293" o:spt="100" adj="0,,0" path="m14890,516r,6216m14929,478r,6293m884,488r14054,m884,526r13997,e" filled="f" strokeweight=".96pt">
              <v:stroke joinstyle="round"/>
              <v:formulas/>
              <v:path arrowok="t" o:connecttype="segments"/>
            </v:shape>
            <v:rect id="_x0000_s1040" style="position:absolute;left:14880;top:6751;width:58;height:20" fillcolor="black" stroked="f"/>
            <v:shape id="_x0000_s1039" style="position:absolute;left:884;top:6722;width:14016;height:39" coordorigin="884,6723" coordsize="14016,39" o:spt="100" adj="0,,0" path="m884,6723r14016,m884,6761r13997,e" filled="f" strokeweight=".96pt">
              <v:stroke joinstyle="round"/>
              <v:formulas/>
              <v:path arrowok="t" o:connecttype="segments"/>
            </v:shape>
            <v:shapetype id="_x0000_t202" coordsize="21600,21600" o:spt="202" path="m,l,21600r21600,l21600,xe">
              <v:stroke joinstyle="miter"/>
              <v:path gradientshapeok="t" o:connecttype="rect"/>
            </v:shapetype>
            <v:shape id="_x0000_s1038" type="#_x0000_t202" style="position:absolute;left:3476;top:783;width:3164;height:240" filled="f" stroked="f">
              <v:textbox inset="0,0,0,0">
                <w:txbxContent>
                  <w:p w14:paraId="2479B109" w14:textId="77777777" w:rsidR="00DA4FF5" w:rsidRDefault="00EC1C60">
                    <w:pPr>
                      <w:tabs>
                        <w:tab w:val="left" w:pos="897"/>
                        <w:tab w:val="left" w:pos="3143"/>
                      </w:tabs>
                      <w:spacing w:before="6"/>
                      <w:rPr>
                        <w:rFonts w:ascii="Arial"/>
                        <w:b/>
                        <w:sz w:val="20"/>
                      </w:rPr>
                    </w:pPr>
                    <w:r>
                      <w:rPr>
                        <w:rFonts w:ascii="Arial"/>
                        <w:b/>
                        <w:sz w:val="20"/>
                        <w:u w:val="thick"/>
                      </w:rPr>
                      <w:t xml:space="preserve"> </w:t>
                    </w:r>
                    <w:r>
                      <w:rPr>
                        <w:rFonts w:ascii="Arial"/>
                        <w:b/>
                        <w:sz w:val="20"/>
                        <w:u w:val="thick"/>
                      </w:rPr>
                      <w:tab/>
                      <w:t>HOME</w:t>
                    </w:r>
                    <w:r>
                      <w:rPr>
                        <w:rFonts w:ascii="Arial"/>
                        <w:b/>
                        <w:spacing w:val="7"/>
                        <w:sz w:val="20"/>
                        <w:u w:val="thick"/>
                      </w:rPr>
                      <w:t xml:space="preserve"> </w:t>
                    </w:r>
                    <w:r>
                      <w:rPr>
                        <w:rFonts w:ascii="Arial"/>
                        <w:b/>
                        <w:sz w:val="20"/>
                        <w:u w:val="thick"/>
                      </w:rPr>
                      <w:t>DEPOT</w:t>
                    </w:r>
                    <w:r>
                      <w:rPr>
                        <w:rFonts w:ascii="Arial"/>
                        <w:b/>
                        <w:sz w:val="20"/>
                        <w:u w:val="thick"/>
                      </w:rPr>
                      <w:tab/>
                    </w:r>
                  </w:p>
                </w:txbxContent>
              </v:textbox>
            </v:shape>
            <v:shape id="_x0000_s1037" type="#_x0000_t202" style="position:absolute;left:7296;top:783;width:3265;height:240" filled="f" stroked="f">
              <v:textbox inset="0,0,0,0">
                <w:txbxContent>
                  <w:p w14:paraId="1155AE44" w14:textId="77777777" w:rsidR="00DA4FF5" w:rsidRDefault="00EC1C60">
                    <w:pPr>
                      <w:tabs>
                        <w:tab w:val="left" w:pos="1233"/>
                        <w:tab w:val="left" w:pos="3244"/>
                      </w:tabs>
                      <w:spacing w:before="6"/>
                      <w:rPr>
                        <w:rFonts w:ascii="Arial"/>
                        <w:b/>
                        <w:sz w:val="20"/>
                      </w:rPr>
                    </w:pPr>
                    <w:r>
                      <w:rPr>
                        <w:rFonts w:ascii="Arial"/>
                        <w:b/>
                        <w:sz w:val="20"/>
                        <w:u w:val="thick"/>
                      </w:rPr>
                      <w:t xml:space="preserve"> </w:t>
                    </w:r>
                    <w:r>
                      <w:rPr>
                        <w:rFonts w:ascii="Arial"/>
                        <w:b/>
                        <w:sz w:val="20"/>
                        <w:u w:val="thick"/>
                      </w:rPr>
                      <w:tab/>
                      <w:t>LOWE'S</w:t>
                    </w:r>
                    <w:r>
                      <w:rPr>
                        <w:rFonts w:ascii="Arial"/>
                        <w:b/>
                        <w:sz w:val="20"/>
                        <w:u w:val="thick"/>
                      </w:rPr>
                      <w:tab/>
                    </w:r>
                  </w:p>
                </w:txbxContent>
              </v:textbox>
            </v:shape>
            <v:shape id="_x0000_s1036" type="#_x0000_t202" style="position:absolute;left:3476;top:3879;width:3164;height:240" filled="f" stroked="f">
              <v:textbox inset="0,0,0,0">
                <w:txbxContent>
                  <w:p w14:paraId="09459962" w14:textId="77777777" w:rsidR="00DA4FF5" w:rsidRDefault="00EC1C60">
                    <w:pPr>
                      <w:tabs>
                        <w:tab w:val="left" w:pos="503"/>
                        <w:tab w:val="left" w:pos="3143"/>
                      </w:tabs>
                      <w:spacing w:before="6"/>
                      <w:rPr>
                        <w:rFonts w:ascii="Arial"/>
                        <w:b/>
                        <w:sz w:val="20"/>
                      </w:rPr>
                    </w:pPr>
                    <w:r>
                      <w:rPr>
                        <w:rFonts w:ascii="Arial"/>
                        <w:b/>
                        <w:sz w:val="20"/>
                        <w:u w:val="thick"/>
                      </w:rPr>
                      <w:t xml:space="preserve"> </w:t>
                    </w:r>
                    <w:r>
                      <w:rPr>
                        <w:rFonts w:ascii="Arial"/>
                        <w:b/>
                        <w:sz w:val="20"/>
                        <w:u w:val="thick"/>
                      </w:rPr>
                      <w:tab/>
                      <w:t>PAYLESS</w:t>
                    </w:r>
                    <w:r>
                      <w:rPr>
                        <w:rFonts w:ascii="Arial"/>
                        <w:b/>
                        <w:spacing w:val="7"/>
                        <w:sz w:val="20"/>
                        <w:u w:val="thick"/>
                      </w:rPr>
                      <w:t xml:space="preserve"> </w:t>
                    </w:r>
                    <w:r>
                      <w:rPr>
                        <w:rFonts w:ascii="Arial"/>
                        <w:b/>
                        <w:spacing w:val="-3"/>
                        <w:sz w:val="20"/>
                        <w:u w:val="thick"/>
                      </w:rPr>
                      <w:t>CASHWAYS</w:t>
                    </w:r>
                    <w:r>
                      <w:rPr>
                        <w:rFonts w:ascii="Arial"/>
                        <w:b/>
                        <w:spacing w:val="-3"/>
                        <w:sz w:val="20"/>
                        <w:u w:val="thick"/>
                      </w:rPr>
                      <w:tab/>
                    </w:r>
                  </w:p>
                </w:txbxContent>
              </v:textbox>
            </v:shape>
            <v:shape id="_x0000_s1035" type="#_x0000_t202" style="position:absolute;left:7296;top:3879;width:3265;height:240" filled="f" stroked="f">
              <v:textbox inset="0,0,0,0">
                <w:txbxContent>
                  <w:p w14:paraId="58570605" w14:textId="77777777" w:rsidR="00DA4FF5" w:rsidRDefault="00EC1C60">
                    <w:pPr>
                      <w:tabs>
                        <w:tab w:val="left" w:pos="1027"/>
                        <w:tab w:val="left" w:pos="3244"/>
                      </w:tabs>
                      <w:spacing w:before="6"/>
                      <w:rPr>
                        <w:rFonts w:ascii="Arial"/>
                        <w:b/>
                        <w:sz w:val="20"/>
                      </w:rPr>
                    </w:pPr>
                    <w:r>
                      <w:rPr>
                        <w:rFonts w:ascii="Arial"/>
                        <w:b/>
                        <w:sz w:val="20"/>
                        <w:u w:val="thick"/>
                      </w:rPr>
                      <w:t xml:space="preserve"> </w:t>
                    </w:r>
                    <w:r>
                      <w:rPr>
                        <w:rFonts w:ascii="Arial"/>
                        <w:b/>
                        <w:sz w:val="20"/>
                        <w:u w:val="thick"/>
                      </w:rPr>
                      <w:tab/>
                      <w:t>HECHINGER</w:t>
                    </w:r>
                    <w:r>
                      <w:rPr>
                        <w:rFonts w:ascii="Arial"/>
                        <w:b/>
                        <w:sz w:val="20"/>
                        <w:u w:val="thick"/>
                      </w:rPr>
                      <w:tab/>
                    </w:r>
                  </w:p>
                </w:txbxContent>
              </v:textbox>
            </v:shape>
            <v:shape id="_x0000_s1034" type="#_x0000_t202" style="position:absolute;left:11213;top:3879;width:3265;height:240" filled="f" stroked="f">
              <v:textbox inset="0,0,0,0">
                <w:txbxContent>
                  <w:p w14:paraId="09774ABE" w14:textId="77777777" w:rsidR="00DA4FF5" w:rsidRDefault="00EC1C60">
                    <w:pPr>
                      <w:tabs>
                        <w:tab w:val="left" w:pos="657"/>
                        <w:tab w:val="left" w:pos="3244"/>
                      </w:tabs>
                      <w:spacing w:before="6"/>
                      <w:rPr>
                        <w:rFonts w:ascii="Arial"/>
                        <w:b/>
                        <w:sz w:val="20"/>
                      </w:rPr>
                    </w:pPr>
                    <w:r>
                      <w:rPr>
                        <w:rFonts w:ascii="Arial"/>
                        <w:b/>
                        <w:sz w:val="20"/>
                        <w:u w:val="thick"/>
                      </w:rPr>
                      <w:t xml:space="preserve"> </w:t>
                    </w:r>
                    <w:r>
                      <w:rPr>
                        <w:rFonts w:ascii="Arial"/>
                        <w:b/>
                        <w:sz w:val="20"/>
                        <w:u w:val="thick"/>
                      </w:rPr>
                      <w:tab/>
                      <w:t>BUILDERS</w:t>
                    </w:r>
                    <w:r>
                      <w:rPr>
                        <w:rFonts w:ascii="Arial"/>
                        <w:b/>
                        <w:spacing w:val="-3"/>
                        <w:sz w:val="20"/>
                        <w:u w:val="thick"/>
                      </w:rPr>
                      <w:t xml:space="preserve"> </w:t>
                    </w:r>
                    <w:r>
                      <w:rPr>
                        <w:rFonts w:ascii="Arial"/>
                        <w:b/>
                        <w:sz w:val="20"/>
                        <w:u w:val="thick"/>
                      </w:rPr>
                      <w:t>SQUARE</w:t>
                    </w:r>
                    <w:r>
                      <w:rPr>
                        <w:rFonts w:ascii="Arial"/>
                        <w:b/>
                        <w:sz w:val="20"/>
                        <w:u w:val="thick"/>
                      </w:rPr>
                      <w:tab/>
                    </w:r>
                  </w:p>
                </w:txbxContent>
              </v:textbox>
            </v:shape>
            <w10:wrap anchorx="page"/>
          </v:group>
        </w:pict>
      </w:r>
      <w:r>
        <w:rPr>
          <w:rFonts w:ascii="Arial"/>
          <w:b/>
          <w:i/>
          <w:sz w:val="20"/>
        </w:rPr>
        <w:t>Identifying Comparable Compa</w:t>
      </w:r>
      <w:bookmarkStart w:id="0" w:name="_GoBack"/>
      <w:bookmarkEnd w:id="0"/>
      <w:r>
        <w:rPr>
          <w:rFonts w:ascii="Arial"/>
          <w:b/>
          <w:i/>
          <w:sz w:val="20"/>
        </w:rPr>
        <w:lastRenderedPageBreak/>
        <w:t>nies</w:t>
      </w:r>
    </w:p>
    <w:p w14:paraId="6C02EEBD" w14:textId="77777777" w:rsidR="00DA4FF5" w:rsidRDefault="00DA4FF5">
      <w:pPr>
        <w:pStyle w:val="BodyText"/>
        <w:rPr>
          <w:rFonts w:ascii="Arial"/>
          <w:b/>
          <w:i/>
        </w:rPr>
      </w:pPr>
    </w:p>
    <w:p w14:paraId="478DBC93" w14:textId="77777777" w:rsidR="00DA4FF5" w:rsidRDefault="00DA4FF5">
      <w:pPr>
        <w:pStyle w:val="BodyText"/>
        <w:rPr>
          <w:rFonts w:ascii="Arial"/>
          <w:b/>
          <w:i/>
        </w:rPr>
      </w:pPr>
    </w:p>
    <w:p w14:paraId="23882D3E" w14:textId="77777777" w:rsidR="00DA4FF5" w:rsidRDefault="00DA4FF5">
      <w:pPr>
        <w:pStyle w:val="BodyText"/>
        <w:rPr>
          <w:rFonts w:ascii="Arial"/>
          <w:b/>
          <w:i/>
        </w:rPr>
      </w:pPr>
    </w:p>
    <w:p w14:paraId="3A3C7532" w14:textId="77777777" w:rsidR="00DA4FF5" w:rsidRDefault="00DA4FF5">
      <w:pPr>
        <w:pStyle w:val="BodyText"/>
        <w:spacing w:before="3" w:after="1"/>
        <w:rPr>
          <w:rFonts w:ascii="Arial"/>
          <w:b/>
          <w:i/>
          <w:sz w:val="17"/>
        </w:rPr>
      </w:pPr>
    </w:p>
    <w:tbl>
      <w:tblPr>
        <w:tblW w:w="0" w:type="auto"/>
        <w:tblInd w:w="115" w:type="dxa"/>
        <w:tblLayout w:type="fixed"/>
        <w:tblCellMar>
          <w:left w:w="0" w:type="dxa"/>
          <w:right w:w="0" w:type="dxa"/>
        </w:tblCellMar>
        <w:tblLook w:val="01E0" w:firstRow="1" w:lastRow="1" w:firstColumn="1" w:lastColumn="1" w:noHBand="0" w:noVBand="0"/>
      </w:tblPr>
      <w:tblGrid>
        <w:gridCol w:w="2499"/>
        <w:gridCol w:w="891"/>
        <w:gridCol w:w="780"/>
        <w:gridCol w:w="797"/>
        <w:gridCol w:w="1147"/>
        <w:gridCol w:w="1154"/>
        <w:gridCol w:w="813"/>
        <w:gridCol w:w="806"/>
        <w:gridCol w:w="674"/>
      </w:tblGrid>
      <w:tr w:rsidR="00DA4FF5" w14:paraId="63CD174F" w14:textId="77777777">
        <w:trPr>
          <w:trHeight w:val="369"/>
        </w:trPr>
        <w:tc>
          <w:tcPr>
            <w:tcW w:w="2499" w:type="dxa"/>
          </w:tcPr>
          <w:p w14:paraId="3C68D88E" w14:textId="77777777" w:rsidR="00DA4FF5" w:rsidRDefault="00EC1C60">
            <w:pPr>
              <w:pStyle w:val="TableParagraph"/>
              <w:spacing w:before="6"/>
              <w:ind w:left="50"/>
              <w:jc w:val="left"/>
              <w:rPr>
                <w:b/>
                <w:sz w:val="20"/>
              </w:rPr>
            </w:pPr>
            <w:r>
              <w:rPr>
                <w:b/>
                <w:sz w:val="20"/>
              </w:rPr>
              <w:t>Year</w:t>
            </w:r>
          </w:p>
        </w:tc>
        <w:tc>
          <w:tcPr>
            <w:tcW w:w="891" w:type="dxa"/>
          </w:tcPr>
          <w:p w14:paraId="1D488DD0" w14:textId="77777777" w:rsidR="00DA4FF5" w:rsidRDefault="00EC1C60">
            <w:pPr>
              <w:pStyle w:val="TableParagraph"/>
              <w:spacing w:before="4"/>
              <w:ind w:right="165"/>
              <w:rPr>
                <w:sz w:val="20"/>
              </w:rPr>
            </w:pPr>
            <w:r>
              <w:rPr>
                <w:sz w:val="20"/>
              </w:rPr>
              <w:t>1993</w:t>
            </w:r>
          </w:p>
        </w:tc>
        <w:tc>
          <w:tcPr>
            <w:tcW w:w="780" w:type="dxa"/>
          </w:tcPr>
          <w:p w14:paraId="03753052" w14:textId="77777777" w:rsidR="00DA4FF5" w:rsidRDefault="00EC1C60">
            <w:pPr>
              <w:pStyle w:val="TableParagraph"/>
              <w:spacing w:before="4"/>
              <w:ind w:left="143" w:right="151"/>
              <w:jc w:val="center"/>
              <w:rPr>
                <w:sz w:val="20"/>
              </w:rPr>
            </w:pPr>
            <w:r>
              <w:rPr>
                <w:sz w:val="20"/>
              </w:rPr>
              <w:t>1994</w:t>
            </w:r>
          </w:p>
        </w:tc>
        <w:tc>
          <w:tcPr>
            <w:tcW w:w="797" w:type="dxa"/>
          </w:tcPr>
          <w:p w14:paraId="41CB5F67" w14:textId="77777777" w:rsidR="00DA4FF5" w:rsidRDefault="00EC1C60">
            <w:pPr>
              <w:pStyle w:val="TableParagraph"/>
              <w:spacing w:before="4"/>
              <w:ind w:right="182"/>
              <w:rPr>
                <w:sz w:val="20"/>
              </w:rPr>
            </w:pPr>
            <w:r>
              <w:rPr>
                <w:sz w:val="20"/>
              </w:rPr>
              <w:t>1995</w:t>
            </w:r>
          </w:p>
        </w:tc>
        <w:tc>
          <w:tcPr>
            <w:tcW w:w="1147" w:type="dxa"/>
          </w:tcPr>
          <w:p w14:paraId="3217D34D" w14:textId="77777777" w:rsidR="00DA4FF5" w:rsidRDefault="00EC1C60">
            <w:pPr>
              <w:pStyle w:val="TableParagraph"/>
              <w:spacing w:before="4"/>
              <w:ind w:right="522"/>
              <w:rPr>
                <w:sz w:val="20"/>
              </w:rPr>
            </w:pPr>
            <w:r>
              <w:rPr>
                <w:sz w:val="20"/>
              </w:rPr>
              <w:t>1996</w:t>
            </w:r>
          </w:p>
        </w:tc>
        <w:tc>
          <w:tcPr>
            <w:tcW w:w="1154" w:type="dxa"/>
          </w:tcPr>
          <w:p w14:paraId="5712057E" w14:textId="77777777" w:rsidR="00DA4FF5" w:rsidRDefault="00EC1C60">
            <w:pPr>
              <w:pStyle w:val="TableParagraph"/>
              <w:spacing w:before="4"/>
              <w:ind w:right="188"/>
              <w:rPr>
                <w:sz w:val="20"/>
              </w:rPr>
            </w:pPr>
            <w:r>
              <w:rPr>
                <w:sz w:val="20"/>
              </w:rPr>
              <w:t>1993</w:t>
            </w:r>
          </w:p>
        </w:tc>
        <w:tc>
          <w:tcPr>
            <w:tcW w:w="813" w:type="dxa"/>
          </w:tcPr>
          <w:p w14:paraId="6969886A" w14:textId="77777777" w:rsidR="00DA4FF5" w:rsidRDefault="00EC1C60">
            <w:pPr>
              <w:pStyle w:val="TableParagraph"/>
              <w:spacing w:before="4"/>
              <w:ind w:right="181"/>
              <w:rPr>
                <w:sz w:val="20"/>
              </w:rPr>
            </w:pPr>
            <w:r>
              <w:rPr>
                <w:sz w:val="20"/>
              </w:rPr>
              <w:t>1994</w:t>
            </w:r>
          </w:p>
        </w:tc>
        <w:tc>
          <w:tcPr>
            <w:tcW w:w="806" w:type="dxa"/>
          </w:tcPr>
          <w:p w14:paraId="10A33BF4" w14:textId="77777777" w:rsidR="00DA4FF5" w:rsidRDefault="00EC1C60">
            <w:pPr>
              <w:pStyle w:val="TableParagraph"/>
              <w:spacing w:before="4"/>
              <w:ind w:right="180"/>
              <w:rPr>
                <w:sz w:val="20"/>
              </w:rPr>
            </w:pPr>
            <w:r>
              <w:rPr>
                <w:sz w:val="20"/>
              </w:rPr>
              <w:t>1995</w:t>
            </w:r>
          </w:p>
        </w:tc>
        <w:tc>
          <w:tcPr>
            <w:tcW w:w="674" w:type="dxa"/>
          </w:tcPr>
          <w:p w14:paraId="613FB344" w14:textId="77777777" w:rsidR="00DA4FF5" w:rsidRDefault="00EC1C60">
            <w:pPr>
              <w:pStyle w:val="TableParagraph"/>
              <w:spacing w:before="4"/>
              <w:ind w:right="48"/>
              <w:rPr>
                <w:sz w:val="20"/>
              </w:rPr>
            </w:pPr>
            <w:r>
              <w:rPr>
                <w:sz w:val="20"/>
              </w:rPr>
              <w:t>1996</w:t>
            </w:r>
          </w:p>
        </w:tc>
      </w:tr>
      <w:tr w:rsidR="00DA4FF5" w14:paraId="73A97D28" w14:textId="77777777">
        <w:trPr>
          <w:trHeight w:val="374"/>
        </w:trPr>
        <w:tc>
          <w:tcPr>
            <w:tcW w:w="2499" w:type="dxa"/>
          </w:tcPr>
          <w:p w14:paraId="4E042936" w14:textId="77777777" w:rsidR="00DA4FF5" w:rsidRDefault="00EC1C60">
            <w:pPr>
              <w:pStyle w:val="TableParagraph"/>
              <w:spacing w:before="136" w:line="218" w:lineRule="exact"/>
              <w:ind w:left="50"/>
              <w:jc w:val="left"/>
              <w:rPr>
                <w:b/>
                <w:sz w:val="20"/>
              </w:rPr>
            </w:pPr>
            <w:r>
              <w:rPr>
                <w:b/>
                <w:sz w:val="20"/>
              </w:rPr>
              <w:t>Sales Growth (Annual)</w:t>
            </w:r>
          </w:p>
        </w:tc>
        <w:tc>
          <w:tcPr>
            <w:tcW w:w="891" w:type="dxa"/>
          </w:tcPr>
          <w:p w14:paraId="10ADCB98" w14:textId="77777777" w:rsidR="00DA4FF5" w:rsidRDefault="00EC1C60">
            <w:pPr>
              <w:pStyle w:val="TableParagraph"/>
              <w:spacing w:before="133" w:line="221" w:lineRule="exact"/>
              <w:ind w:right="165"/>
              <w:rPr>
                <w:sz w:val="20"/>
              </w:rPr>
            </w:pPr>
            <w:r>
              <w:rPr>
                <w:sz w:val="20"/>
              </w:rPr>
              <w:t>29%</w:t>
            </w:r>
          </w:p>
        </w:tc>
        <w:tc>
          <w:tcPr>
            <w:tcW w:w="780" w:type="dxa"/>
          </w:tcPr>
          <w:p w14:paraId="76684AED" w14:textId="77777777" w:rsidR="00DA4FF5" w:rsidRDefault="00EC1C60">
            <w:pPr>
              <w:pStyle w:val="TableParagraph"/>
              <w:spacing w:before="133" w:line="221" w:lineRule="exact"/>
              <w:ind w:left="143" w:right="111"/>
              <w:jc w:val="center"/>
              <w:rPr>
                <w:sz w:val="20"/>
              </w:rPr>
            </w:pPr>
            <w:r>
              <w:rPr>
                <w:sz w:val="20"/>
              </w:rPr>
              <w:t>35%</w:t>
            </w:r>
          </w:p>
        </w:tc>
        <w:tc>
          <w:tcPr>
            <w:tcW w:w="797" w:type="dxa"/>
          </w:tcPr>
          <w:p w14:paraId="1A0F5598" w14:textId="77777777" w:rsidR="00DA4FF5" w:rsidRDefault="00EC1C60">
            <w:pPr>
              <w:pStyle w:val="TableParagraph"/>
              <w:spacing w:before="133" w:line="221" w:lineRule="exact"/>
              <w:ind w:right="182"/>
              <w:rPr>
                <w:sz w:val="20"/>
              </w:rPr>
            </w:pPr>
            <w:r>
              <w:rPr>
                <w:sz w:val="20"/>
              </w:rPr>
              <w:t>24%</w:t>
            </w:r>
          </w:p>
        </w:tc>
        <w:tc>
          <w:tcPr>
            <w:tcW w:w="1147" w:type="dxa"/>
          </w:tcPr>
          <w:p w14:paraId="5953667C" w14:textId="77777777" w:rsidR="00DA4FF5" w:rsidRDefault="00EC1C60">
            <w:pPr>
              <w:pStyle w:val="TableParagraph"/>
              <w:spacing w:before="133" w:line="221" w:lineRule="exact"/>
              <w:ind w:right="522"/>
              <w:rPr>
                <w:sz w:val="20"/>
              </w:rPr>
            </w:pPr>
            <w:r>
              <w:rPr>
                <w:sz w:val="20"/>
              </w:rPr>
              <w:t>26%</w:t>
            </w:r>
          </w:p>
        </w:tc>
        <w:tc>
          <w:tcPr>
            <w:tcW w:w="1154" w:type="dxa"/>
          </w:tcPr>
          <w:p w14:paraId="6F8F7AB6" w14:textId="77777777" w:rsidR="00DA4FF5" w:rsidRDefault="00EC1C60">
            <w:pPr>
              <w:pStyle w:val="TableParagraph"/>
              <w:spacing w:before="133" w:line="221" w:lineRule="exact"/>
              <w:ind w:right="188"/>
              <w:rPr>
                <w:sz w:val="20"/>
              </w:rPr>
            </w:pPr>
            <w:r>
              <w:rPr>
                <w:sz w:val="20"/>
              </w:rPr>
              <w:t>18%</w:t>
            </w:r>
          </w:p>
        </w:tc>
        <w:tc>
          <w:tcPr>
            <w:tcW w:w="813" w:type="dxa"/>
          </w:tcPr>
          <w:p w14:paraId="6E6385E2" w14:textId="77777777" w:rsidR="00DA4FF5" w:rsidRDefault="00EC1C60">
            <w:pPr>
              <w:pStyle w:val="TableParagraph"/>
              <w:spacing w:before="133" w:line="221" w:lineRule="exact"/>
              <w:ind w:right="181"/>
              <w:rPr>
                <w:sz w:val="20"/>
              </w:rPr>
            </w:pPr>
            <w:r>
              <w:rPr>
                <w:sz w:val="20"/>
              </w:rPr>
              <w:t>35%</w:t>
            </w:r>
          </w:p>
        </w:tc>
        <w:tc>
          <w:tcPr>
            <w:tcW w:w="806" w:type="dxa"/>
          </w:tcPr>
          <w:p w14:paraId="7B143359" w14:textId="77777777" w:rsidR="00DA4FF5" w:rsidRDefault="00EC1C60">
            <w:pPr>
              <w:pStyle w:val="TableParagraph"/>
              <w:spacing w:before="133" w:line="221" w:lineRule="exact"/>
              <w:ind w:right="180"/>
              <w:rPr>
                <w:sz w:val="20"/>
              </w:rPr>
            </w:pPr>
            <w:r>
              <w:rPr>
                <w:sz w:val="20"/>
              </w:rPr>
              <w:t>16%</w:t>
            </w:r>
          </w:p>
        </w:tc>
        <w:tc>
          <w:tcPr>
            <w:tcW w:w="674" w:type="dxa"/>
          </w:tcPr>
          <w:p w14:paraId="5102CE19" w14:textId="77777777" w:rsidR="00DA4FF5" w:rsidRDefault="00EC1C60">
            <w:pPr>
              <w:pStyle w:val="TableParagraph"/>
              <w:spacing w:before="133" w:line="221" w:lineRule="exact"/>
              <w:ind w:right="48"/>
              <w:rPr>
                <w:sz w:val="20"/>
              </w:rPr>
            </w:pPr>
            <w:r>
              <w:rPr>
                <w:sz w:val="20"/>
              </w:rPr>
              <w:t>22%</w:t>
            </w:r>
          </w:p>
        </w:tc>
      </w:tr>
      <w:tr w:rsidR="00DA4FF5" w14:paraId="431DAD50" w14:textId="77777777">
        <w:trPr>
          <w:trHeight w:val="249"/>
        </w:trPr>
        <w:tc>
          <w:tcPr>
            <w:tcW w:w="2499" w:type="dxa"/>
          </w:tcPr>
          <w:p w14:paraId="48334CD6" w14:textId="77777777" w:rsidR="00DA4FF5" w:rsidRDefault="00EC1C60">
            <w:pPr>
              <w:pStyle w:val="TableParagraph"/>
              <w:spacing w:before="11" w:line="218" w:lineRule="exact"/>
              <w:ind w:left="50"/>
              <w:jc w:val="left"/>
              <w:rPr>
                <w:b/>
                <w:sz w:val="20"/>
              </w:rPr>
            </w:pPr>
            <w:r>
              <w:rPr>
                <w:b/>
                <w:sz w:val="20"/>
              </w:rPr>
              <w:t>EBIT/Sales</w:t>
            </w:r>
          </w:p>
        </w:tc>
        <w:tc>
          <w:tcPr>
            <w:tcW w:w="891" w:type="dxa"/>
          </w:tcPr>
          <w:p w14:paraId="73177765" w14:textId="77777777" w:rsidR="00DA4FF5" w:rsidRDefault="00EC1C60">
            <w:pPr>
              <w:pStyle w:val="TableParagraph"/>
              <w:spacing w:before="8" w:line="221" w:lineRule="exact"/>
              <w:ind w:right="165"/>
              <w:rPr>
                <w:sz w:val="20"/>
              </w:rPr>
            </w:pPr>
            <w:r>
              <w:rPr>
                <w:sz w:val="20"/>
              </w:rPr>
              <w:t>8%</w:t>
            </w:r>
          </w:p>
        </w:tc>
        <w:tc>
          <w:tcPr>
            <w:tcW w:w="780" w:type="dxa"/>
          </w:tcPr>
          <w:p w14:paraId="664C4CBC" w14:textId="77777777" w:rsidR="00DA4FF5" w:rsidRDefault="00EC1C60">
            <w:pPr>
              <w:pStyle w:val="TableParagraph"/>
              <w:spacing w:before="8" w:line="221" w:lineRule="exact"/>
              <w:ind w:left="143"/>
              <w:jc w:val="center"/>
              <w:rPr>
                <w:sz w:val="20"/>
              </w:rPr>
            </w:pPr>
            <w:r>
              <w:rPr>
                <w:sz w:val="20"/>
              </w:rPr>
              <w:t>8%</w:t>
            </w:r>
          </w:p>
        </w:tc>
        <w:tc>
          <w:tcPr>
            <w:tcW w:w="797" w:type="dxa"/>
          </w:tcPr>
          <w:p w14:paraId="1828A9A2" w14:textId="77777777" w:rsidR="00DA4FF5" w:rsidRDefault="00EC1C60">
            <w:pPr>
              <w:pStyle w:val="TableParagraph"/>
              <w:spacing w:before="8" w:line="221" w:lineRule="exact"/>
              <w:ind w:right="182"/>
              <w:rPr>
                <w:sz w:val="20"/>
              </w:rPr>
            </w:pPr>
            <w:r>
              <w:rPr>
                <w:sz w:val="20"/>
              </w:rPr>
              <w:t>8%</w:t>
            </w:r>
          </w:p>
        </w:tc>
        <w:tc>
          <w:tcPr>
            <w:tcW w:w="1147" w:type="dxa"/>
          </w:tcPr>
          <w:p w14:paraId="6B005D74" w14:textId="77777777" w:rsidR="00DA4FF5" w:rsidRDefault="00EC1C60">
            <w:pPr>
              <w:pStyle w:val="TableParagraph"/>
              <w:spacing w:before="8" w:line="221" w:lineRule="exact"/>
              <w:ind w:right="522"/>
              <w:rPr>
                <w:sz w:val="20"/>
              </w:rPr>
            </w:pPr>
            <w:r>
              <w:rPr>
                <w:sz w:val="20"/>
              </w:rPr>
              <w:t>8%</w:t>
            </w:r>
          </w:p>
        </w:tc>
        <w:tc>
          <w:tcPr>
            <w:tcW w:w="1154" w:type="dxa"/>
          </w:tcPr>
          <w:p w14:paraId="080E0E6D" w14:textId="77777777" w:rsidR="00DA4FF5" w:rsidRDefault="00EC1C60">
            <w:pPr>
              <w:pStyle w:val="TableParagraph"/>
              <w:spacing w:before="8" w:line="221" w:lineRule="exact"/>
              <w:ind w:right="188"/>
              <w:rPr>
                <w:sz w:val="20"/>
              </w:rPr>
            </w:pPr>
            <w:r>
              <w:rPr>
                <w:sz w:val="20"/>
              </w:rPr>
              <w:t>5%</w:t>
            </w:r>
          </w:p>
        </w:tc>
        <w:tc>
          <w:tcPr>
            <w:tcW w:w="813" w:type="dxa"/>
          </w:tcPr>
          <w:p w14:paraId="1E4C12A3" w14:textId="77777777" w:rsidR="00DA4FF5" w:rsidRDefault="00EC1C60">
            <w:pPr>
              <w:pStyle w:val="TableParagraph"/>
              <w:spacing w:before="8" w:line="221" w:lineRule="exact"/>
              <w:ind w:right="181"/>
              <w:rPr>
                <w:sz w:val="20"/>
              </w:rPr>
            </w:pPr>
            <w:r>
              <w:rPr>
                <w:sz w:val="20"/>
              </w:rPr>
              <w:t>6%</w:t>
            </w:r>
          </w:p>
        </w:tc>
        <w:tc>
          <w:tcPr>
            <w:tcW w:w="806" w:type="dxa"/>
          </w:tcPr>
          <w:p w14:paraId="6773C30A" w14:textId="77777777" w:rsidR="00DA4FF5" w:rsidRDefault="00EC1C60">
            <w:pPr>
              <w:pStyle w:val="TableParagraph"/>
              <w:spacing w:before="8" w:line="221" w:lineRule="exact"/>
              <w:ind w:right="180"/>
              <w:rPr>
                <w:sz w:val="20"/>
              </w:rPr>
            </w:pPr>
            <w:r>
              <w:rPr>
                <w:sz w:val="20"/>
              </w:rPr>
              <w:t>6%</w:t>
            </w:r>
          </w:p>
        </w:tc>
        <w:tc>
          <w:tcPr>
            <w:tcW w:w="674" w:type="dxa"/>
          </w:tcPr>
          <w:p w14:paraId="5F0E4FF1" w14:textId="77777777" w:rsidR="00DA4FF5" w:rsidRDefault="00EC1C60">
            <w:pPr>
              <w:pStyle w:val="TableParagraph"/>
              <w:spacing w:before="8" w:line="221" w:lineRule="exact"/>
              <w:ind w:right="48"/>
              <w:rPr>
                <w:sz w:val="20"/>
              </w:rPr>
            </w:pPr>
            <w:r>
              <w:rPr>
                <w:sz w:val="20"/>
              </w:rPr>
              <w:t>6%</w:t>
            </w:r>
          </w:p>
        </w:tc>
      </w:tr>
      <w:tr w:rsidR="00DA4FF5" w14:paraId="3D8A2EE8" w14:textId="77777777">
        <w:trPr>
          <w:trHeight w:val="374"/>
        </w:trPr>
        <w:tc>
          <w:tcPr>
            <w:tcW w:w="2499" w:type="dxa"/>
          </w:tcPr>
          <w:p w14:paraId="648EAAF4" w14:textId="77777777" w:rsidR="00DA4FF5" w:rsidRDefault="00EC1C60">
            <w:pPr>
              <w:pStyle w:val="TableParagraph"/>
              <w:spacing w:before="11"/>
              <w:ind w:left="50"/>
              <w:jc w:val="left"/>
              <w:rPr>
                <w:b/>
                <w:sz w:val="20"/>
              </w:rPr>
            </w:pPr>
            <w:r>
              <w:rPr>
                <w:b/>
                <w:sz w:val="20"/>
              </w:rPr>
              <w:t>EBITDA/Sales</w:t>
            </w:r>
          </w:p>
        </w:tc>
        <w:tc>
          <w:tcPr>
            <w:tcW w:w="891" w:type="dxa"/>
          </w:tcPr>
          <w:p w14:paraId="50414B20" w14:textId="77777777" w:rsidR="00DA4FF5" w:rsidRDefault="00EC1C60">
            <w:pPr>
              <w:pStyle w:val="TableParagraph"/>
              <w:spacing w:before="8"/>
              <w:ind w:right="165"/>
              <w:rPr>
                <w:sz w:val="20"/>
              </w:rPr>
            </w:pPr>
            <w:r>
              <w:rPr>
                <w:sz w:val="20"/>
              </w:rPr>
              <w:t>9%</w:t>
            </w:r>
          </w:p>
        </w:tc>
        <w:tc>
          <w:tcPr>
            <w:tcW w:w="780" w:type="dxa"/>
          </w:tcPr>
          <w:p w14:paraId="73EBE775" w14:textId="77777777" w:rsidR="00DA4FF5" w:rsidRDefault="00EC1C60">
            <w:pPr>
              <w:pStyle w:val="TableParagraph"/>
              <w:spacing w:before="8"/>
              <w:ind w:left="143"/>
              <w:jc w:val="center"/>
              <w:rPr>
                <w:sz w:val="20"/>
              </w:rPr>
            </w:pPr>
            <w:r>
              <w:rPr>
                <w:sz w:val="20"/>
              </w:rPr>
              <w:t>9%</w:t>
            </w:r>
          </w:p>
        </w:tc>
        <w:tc>
          <w:tcPr>
            <w:tcW w:w="797" w:type="dxa"/>
          </w:tcPr>
          <w:p w14:paraId="3C1B75BB" w14:textId="77777777" w:rsidR="00DA4FF5" w:rsidRDefault="00EC1C60">
            <w:pPr>
              <w:pStyle w:val="TableParagraph"/>
              <w:spacing w:before="8"/>
              <w:ind w:right="182"/>
              <w:rPr>
                <w:sz w:val="20"/>
              </w:rPr>
            </w:pPr>
            <w:r>
              <w:rPr>
                <w:sz w:val="20"/>
              </w:rPr>
              <w:t>9%</w:t>
            </w:r>
          </w:p>
        </w:tc>
        <w:tc>
          <w:tcPr>
            <w:tcW w:w="1147" w:type="dxa"/>
          </w:tcPr>
          <w:p w14:paraId="04805516" w14:textId="77777777" w:rsidR="00DA4FF5" w:rsidRDefault="00EC1C60">
            <w:pPr>
              <w:pStyle w:val="TableParagraph"/>
              <w:spacing w:before="8"/>
              <w:ind w:right="522"/>
              <w:rPr>
                <w:sz w:val="20"/>
              </w:rPr>
            </w:pPr>
            <w:r>
              <w:rPr>
                <w:sz w:val="20"/>
              </w:rPr>
              <w:t>9%</w:t>
            </w:r>
          </w:p>
        </w:tc>
        <w:tc>
          <w:tcPr>
            <w:tcW w:w="1154" w:type="dxa"/>
          </w:tcPr>
          <w:p w14:paraId="4A4CF1C7" w14:textId="77777777" w:rsidR="00DA4FF5" w:rsidRDefault="00EC1C60">
            <w:pPr>
              <w:pStyle w:val="TableParagraph"/>
              <w:spacing w:before="8"/>
              <w:ind w:right="188"/>
              <w:rPr>
                <w:sz w:val="20"/>
              </w:rPr>
            </w:pPr>
            <w:r>
              <w:rPr>
                <w:sz w:val="20"/>
              </w:rPr>
              <w:t>7%</w:t>
            </w:r>
          </w:p>
        </w:tc>
        <w:tc>
          <w:tcPr>
            <w:tcW w:w="813" w:type="dxa"/>
          </w:tcPr>
          <w:p w14:paraId="04E42F65" w14:textId="77777777" w:rsidR="00DA4FF5" w:rsidRDefault="00EC1C60">
            <w:pPr>
              <w:pStyle w:val="TableParagraph"/>
              <w:spacing w:before="8"/>
              <w:ind w:right="181"/>
              <w:rPr>
                <w:sz w:val="20"/>
              </w:rPr>
            </w:pPr>
            <w:r>
              <w:rPr>
                <w:sz w:val="20"/>
              </w:rPr>
              <w:t>8%</w:t>
            </w:r>
          </w:p>
        </w:tc>
        <w:tc>
          <w:tcPr>
            <w:tcW w:w="806" w:type="dxa"/>
          </w:tcPr>
          <w:p w14:paraId="40FAEFD6" w14:textId="77777777" w:rsidR="00DA4FF5" w:rsidRDefault="00EC1C60">
            <w:pPr>
              <w:pStyle w:val="TableParagraph"/>
              <w:spacing w:before="8"/>
              <w:ind w:right="180"/>
              <w:rPr>
                <w:sz w:val="20"/>
              </w:rPr>
            </w:pPr>
            <w:r>
              <w:rPr>
                <w:sz w:val="20"/>
              </w:rPr>
              <w:t>8%</w:t>
            </w:r>
          </w:p>
        </w:tc>
        <w:tc>
          <w:tcPr>
            <w:tcW w:w="674" w:type="dxa"/>
          </w:tcPr>
          <w:p w14:paraId="75CFBCC8" w14:textId="77777777" w:rsidR="00DA4FF5" w:rsidRDefault="00EC1C60">
            <w:pPr>
              <w:pStyle w:val="TableParagraph"/>
              <w:spacing w:before="8"/>
              <w:ind w:right="48"/>
              <w:rPr>
                <w:sz w:val="20"/>
              </w:rPr>
            </w:pPr>
            <w:r>
              <w:rPr>
                <w:sz w:val="20"/>
              </w:rPr>
              <w:t>8%</w:t>
            </w:r>
          </w:p>
        </w:tc>
      </w:tr>
      <w:tr w:rsidR="00DA4FF5" w14:paraId="00687113" w14:textId="77777777">
        <w:trPr>
          <w:trHeight w:val="374"/>
        </w:trPr>
        <w:tc>
          <w:tcPr>
            <w:tcW w:w="2499" w:type="dxa"/>
          </w:tcPr>
          <w:p w14:paraId="793643A2" w14:textId="77777777" w:rsidR="00DA4FF5" w:rsidRDefault="00EC1C60">
            <w:pPr>
              <w:pStyle w:val="TableParagraph"/>
              <w:spacing w:before="136" w:line="218" w:lineRule="exact"/>
              <w:ind w:left="50"/>
              <w:jc w:val="left"/>
              <w:rPr>
                <w:b/>
                <w:sz w:val="20"/>
              </w:rPr>
            </w:pPr>
            <w:r>
              <w:rPr>
                <w:b/>
                <w:sz w:val="20"/>
              </w:rPr>
              <w:t>Stores</w:t>
            </w:r>
          </w:p>
        </w:tc>
        <w:tc>
          <w:tcPr>
            <w:tcW w:w="891" w:type="dxa"/>
          </w:tcPr>
          <w:p w14:paraId="31CD9763" w14:textId="77777777" w:rsidR="00DA4FF5" w:rsidRDefault="00EC1C60">
            <w:pPr>
              <w:pStyle w:val="TableParagraph"/>
              <w:spacing w:before="133" w:line="221" w:lineRule="exact"/>
              <w:ind w:right="165"/>
              <w:rPr>
                <w:sz w:val="20"/>
              </w:rPr>
            </w:pPr>
            <w:r>
              <w:rPr>
                <w:sz w:val="20"/>
              </w:rPr>
              <w:t>264</w:t>
            </w:r>
          </w:p>
        </w:tc>
        <w:tc>
          <w:tcPr>
            <w:tcW w:w="780" w:type="dxa"/>
          </w:tcPr>
          <w:p w14:paraId="37357C6B" w14:textId="77777777" w:rsidR="00DA4FF5" w:rsidRDefault="00EC1C60">
            <w:pPr>
              <w:pStyle w:val="TableParagraph"/>
              <w:spacing w:before="133" w:line="221" w:lineRule="exact"/>
              <w:ind w:left="143" w:right="44"/>
              <w:jc w:val="center"/>
              <w:rPr>
                <w:sz w:val="20"/>
              </w:rPr>
            </w:pPr>
            <w:r>
              <w:rPr>
                <w:sz w:val="20"/>
              </w:rPr>
              <w:t>340</w:t>
            </w:r>
          </w:p>
        </w:tc>
        <w:tc>
          <w:tcPr>
            <w:tcW w:w="797" w:type="dxa"/>
          </w:tcPr>
          <w:p w14:paraId="19F2EB57" w14:textId="77777777" w:rsidR="00DA4FF5" w:rsidRDefault="00EC1C60">
            <w:pPr>
              <w:pStyle w:val="TableParagraph"/>
              <w:spacing w:before="133" w:line="221" w:lineRule="exact"/>
              <w:ind w:right="182"/>
              <w:rPr>
                <w:sz w:val="20"/>
              </w:rPr>
            </w:pPr>
            <w:r>
              <w:rPr>
                <w:sz w:val="20"/>
              </w:rPr>
              <w:t>423</w:t>
            </w:r>
          </w:p>
        </w:tc>
        <w:tc>
          <w:tcPr>
            <w:tcW w:w="1147" w:type="dxa"/>
          </w:tcPr>
          <w:p w14:paraId="173B339D" w14:textId="77777777" w:rsidR="00DA4FF5" w:rsidRDefault="00EC1C60">
            <w:pPr>
              <w:pStyle w:val="TableParagraph"/>
              <w:spacing w:before="133" w:line="221" w:lineRule="exact"/>
              <w:ind w:right="522"/>
              <w:rPr>
                <w:sz w:val="20"/>
              </w:rPr>
            </w:pPr>
            <w:r>
              <w:rPr>
                <w:sz w:val="20"/>
              </w:rPr>
              <w:t>512</w:t>
            </w:r>
          </w:p>
        </w:tc>
        <w:tc>
          <w:tcPr>
            <w:tcW w:w="1154" w:type="dxa"/>
          </w:tcPr>
          <w:p w14:paraId="5537BAB1" w14:textId="77777777" w:rsidR="00DA4FF5" w:rsidRDefault="00EC1C60">
            <w:pPr>
              <w:pStyle w:val="TableParagraph"/>
              <w:spacing w:before="133" w:line="221" w:lineRule="exact"/>
              <w:ind w:right="188"/>
              <w:rPr>
                <w:sz w:val="20"/>
              </w:rPr>
            </w:pPr>
            <w:r>
              <w:rPr>
                <w:sz w:val="20"/>
              </w:rPr>
              <w:t>311</w:t>
            </w:r>
          </w:p>
        </w:tc>
        <w:tc>
          <w:tcPr>
            <w:tcW w:w="813" w:type="dxa"/>
          </w:tcPr>
          <w:p w14:paraId="5601FC08" w14:textId="77777777" w:rsidR="00DA4FF5" w:rsidRDefault="00EC1C60">
            <w:pPr>
              <w:pStyle w:val="TableParagraph"/>
              <w:spacing w:before="133" w:line="221" w:lineRule="exact"/>
              <w:ind w:right="181"/>
              <w:rPr>
                <w:sz w:val="20"/>
              </w:rPr>
            </w:pPr>
            <w:r>
              <w:rPr>
                <w:sz w:val="20"/>
              </w:rPr>
              <w:t>336</w:t>
            </w:r>
          </w:p>
        </w:tc>
        <w:tc>
          <w:tcPr>
            <w:tcW w:w="806" w:type="dxa"/>
          </w:tcPr>
          <w:p w14:paraId="252E8FAE" w14:textId="77777777" w:rsidR="00DA4FF5" w:rsidRDefault="00EC1C60">
            <w:pPr>
              <w:pStyle w:val="TableParagraph"/>
              <w:spacing w:before="133" w:line="221" w:lineRule="exact"/>
              <w:ind w:right="180"/>
              <w:rPr>
                <w:sz w:val="20"/>
              </w:rPr>
            </w:pPr>
            <w:r>
              <w:rPr>
                <w:sz w:val="20"/>
              </w:rPr>
              <w:t>365</w:t>
            </w:r>
          </w:p>
        </w:tc>
        <w:tc>
          <w:tcPr>
            <w:tcW w:w="674" w:type="dxa"/>
          </w:tcPr>
          <w:p w14:paraId="064AD8B6" w14:textId="77777777" w:rsidR="00DA4FF5" w:rsidRDefault="00EC1C60">
            <w:pPr>
              <w:pStyle w:val="TableParagraph"/>
              <w:spacing w:before="133" w:line="221" w:lineRule="exact"/>
              <w:ind w:right="48"/>
              <w:rPr>
                <w:sz w:val="20"/>
              </w:rPr>
            </w:pPr>
            <w:r>
              <w:rPr>
                <w:sz w:val="20"/>
              </w:rPr>
              <w:t>402</w:t>
            </w:r>
          </w:p>
        </w:tc>
      </w:tr>
      <w:tr w:rsidR="00DA4FF5" w14:paraId="7D487CBA" w14:textId="77777777">
        <w:trPr>
          <w:trHeight w:val="249"/>
        </w:trPr>
        <w:tc>
          <w:tcPr>
            <w:tcW w:w="2499" w:type="dxa"/>
          </w:tcPr>
          <w:p w14:paraId="41C686CC" w14:textId="77777777" w:rsidR="00DA4FF5" w:rsidRDefault="00EC1C60">
            <w:pPr>
              <w:pStyle w:val="TableParagraph"/>
              <w:spacing w:before="11" w:line="218" w:lineRule="exact"/>
              <w:ind w:left="50"/>
              <w:jc w:val="left"/>
              <w:rPr>
                <w:b/>
                <w:sz w:val="20"/>
              </w:rPr>
            </w:pPr>
            <w:r>
              <w:rPr>
                <w:b/>
                <w:sz w:val="20"/>
              </w:rPr>
              <w:t>Sales/Store ($MM)</w:t>
            </w:r>
          </w:p>
        </w:tc>
        <w:tc>
          <w:tcPr>
            <w:tcW w:w="891" w:type="dxa"/>
          </w:tcPr>
          <w:p w14:paraId="782E0FFB" w14:textId="77777777" w:rsidR="00DA4FF5" w:rsidRDefault="00EC1C60">
            <w:pPr>
              <w:pStyle w:val="TableParagraph"/>
              <w:spacing w:before="8" w:line="221" w:lineRule="exact"/>
              <w:ind w:right="165"/>
              <w:rPr>
                <w:sz w:val="20"/>
              </w:rPr>
            </w:pPr>
            <w:r>
              <w:rPr>
                <w:sz w:val="20"/>
              </w:rPr>
              <w:t>35</w:t>
            </w:r>
          </w:p>
        </w:tc>
        <w:tc>
          <w:tcPr>
            <w:tcW w:w="780" w:type="dxa"/>
          </w:tcPr>
          <w:p w14:paraId="1A28108A" w14:textId="77777777" w:rsidR="00DA4FF5" w:rsidRDefault="00EC1C60">
            <w:pPr>
              <w:pStyle w:val="TableParagraph"/>
              <w:spacing w:before="8" w:line="221" w:lineRule="exact"/>
              <w:ind w:left="307" w:right="97"/>
              <w:jc w:val="center"/>
              <w:rPr>
                <w:sz w:val="20"/>
              </w:rPr>
            </w:pPr>
            <w:r>
              <w:rPr>
                <w:sz w:val="20"/>
              </w:rPr>
              <w:t>37</w:t>
            </w:r>
          </w:p>
        </w:tc>
        <w:tc>
          <w:tcPr>
            <w:tcW w:w="797" w:type="dxa"/>
          </w:tcPr>
          <w:p w14:paraId="0E0F3775" w14:textId="77777777" w:rsidR="00DA4FF5" w:rsidRDefault="00EC1C60">
            <w:pPr>
              <w:pStyle w:val="TableParagraph"/>
              <w:spacing w:before="8" w:line="221" w:lineRule="exact"/>
              <w:ind w:right="182"/>
              <w:rPr>
                <w:sz w:val="20"/>
              </w:rPr>
            </w:pPr>
            <w:r>
              <w:rPr>
                <w:sz w:val="20"/>
              </w:rPr>
              <w:t>37</w:t>
            </w:r>
          </w:p>
        </w:tc>
        <w:tc>
          <w:tcPr>
            <w:tcW w:w="1147" w:type="dxa"/>
          </w:tcPr>
          <w:p w14:paraId="78CF3541" w14:textId="77777777" w:rsidR="00DA4FF5" w:rsidRDefault="00EC1C60">
            <w:pPr>
              <w:pStyle w:val="TableParagraph"/>
              <w:spacing w:before="8" w:line="221" w:lineRule="exact"/>
              <w:ind w:right="522"/>
              <w:rPr>
                <w:sz w:val="20"/>
              </w:rPr>
            </w:pPr>
            <w:r>
              <w:rPr>
                <w:sz w:val="20"/>
              </w:rPr>
              <w:t>38</w:t>
            </w:r>
          </w:p>
        </w:tc>
        <w:tc>
          <w:tcPr>
            <w:tcW w:w="1154" w:type="dxa"/>
          </w:tcPr>
          <w:p w14:paraId="403AEFD5" w14:textId="77777777" w:rsidR="00DA4FF5" w:rsidRDefault="00EC1C60">
            <w:pPr>
              <w:pStyle w:val="TableParagraph"/>
              <w:spacing w:before="8" w:line="221" w:lineRule="exact"/>
              <w:ind w:right="188"/>
              <w:rPr>
                <w:sz w:val="20"/>
              </w:rPr>
            </w:pPr>
            <w:r>
              <w:rPr>
                <w:sz w:val="20"/>
              </w:rPr>
              <w:t>15</w:t>
            </w:r>
          </w:p>
        </w:tc>
        <w:tc>
          <w:tcPr>
            <w:tcW w:w="813" w:type="dxa"/>
          </w:tcPr>
          <w:p w14:paraId="300F838A" w14:textId="77777777" w:rsidR="00DA4FF5" w:rsidRDefault="00EC1C60">
            <w:pPr>
              <w:pStyle w:val="TableParagraph"/>
              <w:spacing w:before="8" w:line="221" w:lineRule="exact"/>
              <w:ind w:right="181"/>
              <w:rPr>
                <w:sz w:val="20"/>
              </w:rPr>
            </w:pPr>
            <w:r>
              <w:rPr>
                <w:sz w:val="20"/>
              </w:rPr>
              <w:t>18</w:t>
            </w:r>
          </w:p>
        </w:tc>
        <w:tc>
          <w:tcPr>
            <w:tcW w:w="806" w:type="dxa"/>
          </w:tcPr>
          <w:p w14:paraId="5E3611B5" w14:textId="77777777" w:rsidR="00DA4FF5" w:rsidRDefault="00EC1C60">
            <w:pPr>
              <w:pStyle w:val="TableParagraph"/>
              <w:spacing w:before="8" w:line="221" w:lineRule="exact"/>
              <w:ind w:right="180"/>
              <w:rPr>
                <w:sz w:val="20"/>
              </w:rPr>
            </w:pPr>
            <w:r>
              <w:rPr>
                <w:sz w:val="20"/>
              </w:rPr>
              <w:t>19</w:t>
            </w:r>
          </w:p>
        </w:tc>
        <w:tc>
          <w:tcPr>
            <w:tcW w:w="674" w:type="dxa"/>
          </w:tcPr>
          <w:p w14:paraId="5B523F05" w14:textId="77777777" w:rsidR="00DA4FF5" w:rsidRDefault="00EC1C60">
            <w:pPr>
              <w:pStyle w:val="TableParagraph"/>
              <w:spacing w:before="8" w:line="221" w:lineRule="exact"/>
              <w:ind w:right="48"/>
              <w:rPr>
                <w:sz w:val="20"/>
              </w:rPr>
            </w:pPr>
            <w:r>
              <w:rPr>
                <w:sz w:val="20"/>
              </w:rPr>
              <w:t>21</w:t>
            </w:r>
          </w:p>
        </w:tc>
      </w:tr>
      <w:tr w:rsidR="00DA4FF5" w14:paraId="5F2BA2DB" w14:textId="77777777">
        <w:trPr>
          <w:trHeight w:val="244"/>
        </w:trPr>
        <w:tc>
          <w:tcPr>
            <w:tcW w:w="2499" w:type="dxa"/>
          </w:tcPr>
          <w:p w14:paraId="60E5EA92" w14:textId="77777777" w:rsidR="00DA4FF5" w:rsidRDefault="00EC1C60">
            <w:pPr>
              <w:pStyle w:val="TableParagraph"/>
              <w:spacing w:before="11" w:line="214" w:lineRule="exact"/>
              <w:ind w:left="50"/>
              <w:jc w:val="left"/>
              <w:rPr>
                <w:b/>
                <w:sz w:val="20"/>
              </w:rPr>
            </w:pPr>
            <w:r>
              <w:rPr>
                <w:b/>
                <w:sz w:val="20"/>
              </w:rPr>
              <w:t>EBITDA/Store ($MM)</w:t>
            </w:r>
          </w:p>
        </w:tc>
        <w:tc>
          <w:tcPr>
            <w:tcW w:w="891" w:type="dxa"/>
          </w:tcPr>
          <w:p w14:paraId="6F64DEBE" w14:textId="77777777" w:rsidR="00DA4FF5" w:rsidRDefault="00EC1C60">
            <w:pPr>
              <w:pStyle w:val="TableParagraph"/>
              <w:spacing w:before="8" w:line="216" w:lineRule="exact"/>
              <w:ind w:right="163"/>
              <w:rPr>
                <w:sz w:val="20"/>
              </w:rPr>
            </w:pPr>
            <w:r>
              <w:rPr>
                <w:sz w:val="20"/>
              </w:rPr>
              <w:t>3.3</w:t>
            </w:r>
          </w:p>
        </w:tc>
        <w:tc>
          <w:tcPr>
            <w:tcW w:w="780" w:type="dxa"/>
          </w:tcPr>
          <w:p w14:paraId="0BC21AF5" w14:textId="77777777" w:rsidR="00DA4FF5" w:rsidRDefault="00EC1C60">
            <w:pPr>
              <w:pStyle w:val="TableParagraph"/>
              <w:spacing w:before="8" w:line="216" w:lineRule="exact"/>
              <w:ind w:left="305" w:right="151"/>
              <w:jc w:val="center"/>
              <w:rPr>
                <w:sz w:val="20"/>
              </w:rPr>
            </w:pPr>
            <w:r>
              <w:rPr>
                <w:sz w:val="20"/>
              </w:rPr>
              <w:t>3.4</w:t>
            </w:r>
          </w:p>
        </w:tc>
        <w:tc>
          <w:tcPr>
            <w:tcW w:w="797" w:type="dxa"/>
          </w:tcPr>
          <w:p w14:paraId="3090ED44" w14:textId="77777777" w:rsidR="00DA4FF5" w:rsidRDefault="00EC1C60">
            <w:pPr>
              <w:pStyle w:val="TableParagraph"/>
              <w:spacing w:before="8" w:line="216" w:lineRule="exact"/>
              <w:ind w:right="180"/>
              <w:rPr>
                <w:sz w:val="20"/>
              </w:rPr>
            </w:pPr>
            <w:r>
              <w:rPr>
                <w:sz w:val="20"/>
              </w:rPr>
              <w:t>3.3</w:t>
            </w:r>
          </w:p>
        </w:tc>
        <w:tc>
          <w:tcPr>
            <w:tcW w:w="1147" w:type="dxa"/>
          </w:tcPr>
          <w:p w14:paraId="42EB0F63" w14:textId="77777777" w:rsidR="00DA4FF5" w:rsidRDefault="00EC1C60">
            <w:pPr>
              <w:pStyle w:val="TableParagraph"/>
              <w:spacing w:before="8" w:line="216" w:lineRule="exact"/>
              <w:ind w:right="521"/>
              <w:rPr>
                <w:sz w:val="20"/>
              </w:rPr>
            </w:pPr>
            <w:r>
              <w:rPr>
                <w:sz w:val="20"/>
              </w:rPr>
              <w:t>3.5</w:t>
            </w:r>
          </w:p>
        </w:tc>
        <w:tc>
          <w:tcPr>
            <w:tcW w:w="1154" w:type="dxa"/>
          </w:tcPr>
          <w:p w14:paraId="4EBA1FF5" w14:textId="77777777" w:rsidR="00DA4FF5" w:rsidRDefault="00EC1C60">
            <w:pPr>
              <w:pStyle w:val="TableParagraph"/>
              <w:spacing w:before="8" w:line="216" w:lineRule="exact"/>
              <w:ind w:right="187"/>
              <w:rPr>
                <w:sz w:val="20"/>
              </w:rPr>
            </w:pPr>
            <w:r>
              <w:rPr>
                <w:sz w:val="20"/>
              </w:rPr>
              <w:t>1.0</w:t>
            </w:r>
          </w:p>
        </w:tc>
        <w:tc>
          <w:tcPr>
            <w:tcW w:w="813" w:type="dxa"/>
          </w:tcPr>
          <w:p w14:paraId="5568CF6C" w14:textId="77777777" w:rsidR="00DA4FF5" w:rsidRDefault="00EC1C60">
            <w:pPr>
              <w:pStyle w:val="TableParagraph"/>
              <w:spacing w:before="8" w:line="216" w:lineRule="exact"/>
              <w:ind w:right="179"/>
              <w:rPr>
                <w:sz w:val="20"/>
              </w:rPr>
            </w:pPr>
            <w:r>
              <w:rPr>
                <w:sz w:val="20"/>
              </w:rPr>
              <w:t>1.5</w:t>
            </w:r>
          </w:p>
        </w:tc>
        <w:tc>
          <w:tcPr>
            <w:tcW w:w="806" w:type="dxa"/>
          </w:tcPr>
          <w:p w14:paraId="30EA3EC6" w14:textId="77777777" w:rsidR="00DA4FF5" w:rsidRDefault="00EC1C60">
            <w:pPr>
              <w:pStyle w:val="TableParagraph"/>
              <w:spacing w:before="8" w:line="216" w:lineRule="exact"/>
              <w:ind w:right="178"/>
              <w:rPr>
                <w:sz w:val="20"/>
              </w:rPr>
            </w:pPr>
            <w:r>
              <w:rPr>
                <w:sz w:val="20"/>
              </w:rPr>
              <w:t>1.5</w:t>
            </w:r>
          </w:p>
        </w:tc>
        <w:tc>
          <w:tcPr>
            <w:tcW w:w="674" w:type="dxa"/>
          </w:tcPr>
          <w:p w14:paraId="2576F1EC" w14:textId="77777777" w:rsidR="00DA4FF5" w:rsidRDefault="00EC1C60">
            <w:pPr>
              <w:pStyle w:val="TableParagraph"/>
              <w:spacing w:before="8" w:line="216" w:lineRule="exact"/>
              <w:ind w:right="46"/>
              <w:rPr>
                <w:sz w:val="20"/>
              </w:rPr>
            </w:pPr>
            <w:r>
              <w:rPr>
                <w:sz w:val="20"/>
              </w:rPr>
              <w:t>1.8</w:t>
            </w:r>
          </w:p>
        </w:tc>
      </w:tr>
    </w:tbl>
    <w:p w14:paraId="28138746" w14:textId="77777777" w:rsidR="00DA4FF5" w:rsidRDefault="00DA4FF5">
      <w:pPr>
        <w:pStyle w:val="BodyText"/>
        <w:rPr>
          <w:rFonts w:ascii="Arial"/>
          <w:b/>
          <w:i/>
        </w:rPr>
      </w:pPr>
    </w:p>
    <w:p w14:paraId="1039487F" w14:textId="77777777" w:rsidR="00DA4FF5" w:rsidRDefault="00DA4FF5">
      <w:pPr>
        <w:pStyle w:val="BodyText"/>
        <w:rPr>
          <w:rFonts w:ascii="Arial"/>
          <w:b/>
          <w:i/>
        </w:rPr>
      </w:pPr>
    </w:p>
    <w:p w14:paraId="009EEF3B" w14:textId="77777777" w:rsidR="00DA4FF5" w:rsidRDefault="00DA4FF5">
      <w:pPr>
        <w:pStyle w:val="BodyText"/>
        <w:rPr>
          <w:rFonts w:ascii="Arial"/>
          <w:b/>
          <w:i/>
        </w:rPr>
      </w:pPr>
    </w:p>
    <w:p w14:paraId="6C4C5BA9" w14:textId="77777777" w:rsidR="00DA4FF5" w:rsidRDefault="00DA4FF5">
      <w:pPr>
        <w:pStyle w:val="BodyText"/>
        <w:spacing w:before="11"/>
        <w:rPr>
          <w:rFonts w:ascii="Arial"/>
          <w:b/>
          <w:i/>
          <w:sz w:val="15"/>
        </w:rPr>
      </w:pPr>
    </w:p>
    <w:tbl>
      <w:tblPr>
        <w:tblW w:w="0" w:type="auto"/>
        <w:tblInd w:w="115" w:type="dxa"/>
        <w:tblLayout w:type="fixed"/>
        <w:tblCellMar>
          <w:left w:w="0" w:type="dxa"/>
          <w:right w:w="0" w:type="dxa"/>
        </w:tblCellMar>
        <w:tblLook w:val="01E0" w:firstRow="1" w:lastRow="1" w:firstColumn="1" w:lastColumn="1" w:noHBand="0" w:noVBand="0"/>
      </w:tblPr>
      <w:tblGrid>
        <w:gridCol w:w="2499"/>
        <w:gridCol w:w="891"/>
        <w:gridCol w:w="780"/>
        <w:gridCol w:w="797"/>
        <w:gridCol w:w="1147"/>
        <w:gridCol w:w="1154"/>
        <w:gridCol w:w="813"/>
        <w:gridCol w:w="806"/>
        <w:gridCol w:w="1137"/>
        <w:gridCol w:w="1151"/>
        <w:gridCol w:w="741"/>
        <w:gridCol w:w="791"/>
        <w:gridCol w:w="766"/>
      </w:tblGrid>
      <w:tr w:rsidR="00DA4FF5" w14:paraId="61861E2A" w14:textId="77777777">
        <w:trPr>
          <w:trHeight w:val="369"/>
        </w:trPr>
        <w:tc>
          <w:tcPr>
            <w:tcW w:w="2499" w:type="dxa"/>
          </w:tcPr>
          <w:p w14:paraId="48654932" w14:textId="77777777" w:rsidR="00DA4FF5" w:rsidRDefault="00EC1C60">
            <w:pPr>
              <w:pStyle w:val="TableParagraph"/>
              <w:spacing w:before="6"/>
              <w:ind w:left="50"/>
              <w:jc w:val="left"/>
              <w:rPr>
                <w:b/>
                <w:sz w:val="20"/>
              </w:rPr>
            </w:pPr>
            <w:r>
              <w:rPr>
                <w:b/>
                <w:sz w:val="20"/>
              </w:rPr>
              <w:t>Year</w:t>
            </w:r>
          </w:p>
        </w:tc>
        <w:tc>
          <w:tcPr>
            <w:tcW w:w="891" w:type="dxa"/>
          </w:tcPr>
          <w:p w14:paraId="70B5F0A2" w14:textId="77777777" w:rsidR="00DA4FF5" w:rsidRDefault="00EC1C60">
            <w:pPr>
              <w:pStyle w:val="TableParagraph"/>
              <w:spacing w:before="4"/>
              <w:ind w:right="165"/>
              <w:rPr>
                <w:sz w:val="20"/>
              </w:rPr>
            </w:pPr>
            <w:r>
              <w:rPr>
                <w:sz w:val="20"/>
              </w:rPr>
              <w:t>1993</w:t>
            </w:r>
          </w:p>
        </w:tc>
        <w:tc>
          <w:tcPr>
            <w:tcW w:w="780" w:type="dxa"/>
          </w:tcPr>
          <w:p w14:paraId="0EDD5F28" w14:textId="77777777" w:rsidR="00DA4FF5" w:rsidRDefault="00EC1C60">
            <w:pPr>
              <w:pStyle w:val="TableParagraph"/>
              <w:spacing w:before="4"/>
              <w:ind w:left="143" w:right="151"/>
              <w:jc w:val="center"/>
              <w:rPr>
                <w:sz w:val="20"/>
              </w:rPr>
            </w:pPr>
            <w:r>
              <w:rPr>
                <w:sz w:val="20"/>
              </w:rPr>
              <w:t>1994</w:t>
            </w:r>
          </w:p>
        </w:tc>
        <w:tc>
          <w:tcPr>
            <w:tcW w:w="797" w:type="dxa"/>
          </w:tcPr>
          <w:p w14:paraId="5D982F03" w14:textId="77777777" w:rsidR="00DA4FF5" w:rsidRDefault="00EC1C60">
            <w:pPr>
              <w:pStyle w:val="TableParagraph"/>
              <w:spacing w:before="4"/>
              <w:ind w:right="182"/>
              <w:rPr>
                <w:sz w:val="20"/>
              </w:rPr>
            </w:pPr>
            <w:r>
              <w:rPr>
                <w:sz w:val="20"/>
              </w:rPr>
              <w:t>1995</w:t>
            </w:r>
          </w:p>
        </w:tc>
        <w:tc>
          <w:tcPr>
            <w:tcW w:w="1147" w:type="dxa"/>
          </w:tcPr>
          <w:p w14:paraId="325069BF" w14:textId="77777777" w:rsidR="00DA4FF5" w:rsidRDefault="00EC1C60">
            <w:pPr>
              <w:pStyle w:val="TableParagraph"/>
              <w:spacing w:before="4"/>
              <w:ind w:right="522"/>
              <w:rPr>
                <w:sz w:val="20"/>
              </w:rPr>
            </w:pPr>
            <w:r>
              <w:rPr>
                <w:sz w:val="20"/>
              </w:rPr>
              <w:t>1996</w:t>
            </w:r>
          </w:p>
        </w:tc>
        <w:tc>
          <w:tcPr>
            <w:tcW w:w="1154" w:type="dxa"/>
          </w:tcPr>
          <w:p w14:paraId="51F58E31" w14:textId="77777777" w:rsidR="00DA4FF5" w:rsidRDefault="00EC1C60">
            <w:pPr>
              <w:pStyle w:val="TableParagraph"/>
              <w:spacing w:before="4"/>
              <w:ind w:right="188"/>
              <w:rPr>
                <w:sz w:val="20"/>
              </w:rPr>
            </w:pPr>
            <w:r>
              <w:rPr>
                <w:sz w:val="20"/>
              </w:rPr>
              <w:t>1993</w:t>
            </w:r>
          </w:p>
        </w:tc>
        <w:tc>
          <w:tcPr>
            <w:tcW w:w="813" w:type="dxa"/>
          </w:tcPr>
          <w:p w14:paraId="545CC46B" w14:textId="77777777" w:rsidR="00DA4FF5" w:rsidRDefault="00EC1C60">
            <w:pPr>
              <w:pStyle w:val="TableParagraph"/>
              <w:spacing w:before="4"/>
              <w:ind w:right="181"/>
              <w:rPr>
                <w:sz w:val="20"/>
              </w:rPr>
            </w:pPr>
            <w:r>
              <w:rPr>
                <w:sz w:val="20"/>
              </w:rPr>
              <w:t>1994</w:t>
            </w:r>
          </w:p>
        </w:tc>
        <w:tc>
          <w:tcPr>
            <w:tcW w:w="806" w:type="dxa"/>
          </w:tcPr>
          <w:p w14:paraId="05E815D1" w14:textId="77777777" w:rsidR="00DA4FF5" w:rsidRDefault="00EC1C60">
            <w:pPr>
              <w:pStyle w:val="TableParagraph"/>
              <w:spacing w:before="4"/>
              <w:ind w:right="180"/>
              <w:rPr>
                <w:sz w:val="20"/>
              </w:rPr>
            </w:pPr>
            <w:r>
              <w:rPr>
                <w:sz w:val="20"/>
              </w:rPr>
              <w:t>1995</w:t>
            </w:r>
          </w:p>
        </w:tc>
        <w:tc>
          <w:tcPr>
            <w:tcW w:w="1137" w:type="dxa"/>
          </w:tcPr>
          <w:p w14:paraId="33999758" w14:textId="77777777" w:rsidR="00DA4FF5" w:rsidRDefault="00EC1C60">
            <w:pPr>
              <w:pStyle w:val="TableParagraph"/>
              <w:spacing w:before="4"/>
              <w:ind w:right="511"/>
              <w:rPr>
                <w:sz w:val="20"/>
              </w:rPr>
            </w:pPr>
            <w:r>
              <w:rPr>
                <w:sz w:val="20"/>
              </w:rPr>
              <w:t>1996</w:t>
            </w:r>
          </w:p>
        </w:tc>
        <w:tc>
          <w:tcPr>
            <w:tcW w:w="1151" w:type="dxa"/>
          </w:tcPr>
          <w:p w14:paraId="264FC916" w14:textId="77777777" w:rsidR="00DA4FF5" w:rsidRDefault="00EC1C60">
            <w:pPr>
              <w:pStyle w:val="TableParagraph"/>
              <w:spacing w:before="4"/>
              <w:ind w:right="179"/>
              <w:rPr>
                <w:sz w:val="20"/>
              </w:rPr>
            </w:pPr>
            <w:r>
              <w:rPr>
                <w:sz w:val="20"/>
              </w:rPr>
              <w:t>1993</w:t>
            </w:r>
          </w:p>
        </w:tc>
        <w:tc>
          <w:tcPr>
            <w:tcW w:w="741" w:type="dxa"/>
          </w:tcPr>
          <w:p w14:paraId="5DE21AB8" w14:textId="77777777" w:rsidR="00DA4FF5" w:rsidRDefault="00EC1C60">
            <w:pPr>
              <w:pStyle w:val="TableParagraph"/>
              <w:spacing w:before="4"/>
              <w:ind w:right="113"/>
              <w:rPr>
                <w:sz w:val="20"/>
              </w:rPr>
            </w:pPr>
            <w:r>
              <w:rPr>
                <w:sz w:val="20"/>
              </w:rPr>
              <w:t>1994</w:t>
            </w:r>
          </w:p>
        </w:tc>
        <w:tc>
          <w:tcPr>
            <w:tcW w:w="791" w:type="dxa"/>
          </w:tcPr>
          <w:p w14:paraId="4627FADB" w14:textId="77777777" w:rsidR="00DA4FF5" w:rsidRDefault="00EC1C60">
            <w:pPr>
              <w:pStyle w:val="TableParagraph"/>
              <w:spacing w:before="4"/>
              <w:ind w:right="146"/>
              <w:rPr>
                <w:sz w:val="20"/>
              </w:rPr>
            </w:pPr>
            <w:r>
              <w:rPr>
                <w:sz w:val="20"/>
              </w:rPr>
              <w:t>1995</w:t>
            </w:r>
          </w:p>
        </w:tc>
        <w:tc>
          <w:tcPr>
            <w:tcW w:w="766" w:type="dxa"/>
          </w:tcPr>
          <w:p w14:paraId="06CF80A0" w14:textId="77777777" w:rsidR="00DA4FF5" w:rsidRDefault="00EC1C60">
            <w:pPr>
              <w:pStyle w:val="TableParagraph"/>
              <w:spacing w:before="4"/>
              <w:ind w:right="43"/>
              <w:rPr>
                <w:sz w:val="20"/>
              </w:rPr>
            </w:pPr>
            <w:r>
              <w:rPr>
                <w:sz w:val="20"/>
              </w:rPr>
              <w:t>1996</w:t>
            </w:r>
          </w:p>
        </w:tc>
      </w:tr>
      <w:tr w:rsidR="00DA4FF5" w14:paraId="1D6BAC0D" w14:textId="77777777">
        <w:trPr>
          <w:trHeight w:val="374"/>
        </w:trPr>
        <w:tc>
          <w:tcPr>
            <w:tcW w:w="2499" w:type="dxa"/>
          </w:tcPr>
          <w:p w14:paraId="71401941" w14:textId="77777777" w:rsidR="00DA4FF5" w:rsidRDefault="00EC1C60">
            <w:pPr>
              <w:pStyle w:val="TableParagraph"/>
              <w:spacing w:before="136" w:line="218" w:lineRule="exact"/>
              <w:ind w:left="50"/>
              <w:jc w:val="left"/>
              <w:rPr>
                <w:b/>
                <w:sz w:val="20"/>
              </w:rPr>
            </w:pPr>
            <w:r>
              <w:rPr>
                <w:b/>
                <w:sz w:val="20"/>
              </w:rPr>
              <w:t>Sales Growth (Annual)</w:t>
            </w:r>
          </w:p>
        </w:tc>
        <w:tc>
          <w:tcPr>
            <w:tcW w:w="891" w:type="dxa"/>
          </w:tcPr>
          <w:p w14:paraId="4315D750" w14:textId="77777777" w:rsidR="00DA4FF5" w:rsidRDefault="00EC1C60">
            <w:pPr>
              <w:pStyle w:val="TableParagraph"/>
              <w:spacing w:before="133" w:line="221" w:lineRule="exact"/>
              <w:ind w:right="165"/>
              <w:rPr>
                <w:sz w:val="20"/>
              </w:rPr>
            </w:pPr>
            <w:r>
              <w:rPr>
                <w:sz w:val="20"/>
              </w:rPr>
              <w:t>4%</w:t>
            </w:r>
          </w:p>
        </w:tc>
        <w:tc>
          <w:tcPr>
            <w:tcW w:w="780" w:type="dxa"/>
          </w:tcPr>
          <w:p w14:paraId="37F1E5EA" w14:textId="77777777" w:rsidR="00DA4FF5" w:rsidRDefault="00EC1C60">
            <w:pPr>
              <w:pStyle w:val="TableParagraph"/>
              <w:spacing w:before="133" w:line="221" w:lineRule="exact"/>
              <w:ind w:left="143"/>
              <w:jc w:val="center"/>
              <w:rPr>
                <w:sz w:val="20"/>
              </w:rPr>
            </w:pPr>
            <w:r>
              <w:rPr>
                <w:sz w:val="20"/>
              </w:rPr>
              <w:t>5%</w:t>
            </w:r>
          </w:p>
        </w:tc>
        <w:tc>
          <w:tcPr>
            <w:tcW w:w="797" w:type="dxa"/>
          </w:tcPr>
          <w:p w14:paraId="560E1148" w14:textId="77777777" w:rsidR="00DA4FF5" w:rsidRDefault="00EC1C60">
            <w:pPr>
              <w:pStyle w:val="TableParagraph"/>
              <w:spacing w:before="133" w:line="221" w:lineRule="exact"/>
              <w:ind w:right="180"/>
              <w:rPr>
                <w:sz w:val="20"/>
              </w:rPr>
            </w:pPr>
            <w:r>
              <w:rPr>
                <w:sz w:val="20"/>
              </w:rPr>
              <w:t>-2%</w:t>
            </w:r>
          </w:p>
        </w:tc>
        <w:tc>
          <w:tcPr>
            <w:tcW w:w="1147" w:type="dxa"/>
          </w:tcPr>
          <w:p w14:paraId="74B9D7BC" w14:textId="77777777" w:rsidR="00DA4FF5" w:rsidRDefault="00EC1C60">
            <w:pPr>
              <w:pStyle w:val="TableParagraph"/>
              <w:spacing w:before="133" w:line="221" w:lineRule="exact"/>
              <w:ind w:right="522"/>
              <w:rPr>
                <w:sz w:val="20"/>
              </w:rPr>
            </w:pPr>
            <w:r>
              <w:rPr>
                <w:sz w:val="20"/>
              </w:rPr>
              <w:t>-1%</w:t>
            </w:r>
          </w:p>
        </w:tc>
        <w:tc>
          <w:tcPr>
            <w:tcW w:w="1154" w:type="dxa"/>
          </w:tcPr>
          <w:p w14:paraId="18964CAC" w14:textId="77777777" w:rsidR="00DA4FF5" w:rsidRDefault="00EC1C60">
            <w:pPr>
              <w:pStyle w:val="TableParagraph"/>
              <w:spacing w:before="133" w:line="221" w:lineRule="exact"/>
              <w:ind w:right="188"/>
              <w:rPr>
                <w:sz w:val="20"/>
              </w:rPr>
            </w:pPr>
            <w:r>
              <w:rPr>
                <w:sz w:val="20"/>
              </w:rPr>
              <w:t>12%</w:t>
            </w:r>
          </w:p>
        </w:tc>
        <w:tc>
          <w:tcPr>
            <w:tcW w:w="813" w:type="dxa"/>
          </w:tcPr>
          <w:p w14:paraId="5908223F" w14:textId="77777777" w:rsidR="00DA4FF5" w:rsidRDefault="00EC1C60">
            <w:pPr>
              <w:pStyle w:val="TableParagraph"/>
              <w:spacing w:before="133" w:line="221" w:lineRule="exact"/>
              <w:ind w:right="181"/>
              <w:rPr>
                <w:sz w:val="20"/>
              </w:rPr>
            </w:pPr>
            <w:r>
              <w:rPr>
                <w:sz w:val="20"/>
              </w:rPr>
              <w:t>17%</w:t>
            </w:r>
          </w:p>
        </w:tc>
        <w:tc>
          <w:tcPr>
            <w:tcW w:w="806" w:type="dxa"/>
          </w:tcPr>
          <w:p w14:paraId="2816BAD5" w14:textId="77777777" w:rsidR="00DA4FF5" w:rsidRDefault="00EC1C60">
            <w:pPr>
              <w:pStyle w:val="TableParagraph"/>
              <w:spacing w:before="133" w:line="221" w:lineRule="exact"/>
              <w:ind w:right="179"/>
              <w:rPr>
                <w:sz w:val="20"/>
              </w:rPr>
            </w:pPr>
            <w:r>
              <w:rPr>
                <w:sz w:val="20"/>
              </w:rPr>
              <w:t>-8%</w:t>
            </w:r>
          </w:p>
        </w:tc>
        <w:tc>
          <w:tcPr>
            <w:tcW w:w="1137" w:type="dxa"/>
          </w:tcPr>
          <w:p w14:paraId="0B0A3F18" w14:textId="77777777" w:rsidR="00DA4FF5" w:rsidRDefault="00EC1C60">
            <w:pPr>
              <w:pStyle w:val="TableParagraph"/>
              <w:spacing w:before="133" w:line="221" w:lineRule="exact"/>
              <w:ind w:right="511"/>
              <w:rPr>
                <w:sz w:val="20"/>
              </w:rPr>
            </w:pPr>
            <w:r>
              <w:rPr>
                <w:sz w:val="20"/>
              </w:rPr>
              <w:t>-2%</w:t>
            </w:r>
          </w:p>
        </w:tc>
        <w:tc>
          <w:tcPr>
            <w:tcW w:w="1151" w:type="dxa"/>
          </w:tcPr>
          <w:p w14:paraId="23233AA9" w14:textId="77777777" w:rsidR="00DA4FF5" w:rsidRDefault="00EC1C60">
            <w:pPr>
              <w:pStyle w:val="TableParagraph"/>
              <w:spacing w:before="133" w:line="221" w:lineRule="exact"/>
              <w:ind w:right="179"/>
              <w:rPr>
                <w:sz w:val="20"/>
              </w:rPr>
            </w:pPr>
            <w:r>
              <w:rPr>
                <w:sz w:val="20"/>
              </w:rPr>
              <w:t>12%</w:t>
            </w:r>
          </w:p>
        </w:tc>
        <w:tc>
          <w:tcPr>
            <w:tcW w:w="741" w:type="dxa"/>
          </w:tcPr>
          <w:p w14:paraId="198E2F0D" w14:textId="77777777" w:rsidR="00DA4FF5" w:rsidRDefault="00EC1C60">
            <w:pPr>
              <w:pStyle w:val="TableParagraph"/>
              <w:spacing w:before="133" w:line="221" w:lineRule="exact"/>
              <w:ind w:right="113"/>
              <w:rPr>
                <w:sz w:val="20"/>
              </w:rPr>
            </w:pPr>
            <w:r>
              <w:rPr>
                <w:sz w:val="20"/>
              </w:rPr>
              <w:t>9%</w:t>
            </w:r>
          </w:p>
        </w:tc>
        <w:tc>
          <w:tcPr>
            <w:tcW w:w="791" w:type="dxa"/>
          </w:tcPr>
          <w:p w14:paraId="7EAFCE66" w14:textId="77777777" w:rsidR="00DA4FF5" w:rsidRDefault="00EC1C60">
            <w:pPr>
              <w:pStyle w:val="TableParagraph"/>
              <w:spacing w:before="133" w:line="221" w:lineRule="exact"/>
              <w:ind w:right="144"/>
              <w:rPr>
                <w:sz w:val="20"/>
              </w:rPr>
            </w:pPr>
            <w:r>
              <w:rPr>
                <w:sz w:val="20"/>
              </w:rPr>
              <w:t>-9%</w:t>
            </w:r>
          </w:p>
        </w:tc>
        <w:tc>
          <w:tcPr>
            <w:tcW w:w="766" w:type="dxa"/>
          </w:tcPr>
          <w:p w14:paraId="398E269A" w14:textId="77777777" w:rsidR="00DA4FF5" w:rsidRDefault="00EC1C60">
            <w:pPr>
              <w:pStyle w:val="TableParagraph"/>
              <w:spacing w:before="133" w:line="221" w:lineRule="exact"/>
              <w:ind w:right="43"/>
              <w:rPr>
                <w:sz w:val="20"/>
              </w:rPr>
            </w:pPr>
            <w:r>
              <w:rPr>
                <w:sz w:val="20"/>
              </w:rPr>
              <w:t>-5%</w:t>
            </w:r>
          </w:p>
        </w:tc>
      </w:tr>
      <w:tr w:rsidR="00DA4FF5" w14:paraId="27894728" w14:textId="77777777">
        <w:trPr>
          <w:trHeight w:val="249"/>
        </w:trPr>
        <w:tc>
          <w:tcPr>
            <w:tcW w:w="2499" w:type="dxa"/>
          </w:tcPr>
          <w:p w14:paraId="46B43ADA" w14:textId="77777777" w:rsidR="00DA4FF5" w:rsidRDefault="00EC1C60">
            <w:pPr>
              <w:pStyle w:val="TableParagraph"/>
              <w:spacing w:before="11" w:line="218" w:lineRule="exact"/>
              <w:ind w:left="50"/>
              <w:jc w:val="left"/>
              <w:rPr>
                <w:b/>
                <w:sz w:val="20"/>
              </w:rPr>
            </w:pPr>
            <w:r>
              <w:rPr>
                <w:b/>
                <w:sz w:val="20"/>
              </w:rPr>
              <w:t>EBIT/Sales</w:t>
            </w:r>
          </w:p>
        </w:tc>
        <w:tc>
          <w:tcPr>
            <w:tcW w:w="891" w:type="dxa"/>
          </w:tcPr>
          <w:p w14:paraId="0B4285A8" w14:textId="77777777" w:rsidR="00DA4FF5" w:rsidRDefault="00EC1C60">
            <w:pPr>
              <w:pStyle w:val="TableParagraph"/>
              <w:spacing w:before="8" w:line="221" w:lineRule="exact"/>
              <w:ind w:right="165"/>
              <w:rPr>
                <w:sz w:val="20"/>
              </w:rPr>
            </w:pPr>
            <w:r>
              <w:rPr>
                <w:sz w:val="20"/>
              </w:rPr>
              <w:t>4%</w:t>
            </w:r>
          </w:p>
        </w:tc>
        <w:tc>
          <w:tcPr>
            <w:tcW w:w="780" w:type="dxa"/>
          </w:tcPr>
          <w:p w14:paraId="120E23F3" w14:textId="77777777" w:rsidR="00DA4FF5" w:rsidRDefault="00EC1C60">
            <w:pPr>
              <w:pStyle w:val="TableParagraph"/>
              <w:spacing w:before="8" w:line="221" w:lineRule="exact"/>
              <w:ind w:left="143"/>
              <w:jc w:val="center"/>
              <w:rPr>
                <w:sz w:val="20"/>
              </w:rPr>
            </w:pPr>
            <w:r>
              <w:rPr>
                <w:sz w:val="20"/>
              </w:rPr>
              <w:t>6%</w:t>
            </w:r>
          </w:p>
        </w:tc>
        <w:tc>
          <w:tcPr>
            <w:tcW w:w="797" w:type="dxa"/>
          </w:tcPr>
          <w:p w14:paraId="4385D14E" w14:textId="77777777" w:rsidR="00DA4FF5" w:rsidRDefault="00EC1C60">
            <w:pPr>
              <w:pStyle w:val="TableParagraph"/>
              <w:spacing w:before="8" w:line="221" w:lineRule="exact"/>
              <w:ind w:right="180"/>
              <w:rPr>
                <w:sz w:val="20"/>
              </w:rPr>
            </w:pPr>
            <w:r>
              <w:rPr>
                <w:sz w:val="20"/>
              </w:rPr>
              <w:t>-3%</w:t>
            </w:r>
          </w:p>
        </w:tc>
        <w:tc>
          <w:tcPr>
            <w:tcW w:w="1147" w:type="dxa"/>
          </w:tcPr>
          <w:p w14:paraId="7FBB87BB" w14:textId="77777777" w:rsidR="00DA4FF5" w:rsidRDefault="00EC1C60">
            <w:pPr>
              <w:pStyle w:val="TableParagraph"/>
              <w:spacing w:before="8" w:line="221" w:lineRule="exact"/>
              <w:ind w:right="521"/>
              <w:rPr>
                <w:sz w:val="20"/>
              </w:rPr>
            </w:pPr>
            <w:r>
              <w:rPr>
                <w:sz w:val="20"/>
              </w:rPr>
              <w:t>0%</w:t>
            </w:r>
          </w:p>
        </w:tc>
        <w:tc>
          <w:tcPr>
            <w:tcW w:w="1154" w:type="dxa"/>
          </w:tcPr>
          <w:p w14:paraId="58530E70" w14:textId="77777777" w:rsidR="00DA4FF5" w:rsidRDefault="00EC1C60">
            <w:pPr>
              <w:pStyle w:val="TableParagraph"/>
              <w:spacing w:before="8" w:line="221" w:lineRule="exact"/>
              <w:ind w:right="187"/>
              <w:rPr>
                <w:sz w:val="20"/>
              </w:rPr>
            </w:pPr>
            <w:r>
              <w:rPr>
                <w:sz w:val="20"/>
              </w:rPr>
              <w:t>3%</w:t>
            </w:r>
          </w:p>
        </w:tc>
        <w:tc>
          <w:tcPr>
            <w:tcW w:w="813" w:type="dxa"/>
          </w:tcPr>
          <w:p w14:paraId="055DC21F" w14:textId="77777777" w:rsidR="00DA4FF5" w:rsidRDefault="00EC1C60">
            <w:pPr>
              <w:pStyle w:val="TableParagraph"/>
              <w:spacing w:before="8" w:line="221" w:lineRule="exact"/>
              <w:ind w:right="179"/>
              <w:rPr>
                <w:sz w:val="20"/>
              </w:rPr>
            </w:pPr>
            <w:r>
              <w:rPr>
                <w:sz w:val="20"/>
              </w:rPr>
              <w:t>1%</w:t>
            </w:r>
          </w:p>
        </w:tc>
        <w:tc>
          <w:tcPr>
            <w:tcW w:w="806" w:type="dxa"/>
          </w:tcPr>
          <w:p w14:paraId="78ECD428" w14:textId="77777777" w:rsidR="00DA4FF5" w:rsidRDefault="00EC1C60">
            <w:pPr>
              <w:pStyle w:val="TableParagraph"/>
              <w:spacing w:before="8" w:line="221" w:lineRule="exact"/>
              <w:ind w:right="180"/>
              <w:rPr>
                <w:sz w:val="20"/>
              </w:rPr>
            </w:pPr>
            <w:r>
              <w:rPr>
                <w:sz w:val="20"/>
              </w:rPr>
              <w:t>-2%</w:t>
            </w:r>
          </w:p>
        </w:tc>
        <w:tc>
          <w:tcPr>
            <w:tcW w:w="1137" w:type="dxa"/>
          </w:tcPr>
          <w:p w14:paraId="30940BE0" w14:textId="77777777" w:rsidR="00DA4FF5" w:rsidRDefault="00EC1C60">
            <w:pPr>
              <w:pStyle w:val="TableParagraph"/>
              <w:spacing w:before="8" w:line="221" w:lineRule="exact"/>
              <w:ind w:right="511"/>
              <w:rPr>
                <w:sz w:val="20"/>
              </w:rPr>
            </w:pPr>
            <w:r>
              <w:rPr>
                <w:sz w:val="20"/>
              </w:rPr>
              <w:t>1%</w:t>
            </w:r>
          </w:p>
        </w:tc>
        <w:tc>
          <w:tcPr>
            <w:tcW w:w="1151" w:type="dxa"/>
          </w:tcPr>
          <w:p w14:paraId="3A986844" w14:textId="77777777" w:rsidR="00DA4FF5" w:rsidRDefault="00EC1C60">
            <w:pPr>
              <w:pStyle w:val="TableParagraph"/>
              <w:spacing w:before="8" w:line="221" w:lineRule="exact"/>
              <w:ind w:right="177"/>
              <w:rPr>
                <w:sz w:val="20"/>
              </w:rPr>
            </w:pPr>
            <w:r>
              <w:rPr>
                <w:sz w:val="20"/>
              </w:rPr>
              <w:t>-1%</w:t>
            </w:r>
          </w:p>
        </w:tc>
        <w:tc>
          <w:tcPr>
            <w:tcW w:w="741" w:type="dxa"/>
          </w:tcPr>
          <w:p w14:paraId="03E4D505" w14:textId="77777777" w:rsidR="00DA4FF5" w:rsidRDefault="00EC1C60">
            <w:pPr>
              <w:pStyle w:val="TableParagraph"/>
              <w:spacing w:before="8" w:line="221" w:lineRule="exact"/>
              <w:ind w:right="112"/>
              <w:rPr>
                <w:sz w:val="20"/>
              </w:rPr>
            </w:pPr>
            <w:r>
              <w:rPr>
                <w:sz w:val="20"/>
              </w:rPr>
              <w:t>1%</w:t>
            </w:r>
          </w:p>
        </w:tc>
        <w:tc>
          <w:tcPr>
            <w:tcW w:w="791" w:type="dxa"/>
          </w:tcPr>
          <w:p w14:paraId="7CCCCBE6" w14:textId="77777777" w:rsidR="00DA4FF5" w:rsidRDefault="00EC1C60">
            <w:pPr>
              <w:pStyle w:val="TableParagraph"/>
              <w:spacing w:before="8" w:line="221" w:lineRule="exact"/>
              <w:ind w:right="146"/>
              <w:rPr>
                <w:sz w:val="20"/>
              </w:rPr>
            </w:pPr>
            <w:r>
              <w:rPr>
                <w:sz w:val="20"/>
              </w:rPr>
              <w:t>-5%</w:t>
            </w:r>
          </w:p>
        </w:tc>
        <w:tc>
          <w:tcPr>
            <w:tcW w:w="766" w:type="dxa"/>
          </w:tcPr>
          <w:p w14:paraId="57B72167" w14:textId="77777777" w:rsidR="00DA4FF5" w:rsidRDefault="00EC1C60">
            <w:pPr>
              <w:pStyle w:val="TableParagraph"/>
              <w:spacing w:before="8" w:line="221" w:lineRule="exact"/>
              <w:ind w:right="43"/>
              <w:rPr>
                <w:sz w:val="20"/>
              </w:rPr>
            </w:pPr>
            <w:r>
              <w:rPr>
                <w:sz w:val="20"/>
              </w:rPr>
              <w:t>0.2%</w:t>
            </w:r>
          </w:p>
        </w:tc>
      </w:tr>
      <w:tr w:rsidR="00DA4FF5" w14:paraId="60B4DA71" w14:textId="77777777">
        <w:trPr>
          <w:trHeight w:val="374"/>
        </w:trPr>
        <w:tc>
          <w:tcPr>
            <w:tcW w:w="2499" w:type="dxa"/>
          </w:tcPr>
          <w:p w14:paraId="587BA218" w14:textId="77777777" w:rsidR="00DA4FF5" w:rsidRDefault="00EC1C60">
            <w:pPr>
              <w:pStyle w:val="TableParagraph"/>
              <w:spacing w:before="11"/>
              <w:ind w:left="50"/>
              <w:jc w:val="left"/>
              <w:rPr>
                <w:b/>
                <w:sz w:val="20"/>
              </w:rPr>
            </w:pPr>
            <w:r>
              <w:rPr>
                <w:b/>
                <w:sz w:val="20"/>
              </w:rPr>
              <w:t>EBITDA/Sales</w:t>
            </w:r>
          </w:p>
        </w:tc>
        <w:tc>
          <w:tcPr>
            <w:tcW w:w="891" w:type="dxa"/>
          </w:tcPr>
          <w:p w14:paraId="1A066762" w14:textId="77777777" w:rsidR="00DA4FF5" w:rsidRDefault="00EC1C60">
            <w:pPr>
              <w:pStyle w:val="TableParagraph"/>
              <w:spacing w:before="8"/>
              <w:ind w:right="165"/>
              <w:rPr>
                <w:sz w:val="20"/>
              </w:rPr>
            </w:pPr>
            <w:r>
              <w:rPr>
                <w:sz w:val="20"/>
              </w:rPr>
              <w:t>6%</w:t>
            </w:r>
          </w:p>
        </w:tc>
        <w:tc>
          <w:tcPr>
            <w:tcW w:w="780" w:type="dxa"/>
          </w:tcPr>
          <w:p w14:paraId="02B8ED54" w14:textId="77777777" w:rsidR="00DA4FF5" w:rsidRDefault="00EC1C60">
            <w:pPr>
              <w:pStyle w:val="TableParagraph"/>
              <w:spacing w:before="8"/>
              <w:ind w:left="143"/>
              <w:jc w:val="center"/>
              <w:rPr>
                <w:sz w:val="20"/>
              </w:rPr>
            </w:pPr>
            <w:r>
              <w:rPr>
                <w:sz w:val="20"/>
              </w:rPr>
              <w:t>8%</w:t>
            </w:r>
          </w:p>
        </w:tc>
        <w:tc>
          <w:tcPr>
            <w:tcW w:w="797" w:type="dxa"/>
          </w:tcPr>
          <w:p w14:paraId="0B755103" w14:textId="77777777" w:rsidR="00DA4FF5" w:rsidRDefault="00EC1C60">
            <w:pPr>
              <w:pStyle w:val="TableParagraph"/>
              <w:spacing w:before="8"/>
              <w:ind w:right="182"/>
              <w:rPr>
                <w:sz w:val="20"/>
              </w:rPr>
            </w:pPr>
            <w:r>
              <w:rPr>
                <w:sz w:val="20"/>
              </w:rPr>
              <w:t>0%</w:t>
            </w:r>
          </w:p>
        </w:tc>
        <w:tc>
          <w:tcPr>
            <w:tcW w:w="1147" w:type="dxa"/>
          </w:tcPr>
          <w:p w14:paraId="2EB19AFD" w14:textId="77777777" w:rsidR="00DA4FF5" w:rsidRDefault="00EC1C60">
            <w:pPr>
              <w:pStyle w:val="TableParagraph"/>
              <w:spacing w:before="8"/>
              <w:ind w:right="522"/>
              <w:rPr>
                <w:sz w:val="20"/>
              </w:rPr>
            </w:pPr>
            <w:r>
              <w:rPr>
                <w:sz w:val="20"/>
              </w:rPr>
              <w:t>2%</w:t>
            </w:r>
          </w:p>
        </w:tc>
        <w:tc>
          <w:tcPr>
            <w:tcW w:w="1154" w:type="dxa"/>
          </w:tcPr>
          <w:p w14:paraId="6E939D89" w14:textId="77777777" w:rsidR="00DA4FF5" w:rsidRDefault="00EC1C60">
            <w:pPr>
              <w:pStyle w:val="TableParagraph"/>
              <w:spacing w:before="8"/>
              <w:ind w:right="188"/>
              <w:rPr>
                <w:sz w:val="20"/>
              </w:rPr>
            </w:pPr>
            <w:r>
              <w:rPr>
                <w:sz w:val="20"/>
              </w:rPr>
              <w:t>5%</w:t>
            </w:r>
          </w:p>
        </w:tc>
        <w:tc>
          <w:tcPr>
            <w:tcW w:w="813" w:type="dxa"/>
          </w:tcPr>
          <w:p w14:paraId="300F8639" w14:textId="77777777" w:rsidR="00DA4FF5" w:rsidRDefault="00EC1C60">
            <w:pPr>
              <w:pStyle w:val="TableParagraph"/>
              <w:spacing w:before="8"/>
              <w:ind w:right="181"/>
              <w:rPr>
                <w:sz w:val="20"/>
              </w:rPr>
            </w:pPr>
            <w:r>
              <w:rPr>
                <w:sz w:val="20"/>
              </w:rPr>
              <w:t>3%</w:t>
            </w:r>
          </w:p>
        </w:tc>
        <w:tc>
          <w:tcPr>
            <w:tcW w:w="806" w:type="dxa"/>
          </w:tcPr>
          <w:p w14:paraId="5E9CF4B9" w14:textId="77777777" w:rsidR="00DA4FF5" w:rsidRDefault="00EC1C60">
            <w:pPr>
              <w:pStyle w:val="TableParagraph"/>
              <w:spacing w:before="8"/>
              <w:ind w:right="180"/>
              <w:rPr>
                <w:sz w:val="20"/>
              </w:rPr>
            </w:pPr>
            <w:r>
              <w:rPr>
                <w:sz w:val="20"/>
              </w:rPr>
              <w:t>1%</w:t>
            </w:r>
          </w:p>
        </w:tc>
        <w:tc>
          <w:tcPr>
            <w:tcW w:w="1137" w:type="dxa"/>
          </w:tcPr>
          <w:p w14:paraId="46654A01" w14:textId="77777777" w:rsidR="00DA4FF5" w:rsidRDefault="00EC1C60">
            <w:pPr>
              <w:pStyle w:val="TableParagraph"/>
              <w:spacing w:before="8"/>
              <w:ind w:right="511"/>
              <w:rPr>
                <w:sz w:val="20"/>
              </w:rPr>
            </w:pPr>
            <w:r>
              <w:rPr>
                <w:sz w:val="20"/>
              </w:rPr>
              <w:t>3%</w:t>
            </w:r>
          </w:p>
        </w:tc>
        <w:tc>
          <w:tcPr>
            <w:tcW w:w="1151" w:type="dxa"/>
          </w:tcPr>
          <w:p w14:paraId="36D4D850" w14:textId="77777777" w:rsidR="00DA4FF5" w:rsidRDefault="00EC1C60">
            <w:pPr>
              <w:pStyle w:val="TableParagraph"/>
              <w:spacing w:before="8"/>
              <w:ind w:right="179"/>
              <w:rPr>
                <w:sz w:val="20"/>
              </w:rPr>
            </w:pPr>
            <w:r>
              <w:rPr>
                <w:sz w:val="20"/>
              </w:rPr>
              <w:t>0.4%</w:t>
            </w:r>
          </w:p>
        </w:tc>
        <w:tc>
          <w:tcPr>
            <w:tcW w:w="741" w:type="dxa"/>
          </w:tcPr>
          <w:p w14:paraId="1E7B47A3" w14:textId="77777777" w:rsidR="00DA4FF5" w:rsidRDefault="00EC1C60">
            <w:pPr>
              <w:pStyle w:val="TableParagraph"/>
              <w:spacing w:before="8"/>
              <w:ind w:right="113"/>
              <w:rPr>
                <w:sz w:val="20"/>
              </w:rPr>
            </w:pPr>
            <w:r>
              <w:rPr>
                <w:sz w:val="20"/>
              </w:rPr>
              <w:t>2%</w:t>
            </w:r>
          </w:p>
        </w:tc>
        <w:tc>
          <w:tcPr>
            <w:tcW w:w="791" w:type="dxa"/>
          </w:tcPr>
          <w:p w14:paraId="7A77F222" w14:textId="77777777" w:rsidR="00DA4FF5" w:rsidRDefault="00EC1C60">
            <w:pPr>
              <w:pStyle w:val="TableParagraph"/>
              <w:spacing w:before="8"/>
              <w:ind w:right="144"/>
              <w:rPr>
                <w:sz w:val="20"/>
              </w:rPr>
            </w:pPr>
            <w:r>
              <w:rPr>
                <w:sz w:val="20"/>
              </w:rPr>
              <w:t>-4%</w:t>
            </w:r>
          </w:p>
        </w:tc>
        <w:tc>
          <w:tcPr>
            <w:tcW w:w="766" w:type="dxa"/>
          </w:tcPr>
          <w:p w14:paraId="6690EBD9" w14:textId="77777777" w:rsidR="00DA4FF5" w:rsidRDefault="00EC1C60">
            <w:pPr>
              <w:pStyle w:val="TableParagraph"/>
              <w:spacing w:before="8"/>
              <w:ind w:right="43"/>
              <w:rPr>
                <w:sz w:val="20"/>
              </w:rPr>
            </w:pPr>
            <w:r>
              <w:rPr>
                <w:sz w:val="20"/>
              </w:rPr>
              <w:t>0.22%</w:t>
            </w:r>
          </w:p>
        </w:tc>
      </w:tr>
      <w:tr w:rsidR="00DA4FF5" w14:paraId="78172393" w14:textId="77777777">
        <w:trPr>
          <w:trHeight w:val="374"/>
        </w:trPr>
        <w:tc>
          <w:tcPr>
            <w:tcW w:w="2499" w:type="dxa"/>
          </w:tcPr>
          <w:p w14:paraId="152D0F7F" w14:textId="77777777" w:rsidR="00DA4FF5" w:rsidRDefault="00EC1C60">
            <w:pPr>
              <w:pStyle w:val="TableParagraph"/>
              <w:spacing w:before="136" w:line="218" w:lineRule="exact"/>
              <w:ind w:left="50"/>
              <w:jc w:val="left"/>
              <w:rPr>
                <w:b/>
                <w:sz w:val="20"/>
              </w:rPr>
            </w:pPr>
            <w:r>
              <w:rPr>
                <w:b/>
                <w:sz w:val="20"/>
              </w:rPr>
              <w:t>Stores</w:t>
            </w:r>
          </w:p>
        </w:tc>
        <w:tc>
          <w:tcPr>
            <w:tcW w:w="891" w:type="dxa"/>
          </w:tcPr>
          <w:p w14:paraId="7CB84AEF" w14:textId="77777777" w:rsidR="00DA4FF5" w:rsidRDefault="00EC1C60">
            <w:pPr>
              <w:pStyle w:val="TableParagraph"/>
              <w:spacing w:before="133" w:line="221" w:lineRule="exact"/>
              <w:ind w:right="165"/>
              <w:rPr>
                <w:sz w:val="20"/>
              </w:rPr>
            </w:pPr>
            <w:r>
              <w:rPr>
                <w:sz w:val="20"/>
              </w:rPr>
              <w:t>196</w:t>
            </w:r>
          </w:p>
        </w:tc>
        <w:tc>
          <w:tcPr>
            <w:tcW w:w="780" w:type="dxa"/>
          </w:tcPr>
          <w:p w14:paraId="451F9DD2" w14:textId="77777777" w:rsidR="00DA4FF5" w:rsidRDefault="00EC1C60">
            <w:pPr>
              <w:pStyle w:val="TableParagraph"/>
              <w:spacing w:before="133" w:line="221" w:lineRule="exact"/>
              <w:ind w:left="143" w:right="44"/>
              <w:jc w:val="center"/>
              <w:rPr>
                <w:sz w:val="20"/>
              </w:rPr>
            </w:pPr>
            <w:r>
              <w:rPr>
                <w:sz w:val="20"/>
              </w:rPr>
              <w:t>202</w:t>
            </w:r>
          </w:p>
        </w:tc>
        <w:tc>
          <w:tcPr>
            <w:tcW w:w="797" w:type="dxa"/>
          </w:tcPr>
          <w:p w14:paraId="68F669D0" w14:textId="77777777" w:rsidR="00DA4FF5" w:rsidRDefault="00EC1C60">
            <w:pPr>
              <w:pStyle w:val="TableParagraph"/>
              <w:spacing w:before="133" w:line="221" w:lineRule="exact"/>
              <w:ind w:right="182"/>
              <w:rPr>
                <w:sz w:val="20"/>
              </w:rPr>
            </w:pPr>
            <w:r>
              <w:rPr>
                <w:sz w:val="20"/>
              </w:rPr>
              <w:t>206</w:t>
            </w:r>
          </w:p>
        </w:tc>
        <w:tc>
          <w:tcPr>
            <w:tcW w:w="1147" w:type="dxa"/>
          </w:tcPr>
          <w:p w14:paraId="50463950" w14:textId="77777777" w:rsidR="00DA4FF5" w:rsidRDefault="00EC1C60">
            <w:pPr>
              <w:pStyle w:val="TableParagraph"/>
              <w:spacing w:before="133" w:line="221" w:lineRule="exact"/>
              <w:ind w:right="522"/>
              <w:rPr>
                <w:sz w:val="20"/>
              </w:rPr>
            </w:pPr>
            <w:r>
              <w:rPr>
                <w:sz w:val="20"/>
              </w:rPr>
              <w:t>192</w:t>
            </w:r>
          </w:p>
        </w:tc>
        <w:tc>
          <w:tcPr>
            <w:tcW w:w="1154" w:type="dxa"/>
          </w:tcPr>
          <w:p w14:paraId="3111895B" w14:textId="77777777" w:rsidR="00DA4FF5" w:rsidRDefault="00EC1C60">
            <w:pPr>
              <w:pStyle w:val="TableParagraph"/>
              <w:spacing w:before="133" w:line="221" w:lineRule="exact"/>
              <w:ind w:right="188"/>
              <w:rPr>
                <w:sz w:val="20"/>
              </w:rPr>
            </w:pPr>
            <w:r>
              <w:rPr>
                <w:sz w:val="20"/>
              </w:rPr>
              <w:t>125</w:t>
            </w:r>
          </w:p>
        </w:tc>
        <w:tc>
          <w:tcPr>
            <w:tcW w:w="813" w:type="dxa"/>
          </w:tcPr>
          <w:p w14:paraId="08CF32FE" w14:textId="77777777" w:rsidR="00DA4FF5" w:rsidRDefault="00EC1C60">
            <w:pPr>
              <w:pStyle w:val="TableParagraph"/>
              <w:spacing w:before="133" w:line="221" w:lineRule="exact"/>
              <w:ind w:right="181"/>
              <w:rPr>
                <w:sz w:val="20"/>
              </w:rPr>
            </w:pPr>
            <w:r>
              <w:rPr>
                <w:sz w:val="20"/>
              </w:rPr>
              <w:t>133</w:t>
            </w:r>
          </w:p>
        </w:tc>
        <w:tc>
          <w:tcPr>
            <w:tcW w:w="806" w:type="dxa"/>
          </w:tcPr>
          <w:p w14:paraId="0FE3DFF7" w14:textId="77777777" w:rsidR="00DA4FF5" w:rsidRDefault="00EC1C60">
            <w:pPr>
              <w:pStyle w:val="TableParagraph"/>
              <w:spacing w:before="133" w:line="221" w:lineRule="exact"/>
              <w:ind w:right="180"/>
              <w:rPr>
                <w:sz w:val="20"/>
              </w:rPr>
            </w:pPr>
            <w:r>
              <w:rPr>
                <w:sz w:val="20"/>
              </w:rPr>
              <w:t>118</w:t>
            </w:r>
          </w:p>
        </w:tc>
        <w:tc>
          <w:tcPr>
            <w:tcW w:w="1137" w:type="dxa"/>
          </w:tcPr>
          <w:p w14:paraId="3413C838" w14:textId="77777777" w:rsidR="00DA4FF5" w:rsidRDefault="00EC1C60">
            <w:pPr>
              <w:pStyle w:val="TableParagraph"/>
              <w:spacing w:before="133" w:line="221" w:lineRule="exact"/>
              <w:ind w:right="511"/>
              <w:rPr>
                <w:sz w:val="20"/>
              </w:rPr>
            </w:pPr>
            <w:r>
              <w:rPr>
                <w:sz w:val="20"/>
              </w:rPr>
              <w:t>117</w:t>
            </w:r>
          </w:p>
        </w:tc>
        <w:tc>
          <w:tcPr>
            <w:tcW w:w="1151" w:type="dxa"/>
          </w:tcPr>
          <w:p w14:paraId="75F4DCBD" w14:textId="77777777" w:rsidR="00DA4FF5" w:rsidRDefault="00EC1C60">
            <w:pPr>
              <w:pStyle w:val="TableParagraph"/>
              <w:spacing w:before="133" w:line="221" w:lineRule="exact"/>
              <w:ind w:right="179"/>
              <w:rPr>
                <w:sz w:val="20"/>
              </w:rPr>
            </w:pPr>
            <w:r>
              <w:rPr>
                <w:sz w:val="20"/>
              </w:rPr>
              <w:t>177</w:t>
            </w:r>
          </w:p>
        </w:tc>
        <w:tc>
          <w:tcPr>
            <w:tcW w:w="741" w:type="dxa"/>
          </w:tcPr>
          <w:p w14:paraId="4DC53B0A" w14:textId="77777777" w:rsidR="00DA4FF5" w:rsidRDefault="00EC1C60">
            <w:pPr>
              <w:pStyle w:val="TableParagraph"/>
              <w:spacing w:before="133" w:line="221" w:lineRule="exact"/>
              <w:ind w:right="113"/>
              <w:rPr>
                <w:sz w:val="20"/>
              </w:rPr>
            </w:pPr>
            <w:r>
              <w:rPr>
                <w:sz w:val="20"/>
              </w:rPr>
              <w:t>166</w:t>
            </w:r>
          </w:p>
        </w:tc>
        <w:tc>
          <w:tcPr>
            <w:tcW w:w="791" w:type="dxa"/>
          </w:tcPr>
          <w:p w14:paraId="2276DC8E" w14:textId="77777777" w:rsidR="00DA4FF5" w:rsidRDefault="00EC1C60">
            <w:pPr>
              <w:pStyle w:val="TableParagraph"/>
              <w:spacing w:before="133" w:line="221" w:lineRule="exact"/>
              <w:ind w:right="146"/>
              <w:rPr>
                <w:sz w:val="20"/>
              </w:rPr>
            </w:pPr>
            <w:r>
              <w:rPr>
                <w:sz w:val="20"/>
              </w:rPr>
              <w:t>169</w:t>
            </w:r>
          </w:p>
        </w:tc>
        <w:tc>
          <w:tcPr>
            <w:tcW w:w="766" w:type="dxa"/>
          </w:tcPr>
          <w:p w14:paraId="44F7F8F8" w14:textId="77777777" w:rsidR="00DA4FF5" w:rsidRDefault="00EC1C60">
            <w:pPr>
              <w:pStyle w:val="TableParagraph"/>
              <w:spacing w:before="133" w:line="221" w:lineRule="exact"/>
              <w:ind w:right="43"/>
              <w:rPr>
                <w:sz w:val="20"/>
              </w:rPr>
            </w:pPr>
            <w:r>
              <w:rPr>
                <w:sz w:val="20"/>
              </w:rPr>
              <w:t>164</w:t>
            </w:r>
          </w:p>
        </w:tc>
      </w:tr>
      <w:tr w:rsidR="00DA4FF5" w14:paraId="520691E5" w14:textId="77777777">
        <w:trPr>
          <w:trHeight w:val="249"/>
        </w:trPr>
        <w:tc>
          <w:tcPr>
            <w:tcW w:w="2499" w:type="dxa"/>
          </w:tcPr>
          <w:p w14:paraId="2ABCA44E" w14:textId="77777777" w:rsidR="00DA4FF5" w:rsidRDefault="00EC1C60">
            <w:pPr>
              <w:pStyle w:val="TableParagraph"/>
              <w:spacing w:before="11" w:line="218" w:lineRule="exact"/>
              <w:ind w:left="50"/>
              <w:jc w:val="left"/>
              <w:rPr>
                <w:b/>
                <w:sz w:val="20"/>
              </w:rPr>
            </w:pPr>
            <w:r>
              <w:rPr>
                <w:b/>
                <w:sz w:val="20"/>
              </w:rPr>
              <w:t>Sales/Store ($MM)</w:t>
            </w:r>
          </w:p>
        </w:tc>
        <w:tc>
          <w:tcPr>
            <w:tcW w:w="891" w:type="dxa"/>
          </w:tcPr>
          <w:p w14:paraId="21F81F60" w14:textId="77777777" w:rsidR="00DA4FF5" w:rsidRDefault="00EC1C60">
            <w:pPr>
              <w:pStyle w:val="TableParagraph"/>
              <w:spacing w:before="8" w:line="221" w:lineRule="exact"/>
              <w:ind w:right="165"/>
              <w:rPr>
                <w:sz w:val="20"/>
              </w:rPr>
            </w:pPr>
            <w:r>
              <w:rPr>
                <w:sz w:val="20"/>
              </w:rPr>
              <w:t>13</w:t>
            </w:r>
          </w:p>
        </w:tc>
        <w:tc>
          <w:tcPr>
            <w:tcW w:w="780" w:type="dxa"/>
          </w:tcPr>
          <w:p w14:paraId="46D873F3" w14:textId="77777777" w:rsidR="00DA4FF5" w:rsidRDefault="00EC1C60">
            <w:pPr>
              <w:pStyle w:val="TableParagraph"/>
              <w:spacing w:before="8" w:line="221" w:lineRule="exact"/>
              <w:ind w:left="307" w:right="97"/>
              <w:jc w:val="center"/>
              <w:rPr>
                <w:sz w:val="20"/>
              </w:rPr>
            </w:pPr>
            <w:r>
              <w:rPr>
                <w:sz w:val="20"/>
              </w:rPr>
              <w:t>13</w:t>
            </w:r>
          </w:p>
        </w:tc>
        <w:tc>
          <w:tcPr>
            <w:tcW w:w="797" w:type="dxa"/>
          </w:tcPr>
          <w:p w14:paraId="78E51574" w14:textId="77777777" w:rsidR="00DA4FF5" w:rsidRDefault="00EC1C60">
            <w:pPr>
              <w:pStyle w:val="TableParagraph"/>
              <w:spacing w:before="8" w:line="221" w:lineRule="exact"/>
              <w:ind w:right="182"/>
              <w:rPr>
                <w:sz w:val="20"/>
              </w:rPr>
            </w:pPr>
            <w:r>
              <w:rPr>
                <w:sz w:val="20"/>
              </w:rPr>
              <w:t>13</w:t>
            </w:r>
          </w:p>
        </w:tc>
        <w:tc>
          <w:tcPr>
            <w:tcW w:w="1147" w:type="dxa"/>
          </w:tcPr>
          <w:p w14:paraId="0774FDBA" w14:textId="77777777" w:rsidR="00DA4FF5" w:rsidRDefault="00EC1C60">
            <w:pPr>
              <w:pStyle w:val="TableParagraph"/>
              <w:spacing w:before="8" w:line="221" w:lineRule="exact"/>
              <w:ind w:right="522"/>
              <w:rPr>
                <w:sz w:val="20"/>
              </w:rPr>
            </w:pPr>
            <w:r>
              <w:rPr>
                <w:sz w:val="20"/>
              </w:rPr>
              <w:t>14</w:t>
            </w:r>
          </w:p>
        </w:tc>
        <w:tc>
          <w:tcPr>
            <w:tcW w:w="1154" w:type="dxa"/>
          </w:tcPr>
          <w:p w14:paraId="2E368257" w14:textId="77777777" w:rsidR="00DA4FF5" w:rsidRDefault="00EC1C60">
            <w:pPr>
              <w:pStyle w:val="TableParagraph"/>
              <w:spacing w:before="8" w:line="221" w:lineRule="exact"/>
              <w:ind w:right="188"/>
              <w:rPr>
                <w:sz w:val="20"/>
              </w:rPr>
            </w:pPr>
            <w:r>
              <w:rPr>
                <w:sz w:val="20"/>
              </w:rPr>
              <w:t>17</w:t>
            </w:r>
          </w:p>
        </w:tc>
        <w:tc>
          <w:tcPr>
            <w:tcW w:w="813" w:type="dxa"/>
          </w:tcPr>
          <w:p w14:paraId="7C331F2A" w14:textId="77777777" w:rsidR="00DA4FF5" w:rsidRDefault="00EC1C60">
            <w:pPr>
              <w:pStyle w:val="TableParagraph"/>
              <w:spacing w:before="8" w:line="221" w:lineRule="exact"/>
              <w:ind w:right="181"/>
              <w:rPr>
                <w:sz w:val="20"/>
              </w:rPr>
            </w:pPr>
            <w:r>
              <w:rPr>
                <w:sz w:val="20"/>
              </w:rPr>
              <w:t>18</w:t>
            </w:r>
          </w:p>
        </w:tc>
        <w:tc>
          <w:tcPr>
            <w:tcW w:w="806" w:type="dxa"/>
          </w:tcPr>
          <w:p w14:paraId="503F8D1C" w14:textId="77777777" w:rsidR="00DA4FF5" w:rsidRDefault="00EC1C60">
            <w:pPr>
              <w:pStyle w:val="TableParagraph"/>
              <w:spacing w:before="8" w:line="221" w:lineRule="exact"/>
              <w:ind w:right="180"/>
              <w:rPr>
                <w:sz w:val="20"/>
              </w:rPr>
            </w:pPr>
            <w:r>
              <w:rPr>
                <w:sz w:val="20"/>
              </w:rPr>
              <w:t>19</w:t>
            </w:r>
          </w:p>
        </w:tc>
        <w:tc>
          <w:tcPr>
            <w:tcW w:w="1137" w:type="dxa"/>
          </w:tcPr>
          <w:p w14:paraId="311558F1" w14:textId="77777777" w:rsidR="00DA4FF5" w:rsidRDefault="00EC1C60">
            <w:pPr>
              <w:pStyle w:val="TableParagraph"/>
              <w:spacing w:before="8" w:line="221" w:lineRule="exact"/>
              <w:ind w:right="511"/>
              <w:rPr>
                <w:sz w:val="20"/>
              </w:rPr>
            </w:pPr>
            <w:r>
              <w:rPr>
                <w:sz w:val="20"/>
              </w:rPr>
              <w:t>19</w:t>
            </w:r>
          </w:p>
        </w:tc>
        <w:tc>
          <w:tcPr>
            <w:tcW w:w="1151" w:type="dxa"/>
          </w:tcPr>
          <w:p w14:paraId="1B01F35D" w14:textId="77777777" w:rsidR="00DA4FF5" w:rsidRDefault="00EC1C60">
            <w:pPr>
              <w:pStyle w:val="TableParagraph"/>
              <w:spacing w:before="8" w:line="221" w:lineRule="exact"/>
              <w:ind w:right="179"/>
              <w:rPr>
                <w:sz w:val="20"/>
              </w:rPr>
            </w:pPr>
            <w:r>
              <w:rPr>
                <w:sz w:val="20"/>
              </w:rPr>
              <w:t>15</w:t>
            </w:r>
          </w:p>
        </w:tc>
        <w:tc>
          <w:tcPr>
            <w:tcW w:w="741" w:type="dxa"/>
          </w:tcPr>
          <w:p w14:paraId="34E1FA26" w14:textId="77777777" w:rsidR="00DA4FF5" w:rsidRDefault="00EC1C60">
            <w:pPr>
              <w:pStyle w:val="TableParagraph"/>
              <w:spacing w:before="8" w:line="221" w:lineRule="exact"/>
              <w:ind w:right="113"/>
              <w:rPr>
                <w:sz w:val="20"/>
              </w:rPr>
            </w:pPr>
            <w:r>
              <w:rPr>
                <w:sz w:val="20"/>
              </w:rPr>
              <w:t>18</w:t>
            </w:r>
          </w:p>
        </w:tc>
        <w:tc>
          <w:tcPr>
            <w:tcW w:w="791" w:type="dxa"/>
          </w:tcPr>
          <w:p w14:paraId="5C464298" w14:textId="77777777" w:rsidR="00DA4FF5" w:rsidRDefault="00EC1C60">
            <w:pPr>
              <w:pStyle w:val="TableParagraph"/>
              <w:spacing w:before="8" w:line="221" w:lineRule="exact"/>
              <w:ind w:right="146"/>
              <w:rPr>
                <w:sz w:val="20"/>
              </w:rPr>
            </w:pPr>
            <w:r>
              <w:rPr>
                <w:sz w:val="20"/>
              </w:rPr>
              <w:t>16</w:t>
            </w:r>
          </w:p>
        </w:tc>
        <w:tc>
          <w:tcPr>
            <w:tcW w:w="766" w:type="dxa"/>
          </w:tcPr>
          <w:p w14:paraId="0E75A34E" w14:textId="77777777" w:rsidR="00DA4FF5" w:rsidRDefault="00EC1C60">
            <w:pPr>
              <w:pStyle w:val="TableParagraph"/>
              <w:spacing w:before="8" w:line="221" w:lineRule="exact"/>
              <w:ind w:right="43"/>
              <w:rPr>
                <w:sz w:val="20"/>
              </w:rPr>
            </w:pPr>
            <w:r>
              <w:rPr>
                <w:sz w:val="20"/>
              </w:rPr>
              <w:t>16</w:t>
            </w:r>
          </w:p>
        </w:tc>
      </w:tr>
      <w:tr w:rsidR="00DA4FF5" w14:paraId="6CFF50D5" w14:textId="77777777">
        <w:trPr>
          <w:trHeight w:val="244"/>
        </w:trPr>
        <w:tc>
          <w:tcPr>
            <w:tcW w:w="2499" w:type="dxa"/>
          </w:tcPr>
          <w:p w14:paraId="6117DE9F" w14:textId="77777777" w:rsidR="00DA4FF5" w:rsidRDefault="00EC1C60">
            <w:pPr>
              <w:pStyle w:val="TableParagraph"/>
              <w:spacing w:before="11" w:line="214" w:lineRule="exact"/>
              <w:ind w:left="50"/>
              <w:jc w:val="left"/>
              <w:rPr>
                <w:b/>
                <w:sz w:val="20"/>
              </w:rPr>
            </w:pPr>
            <w:r>
              <w:rPr>
                <w:b/>
                <w:sz w:val="20"/>
              </w:rPr>
              <w:t>EBITDA/Store ($MM)</w:t>
            </w:r>
          </w:p>
        </w:tc>
        <w:tc>
          <w:tcPr>
            <w:tcW w:w="891" w:type="dxa"/>
          </w:tcPr>
          <w:p w14:paraId="6BC47132" w14:textId="77777777" w:rsidR="00DA4FF5" w:rsidRDefault="00EC1C60">
            <w:pPr>
              <w:pStyle w:val="TableParagraph"/>
              <w:spacing w:before="8" w:line="216" w:lineRule="exact"/>
              <w:ind w:right="163"/>
              <w:rPr>
                <w:sz w:val="20"/>
              </w:rPr>
            </w:pPr>
            <w:r>
              <w:rPr>
                <w:sz w:val="20"/>
              </w:rPr>
              <w:t>0.8</w:t>
            </w:r>
          </w:p>
        </w:tc>
        <w:tc>
          <w:tcPr>
            <w:tcW w:w="780" w:type="dxa"/>
          </w:tcPr>
          <w:p w14:paraId="6A377988" w14:textId="77777777" w:rsidR="00DA4FF5" w:rsidRDefault="00EC1C60">
            <w:pPr>
              <w:pStyle w:val="TableParagraph"/>
              <w:spacing w:before="8" w:line="216" w:lineRule="exact"/>
              <w:ind w:left="305" w:right="151"/>
              <w:jc w:val="center"/>
              <w:rPr>
                <w:sz w:val="20"/>
              </w:rPr>
            </w:pPr>
            <w:r>
              <w:rPr>
                <w:sz w:val="20"/>
              </w:rPr>
              <w:t>1.0</w:t>
            </w:r>
          </w:p>
        </w:tc>
        <w:tc>
          <w:tcPr>
            <w:tcW w:w="797" w:type="dxa"/>
          </w:tcPr>
          <w:p w14:paraId="6D3E45AC" w14:textId="77777777" w:rsidR="00DA4FF5" w:rsidRDefault="00EC1C60">
            <w:pPr>
              <w:pStyle w:val="TableParagraph"/>
              <w:spacing w:before="8" w:line="216" w:lineRule="exact"/>
              <w:ind w:right="182"/>
              <w:rPr>
                <w:sz w:val="20"/>
              </w:rPr>
            </w:pPr>
            <w:r>
              <w:rPr>
                <w:sz w:val="20"/>
              </w:rPr>
              <w:t>(0.1)</w:t>
            </w:r>
          </w:p>
        </w:tc>
        <w:tc>
          <w:tcPr>
            <w:tcW w:w="1147" w:type="dxa"/>
          </w:tcPr>
          <w:p w14:paraId="0903CD93" w14:textId="77777777" w:rsidR="00DA4FF5" w:rsidRDefault="00EC1C60">
            <w:pPr>
              <w:pStyle w:val="TableParagraph"/>
              <w:spacing w:before="8" w:line="216" w:lineRule="exact"/>
              <w:ind w:right="521"/>
              <w:rPr>
                <w:sz w:val="20"/>
              </w:rPr>
            </w:pPr>
            <w:r>
              <w:rPr>
                <w:sz w:val="20"/>
              </w:rPr>
              <w:t>0.3</w:t>
            </w:r>
          </w:p>
        </w:tc>
        <w:tc>
          <w:tcPr>
            <w:tcW w:w="1154" w:type="dxa"/>
          </w:tcPr>
          <w:p w14:paraId="71F23E11" w14:textId="77777777" w:rsidR="00DA4FF5" w:rsidRDefault="00EC1C60">
            <w:pPr>
              <w:pStyle w:val="TableParagraph"/>
              <w:spacing w:before="8" w:line="216" w:lineRule="exact"/>
              <w:ind w:right="187"/>
              <w:rPr>
                <w:sz w:val="20"/>
              </w:rPr>
            </w:pPr>
            <w:r>
              <w:rPr>
                <w:sz w:val="20"/>
              </w:rPr>
              <w:t>0.8</w:t>
            </w:r>
          </w:p>
        </w:tc>
        <w:tc>
          <w:tcPr>
            <w:tcW w:w="813" w:type="dxa"/>
          </w:tcPr>
          <w:p w14:paraId="7543FED2" w14:textId="77777777" w:rsidR="00DA4FF5" w:rsidRDefault="00EC1C60">
            <w:pPr>
              <w:pStyle w:val="TableParagraph"/>
              <w:spacing w:before="8" w:line="216" w:lineRule="exact"/>
              <w:ind w:right="179"/>
              <w:rPr>
                <w:sz w:val="20"/>
              </w:rPr>
            </w:pPr>
            <w:r>
              <w:rPr>
                <w:sz w:val="20"/>
              </w:rPr>
              <w:t>0.5</w:t>
            </w:r>
          </w:p>
        </w:tc>
        <w:tc>
          <w:tcPr>
            <w:tcW w:w="806" w:type="dxa"/>
          </w:tcPr>
          <w:p w14:paraId="4C93A6D0" w14:textId="77777777" w:rsidR="00DA4FF5" w:rsidRDefault="00EC1C60">
            <w:pPr>
              <w:pStyle w:val="TableParagraph"/>
              <w:spacing w:before="8" w:line="216" w:lineRule="exact"/>
              <w:ind w:right="178"/>
              <w:rPr>
                <w:sz w:val="20"/>
              </w:rPr>
            </w:pPr>
            <w:r>
              <w:rPr>
                <w:sz w:val="20"/>
              </w:rPr>
              <w:t>0.1</w:t>
            </w:r>
          </w:p>
        </w:tc>
        <w:tc>
          <w:tcPr>
            <w:tcW w:w="1137" w:type="dxa"/>
          </w:tcPr>
          <w:p w14:paraId="57736263" w14:textId="77777777" w:rsidR="00DA4FF5" w:rsidRDefault="00EC1C60">
            <w:pPr>
              <w:pStyle w:val="TableParagraph"/>
              <w:spacing w:before="8" w:line="216" w:lineRule="exact"/>
              <w:ind w:right="509"/>
              <w:rPr>
                <w:sz w:val="20"/>
              </w:rPr>
            </w:pPr>
            <w:r>
              <w:rPr>
                <w:sz w:val="20"/>
              </w:rPr>
              <w:t>0.6</w:t>
            </w:r>
          </w:p>
        </w:tc>
        <w:tc>
          <w:tcPr>
            <w:tcW w:w="1151" w:type="dxa"/>
          </w:tcPr>
          <w:p w14:paraId="00924E3B" w14:textId="77777777" w:rsidR="00DA4FF5" w:rsidRDefault="00EC1C60">
            <w:pPr>
              <w:pStyle w:val="TableParagraph"/>
              <w:spacing w:before="8" w:line="216" w:lineRule="exact"/>
              <w:ind w:right="179"/>
              <w:rPr>
                <w:sz w:val="20"/>
              </w:rPr>
            </w:pPr>
            <w:r>
              <w:rPr>
                <w:sz w:val="20"/>
              </w:rPr>
              <w:t>0.06</w:t>
            </w:r>
          </w:p>
        </w:tc>
        <w:tc>
          <w:tcPr>
            <w:tcW w:w="741" w:type="dxa"/>
          </w:tcPr>
          <w:p w14:paraId="07CFCDE2" w14:textId="77777777" w:rsidR="00DA4FF5" w:rsidRDefault="00EC1C60">
            <w:pPr>
              <w:pStyle w:val="TableParagraph"/>
              <w:spacing w:before="8" w:line="216" w:lineRule="exact"/>
              <w:ind w:right="113"/>
              <w:rPr>
                <w:sz w:val="20"/>
              </w:rPr>
            </w:pPr>
            <w:r>
              <w:rPr>
                <w:sz w:val="20"/>
              </w:rPr>
              <w:t>0.40</w:t>
            </w:r>
          </w:p>
        </w:tc>
        <w:tc>
          <w:tcPr>
            <w:tcW w:w="791" w:type="dxa"/>
          </w:tcPr>
          <w:p w14:paraId="4A19FD2B" w14:textId="77777777" w:rsidR="00DA4FF5" w:rsidRDefault="00EC1C60">
            <w:pPr>
              <w:pStyle w:val="TableParagraph"/>
              <w:spacing w:before="8" w:line="216" w:lineRule="exact"/>
              <w:ind w:right="148"/>
              <w:rPr>
                <w:sz w:val="20"/>
              </w:rPr>
            </w:pPr>
            <w:r>
              <w:rPr>
                <w:sz w:val="20"/>
              </w:rPr>
              <w:t>(0.60)</w:t>
            </w:r>
          </w:p>
        </w:tc>
        <w:tc>
          <w:tcPr>
            <w:tcW w:w="766" w:type="dxa"/>
          </w:tcPr>
          <w:p w14:paraId="62122416" w14:textId="77777777" w:rsidR="00DA4FF5" w:rsidRDefault="00EC1C60">
            <w:pPr>
              <w:pStyle w:val="TableParagraph"/>
              <w:spacing w:before="8" w:line="216" w:lineRule="exact"/>
              <w:ind w:right="43"/>
              <w:rPr>
                <w:sz w:val="20"/>
              </w:rPr>
            </w:pPr>
            <w:r>
              <w:rPr>
                <w:sz w:val="20"/>
              </w:rPr>
              <w:t>2.38</w:t>
            </w:r>
          </w:p>
        </w:tc>
      </w:tr>
    </w:tbl>
    <w:p w14:paraId="19CCEA5A" w14:textId="77777777" w:rsidR="00DA4FF5" w:rsidRDefault="00DA4FF5">
      <w:pPr>
        <w:pStyle w:val="BodyText"/>
        <w:rPr>
          <w:rFonts w:ascii="Arial"/>
          <w:b/>
          <w:i/>
        </w:rPr>
      </w:pPr>
    </w:p>
    <w:p w14:paraId="6547329E" w14:textId="77777777" w:rsidR="00DA4FF5" w:rsidRDefault="00DA4FF5">
      <w:pPr>
        <w:pStyle w:val="BodyText"/>
        <w:spacing w:before="1"/>
        <w:rPr>
          <w:rFonts w:ascii="Arial"/>
          <w:b/>
          <w:i/>
        </w:rPr>
      </w:pPr>
    </w:p>
    <w:p w14:paraId="776DD2E1" w14:textId="77777777" w:rsidR="00DA4FF5" w:rsidRDefault="00EC1C60">
      <w:pPr>
        <w:tabs>
          <w:tab w:val="left" w:pos="992"/>
        </w:tabs>
        <w:spacing w:before="101"/>
        <w:ind w:left="157"/>
        <w:rPr>
          <w:rFonts w:ascii="Arial"/>
          <w:sz w:val="18"/>
        </w:rPr>
      </w:pPr>
      <w:r>
        <w:rPr>
          <w:rFonts w:ascii="Arial"/>
          <w:sz w:val="18"/>
        </w:rPr>
        <w:t>Source:</w:t>
      </w:r>
      <w:r>
        <w:rPr>
          <w:rFonts w:ascii="Arial"/>
          <w:sz w:val="18"/>
        </w:rPr>
        <w:tab/>
      </w:r>
      <w:r>
        <w:rPr>
          <w:rFonts w:ascii="Arial"/>
          <w:sz w:val="18"/>
        </w:rPr>
        <w:t>Public filings. For Builders Square, Kmart's annual</w:t>
      </w:r>
      <w:r>
        <w:rPr>
          <w:rFonts w:ascii="Arial"/>
          <w:spacing w:val="24"/>
          <w:sz w:val="18"/>
        </w:rPr>
        <w:t xml:space="preserve"> </w:t>
      </w:r>
      <w:r>
        <w:rPr>
          <w:rFonts w:ascii="Arial"/>
          <w:sz w:val="18"/>
        </w:rPr>
        <w:t>reports</w:t>
      </w:r>
    </w:p>
    <w:p w14:paraId="4B3FE8C4" w14:textId="77777777" w:rsidR="00DA4FF5" w:rsidRDefault="00DA4FF5">
      <w:pPr>
        <w:pStyle w:val="BodyText"/>
        <w:rPr>
          <w:rFonts w:ascii="Arial"/>
        </w:rPr>
      </w:pPr>
    </w:p>
    <w:p w14:paraId="6DD177C0" w14:textId="77777777" w:rsidR="00DA4FF5" w:rsidRDefault="00DA4FF5">
      <w:pPr>
        <w:pStyle w:val="BodyText"/>
        <w:rPr>
          <w:rFonts w:ascii="Arial"/>
        </w:rPr>
      </w:pPr>
    </w:p>
    <w:p w14:paraId="17EBE4B5" w14:textId="77777777" w:rsidR="00DA4FF5" w:rsidRDefault="00DA4FF5">
      <w:pPr>
        <w:pStyle w:val="BodyText"/>
        <w:rPr>
          <w:rFonts w:ascii="Arial"/>
        </w:rPr>
      </w:pPr>
    </w:p>
    <w:p w14:paraId="4FB1B338" w14:textId="77777777" w:rsidR="00DA4FF5" w:rsidRDefault="00DA4FF5">
      <w:pPr>
        <w:pStyle w:val="BodyText"/>
        <w:rPr>
          <w:rFonts w:ascii="Arial"/>
        </w:rPr>
      </w:pPr>
    </w:p>
    <w:p w14:paraId="6F353F69" w14:textId="77777777" w:rsidR="00DA4FF5" w:rsidRDefault="00DA4FF5">
      <w:pPr>
        <w:pStyle w:val="BodyText"/>
        <w:rPr>
          <w:rFonts w:ascii="Arial"/>
        </w:rPr>
      </w:pPr>
    </w:p>
    <w:p w14:paraId="68CE97B4" w14:textId="77777777" w:rsidR="00DA4FF5" w:rsidRDefault="00DA4FF5">
      <w:pPr>
        <w:pStyle w:val="BodyText"/>
        <w:rPr>
          <w:rFonts w:ascii="Arial"/>
        </w:rPr>
      </w:pPr>
    </w:p>
    <w:p w14:paraId="589EB845" w14:textId="77777777" w:rsidR="00DA4FF5" w:rsidRDefault="00DA4FF5">
      <w:pPr>
        <w:pStyle w:val="BodyText"/>
        <w:rPr>
          <w:rFonts w:ascii="Arial"/>
        </w:rPr>
      </w:pPr>
    </w:p>
    <w:p w14:paraId="5C100DC6" w14:textId="77777777" w:rsidR="00DA4FF5" w:rsidRDefault="00DA4FF5">
      <w:pPr>
        <w:pStyle w:val="BodyText"/>
        <w:rPr>
          <w:rFonts w:ascii="Arial"/>
        </w:rPr>
      </w:pPr>
    </w:p>
    <w:p w14:paraId="6EED558B" w14:textId="77777777" w:rsidR="00DA4FF5" w:rsidRDefault="00DA4FF5">
      <w:pPr>
        <w:pStyle w:val="BodyText"/>
        <w:rPr>
          <w:rFonts w:ascii="Arial"/>
        </w:rPr>
      </w:pPr>
    </w:p>
    <w:p w14:paraId="21F7B5ED" w14:textId="77777777" w:rsidR="00DA4FF5" w:rsidRDefault="00DA4FF5">
      <w:pPr>
        <w:pStyle w:val="BodyText"/>
        <w:rPr>
          <w:rFonts w:ascii="Arial"/>
        </w:rPr>
      </w:pPr>
    </w:p>
    <w:p w14:paraId="370B0576" w14:textId="77777777" w:rsidR="00DA4FF5" w:rsidRDefault="00DA4FF5">
      <w:pPr>
        <w:pStyle w:val="BodyText"/>
        <w:spacing w:before="8"/>
        <w:rPr>
          <w:rFonts w:ascii="Arial"/>
        </w:rPr>
      </w:pPr>
    </w:p>
    <w:p w14:paraId="123D172E" w14:textId="77777777" w:rsidR="00DA4FF5" w:rsidRDefault="00EC1C60">
      <w:pPr>
        <w:pStyle w:val="Heading3"/>
        <w:spacing w:before="814" w:line="379" w:lineRule="auto"/>
        <w:ind w:left="3558" w:right="2873" w:firstLine="962"/>
        <w:jc w:val="left"/>
      </w:pPr>
      <w:r>
        <w:pict w14:anchorId="3BF480E5">
          <v:line id="_x0000_s1032" style="position:absolute;left:0;text-align:left;z-index:251731968;mso-position-horizontal-relative:page" from="119.8pt,83.9pt" to="510.4pt,83.9pt" strokeweight="1.92pt">
            <w10:wrap anchorx="page"/>
          </v:line>
        </w:pict>
      </w:r>
      <w:r>
        <w:t xml:space="preserve">Exhibit 12 </w:t>
      </w:r>
      <w:r>
        <w:t>COMPETITIVE ENVIRONMENT</w:t>
      </w:r>
    </w:p>
    <w:p w14:paraId="4CAEFD14" w14:textId="77777777" w:rsidR="00DA4FF5" w:rsidRDefault="00EC1C60">
      <w:pPr>
        <w:pStyle w:val="BodyText"/>
        <w:spacing w:before="245" w:line="256" w:lineRule="auto"/>
        <w:ind w:left="6582" w:right="708" w:hanging="1066"/>
        <w:rPr>
          <w:rFonts w:ascii="Arial"/>
        </w:rPr>
      </w:pPr>
      <w:r>
        <w:rPr>
          <w:rFonts w:ascii="Arial"/>
        </w:rPr>
        <w:t>Number of Stores at Fiscal Year End (January 31)</w:t>
      </w:r>
    </w:p>
    <w:p w14:paraId="702FB909" w14:textId="77777777" w:rsidR="00DA4FF5" w:rsidRDefault="00DA4FF5">
      <w:pPr>
        <w:pStyle w:val="BodyText"/>
        <w:rPr>
          <w:rFonts w:ascii="Arial"/>
          <w:sz w:val="10"/>
        </w:rPr>
      </w:pPr>
    </w:p>
    <w:tbl>
      <w:tblPr>
        <w:tblW w:w="0" w:type="auto"/>
        <w:tblInd w:w="1103" w:type="dxa"/>
        <w:tblLayout w:type="fixed"/>
        <w:tblCellMar>
          <w:left w:w="0" w:type="dxa"/>
          <w:right w:w="0" w:type="dxa"/>
        </w:tblCellMar>
        <w:tblLook w:val="01E0" w:firstRow="1" w:lastRow="1" w:firstColumn="1" w:lastColumn="1" w:noHBand="0" w:noVBand="0"/>
      </w:tblPr>
      <w:tblGrid>
        <w:gridCol w:w="4331"/>
        <w:gridCol w:w="1365"/>
        <w:gridCol w:w="1172"/>
        <w:gridCol w:w="943"/>
      </w:tblGrid>
      <w:tr w:rsidR="00DA4FF5" w14:paraId="4EB5966A" w14:textId="77777777">
        <w:trPr>
          <w:trHeight w:val="362"/>
        </w:trPr>
        <w:tc>
          <w:tcPr>
            <w:tcW w:w="4331" w:type="dxa"/>
          </w:tcPr>
          <w:p w14:paraId="71DA8720" w14:textId="77777777" w:rsidR="00DA4FF5" w:rsidRDefault="00EC1C60">
            <w:pPr>
              <w:pStyle w:val="TableParagraph"/>
              <w:spacing w:line="228" w:lineRule="exact"/>
              <w:ind w:left="38"/>
              <w:jc w:val="left"/>
              <w:rPr>
                <w:sz w:val="20"/>
              </w:rPr>
            </w:pPr>
            <w:r>
              <w:rPr>
                <w:sz w:val="20"/>
              </w:rPr>
              <w:t>Year</w:t>
            </w:r>
          </w:p>
        </w:tc>
        <w:tc>
          <w:tcPr>
            <w:tcW w:w="1365" w:type="dxa"/>
          </w:tcPr>
          <w:p w14:paraId="677ED660" w14:textId="77777777" w:rsidR="00DA4FF5" w:rsidRDefault="00EC1C60">
            <w:pPr>
              <w:pStyle w:val="TableParagraph"/>
              <w:spacing w:line="228" w:lineRule="exact"/>
              <w:ind w:right="399"/>
              <w:rPr>
                <w:sz w:val="20"/>
              </w:rPr>
            </w:pPr>
            <w:r>
              <w:rPr>
                <w:w w:val="95"/>
                <w:sz w:val="20"/>
                <w:u w:val="single"/>
              </w:rPr>
              <w:t>1996</w:t>
            </w:r>
          </w:p>
        </w:tc>
        <w:tc>
          <w:tcPr>
            <w:tcW w:w="1172" w:type="dxa"/>
          </w:tcPr>
          <w:p w14:paraId="07F3158B" w14:textId="77777777" w:rsidR="00DA4FF5" w:rsidRDefault="00EC1C60">
            <w:pPr>
              <w:pStyle w:val="TableParagraph"/>
              <w:spacing w:line="228" w:lineRule="exact"/>
              <w:ind w:right="326"/>
              <w:rPr>
                <w:sz w:val="20"/>
              </w:rPr>
            </w:pPr>
            <w:r>
              <w:rPr>
                <w:w w:val="95"/>
                <w:sz w:val="20"/>
                <w:u w:val="single"/>
              </w:rPr>
              <w:t>1997</w:t>
            </w:r>
          </w:p>
        </w:tc>
        <w:tc>
          <w:tcPr>
            <w:tcW w:w="943" w:type="dxa"/>
          </w:tcPr>
          <w:p w14:paraId="138E21DB" w14:textId="77777777" w:rsidR="00DA4FF5" w:rsidRDefault="00EC1C60">
            <w:pPr>
              <w:pStyle w:val="TableParagraph"/>
              <w:spacing w:line="228" w:lineRule="exact"/>
              <w:ind w:right="37"/>
              <w:rPr>
                <w:sz w:val="20"/>
              </w:rPr>
            </w:pPr>
            <w:r>
              <w:rPr>
                <w:w w:val="95"/>
                <w:sz w:val="20"/>
                <w:u w:val="single"/>
              </w:rPr>
              <w:t>1998E</w:t>
            </w:r>
          </w:p>
        </w:tc>
      </w:tr>
      <w:tr w:rsidR="00DA4FF5" w14:paraId="1EA909E4" w14:textId="77777777">
        <w:trPr>
          <w:trHeight w:val="421"/>
        </w:trPr>
        <w:tc>
          <w:tcPr>
            <w:tcW w:w="4331" w:type="dxa"/>
          </w:tcPr>
          <w:p w14:paraId="275841C4" w14:textId="77777777" w:rsidR="00DA4FF5" w:rsidRDefault="00EC1C60">
            <w:pPr>
              <w:pStyle w:val="TableParagraph"/>
              <w:spacing w:before="130"/>
              <w:ind w:left="38"/>
              <w:jc w:val="left"/>
              <w:rPr>
                <w:i/>
                <w:sz w:val="20"/>
              </w:rPr>
            </w:pPr>
            <w:r>
              <w:rPr>
                <w:i/>
                <w:sz w:val="20"/>
              </w:rPr>
              <w:t>Builder Square - total stores</w:t>
            </w:r>
          </w:p>
        </w:tc>
        <w:tc>
          <w:tcPr>
            <w:tcW w:w="1365" w:type="dxa"/>
          </w:tcPr>
          <w:p w14:paraId="7FDFCD32" w14:textId="77777777" w:rsidR="00DA4FF5" w:rsidRDefault="00EC1C60">
            <w:pPr>
              <w:pStyle w:val="TableParagraph"/>
              <w:spacing w:before="130"/>
              <w:ind w:right="399"/>
              <w:rPr>
                <w:sz w:val="20"/>
              </w:rPr>
            </w:pPr>
            <w:r>
              <w:rPr>
                <w:w w:val="95"/>
                <w:sz w:val="20"/>
              </w:rPr>
              <w:t>163</w:t>
            </w:r>
          </w:p>
        </w:tc>
        <w:tc>
          <w:tcPr>
            <w:tcW w:w="1172" w:type="dxa"/>
          </w:tcPr>
          <w:p w14:paraId="47D004EE" w14:textId="77777777" w:rsidR="00DA4FF5" w:rsidRDefault="00EC1C60">
            <w:pPr>
              <w:pStyle w:val="TableParagraph"/>
              <w:spacing w:before="130"/>
              <w:ind w:right="326"/>
              <w:rPr>
                <w:sz w:val="20"/>
              </w:rPr>
            </w:pPr>
            <w:r>
              <w:rPr>
                <w:w w:val="95"/>
                <w:sz w:val="20"/>
              </w:rPr>
              <w:t>162</w:t>
            </w:r>
          </w:p>
        </w:tc>
        <w:tc>
          <w:tcPr>
            <w:tcW w:w="943" w:type="dxa"/>
          </w:tcPr>
          <w:p w14:paraId="1259EB6A" w14:textId="77777777" w:rsidR="00DA4FF5" w:rsidRDefault="00EC1C60">
            <w:pPr>
              <w:pStyle w:val="TableParagraph"/>
              <w:spacing w:before="130"/>
              <w:ind w:right="37"/>
              <w:rPr>
                <w:sz w:val="20"/>
              </w:rPr>
            </w:pPr>
            <w:r>
              <w:rPr>
                <w:w w:val="95"/>
                <w:sz w:val="20"/>
              </w:rPr>
              <w:t>162</w:t>
            </w:r>
          </w:p>
        </w:tc>
      </w:tr>
      <w:tr w:rsidR="00DA4FF5" w14:paraId="3A6ABD33" w14:textId="77777777">
        <w:trPr>
          <w:trHeight w:val="340"/>
        </w:trPr>
        <w:tc>
          <w:tcPr>
            <w:tcW w:w="4331" w:type="dxa"/>
          </w:tcPr>
          <w:p w14:paraId="55ED3523" w14:textId="77777777" w:rsidR="00DA4FF5" w:rsidRDefault="00EC1C60">
            <w:pPr>
              <w:pStyle w:val="TableParagraph"/>
              <w:spacing w:before="56"/>
              <w:ind w:right="563"/>
              <w:rPr>
                <w:sz w:val="20"/>
              </w:rPr>
            </w:pPr>
            <w:r>
              <w:rPr>
                <w:sz w:val="20"/>
              </w:rPr>
              <w:t>Number competing against Home Depot</w:t>
            </w:r>
          </w:p>
        </w:tc>
        <w:tc>
          <w:tcPr>
            <w:tcW w:w="1365" w:type="dxa"/>
          </w:tcPr>
          <w:p w14:paraId="081C5A3B" w14:textId="77777777" w:rsidR="00DA4FF5" w:rsidRDefault="00EC1C60">
            <w:pPr>
              <w:pStyle w:val="TableParagraph"/>
              <w:spacing w:before="56"/>
              <w:ind w:right="399"/>
              <w:rPr>
                <w:sz w:val="20"/>
              </w:rPr>
            </w:pPr>
            <w:r>
              <w:rPr>
                <w:w w:val="95"/>
                <w:sz w:val="20"/>
              </w:rPr>
              <w:t>91</w:t>
            </w:r>
          </w:p>
        </w:tc>
        <w:tc>
          <w:tcPr>
            <w:tcW w:w="1172" w:type="dxa"/>
          </w:tcPr>
          <w:p w14:paraId="42BE4D18" w14:textId="77777777" w:rsidR="00DA4FF5" w:rsidRDefault="00EC1C60">
            <w:pPr>
              <w:pStyle w:val="TableParagraph"/>
              <w:spacing w:before="56"/>
              <w:ind w:right="325"/>
              <w:rPr>
                <w:sz w:val="20"/>
              </w:rPr>
            </w:pPr>
            <w:r>
              <w:rPr>
                <w:w w:val="95"/>
                <w:sz w:val="20"/>
              </w:rPr>
              <w:t>117</w:t>
            </w:r>
          </w:p>
        </w:tc>
        <w:tc>
          <w:tcPr>
            <w:tcW w:w="943" w:type="dxa"/>
          </w:tcPr>
          <w:p w14:paraId="19A06C62" w14:textId="77777777" w:rsidR="00DA4FF5" w:rsidRDefault="00EC1C60">
            <w:pPr>
              <w:pStyle w:val="TableParagraph"/>
              <w:spacing w:before="56"/>
              <w:ind w:right="37"/>
              <w:rPr>
                <w:sz w:val="20"/>
              </w:rPr>
            </w:pPr>
            <w:r>
              <w:rPr>
                <w:w w:val="95"/>
                <w:sz w:val="20"/>
              </w:rPr>
              <w:t>134</w:t>
            </w:r>
          </w:p>
        </w:tc>
      </w:tr>
      <w:tr w:rsidR="00DA4FF5" w14:paraId="2310FAEA" w14:textId="77777777">
        <w:trPr>
          <w:trHeight w:val="413"/>
        </w:trPr>
        <w:tc>
          <w:tcPr>
            <w:tcW w:w="4331" w:type="dxa"/>
          </w:tcPr>
          <w:p w14:paraId="2BE91FF3" w14:textId="77777777" w:rsidR="00DA4FF5" w:rsidRDefault="00EC1C60">
            <w:pPr>
              <w:pStyle w:val="TableParagraph"/>
              <w:spacing w:before="49"/>
              <w:ind w:right="589"/>
              <w:rPr>
                <w:sz w:val="20"/>
              </w:rPr>
            </w:pPr>
            <w:r>
              <w:rPr>
                <w:sz w:val="20"/>
              </w:rPr>
              <w:lastRenderedPageBreak/>
              <w:t>Percent competing against Home Depot</w:t>
            </w:r>
          </w:p>
        </w:tc>
        <w:tc>
          <w:tcPr>
            <w:tcW w:w="1365" w:type="dxa"/>
          </w:tcPr>
          <w:p w14:paraId="297B7FA0" w14:textId="77777777" w:rsidR="00DA4FF5" w:rsidRDefault="00EC1C60">
            <w:pPr>
              <w:pStyle w:val="TableParagraph"/>
              <w:spacing w:before="49"/>
              <w:ind w:right="400"/>
              <w:rPr>
                <w:sz w:val="20"/>
              </w:rPr>
            </w:pPr>
            <w:r>
              <w:rPr>
                <w:w w:val="95"/>
                <w:sz w:val="20"/>
              </w:rPr>
              <w:t>56%</w:t>
            </w:r>
          </w:p>
        </w:tc>
        <w:tc>
          <w:tcPr>
            <w:tcW w:w="1172" w:type="dxa"/>
          </w:tcPr>
          <w:p w14:paraId="01DBE882" w14:textId="77777777" w:rsidR="00DA4FF5" w:rsidRDefault="00EC1C60">
            <w:pPr>
              <w:pStyle w:val="TableParagraph"/>
              <w:spacing w:before="49"/>
              <w:ind w:right="326"/>
              <w:rPr>
                <w:sz w:val="20"/>
              </w:rPr>
            </w:pPr>
            <w:r>
              <w:rPr>
                <w:w w:val="95"/>
                <w:sz w:val="20"/>
              </w:rPr>
              <w:t>72%</w:t>
            </w:r>
          </w:p>
        </w:tc>
        <w:tc>
          <w:tcPr>
            <w:tcW w:w="943" w:type="dxa"/>
          </w:tcPr>
          <w:p w14:paraId="6C736C5C" w14:textId="77777777" w:rsidR="00DA4FF5" w:rsidRDefault="00EC1C60">
            <w:pPr>
              <w:pStyle w:val="TableParagraph"/>
              <w:spacing w:before="49"/>
              <w:ind w:right="38"/>
              <w:rPr>
                <w:sz w:val="20"/>
              </w:rPr>
            </w:pPr>
            <w:r>
              <w:rPr>
                <w:w w:val="95"/>
                <w:sz w:val="20"/>
              </w:rPr>
              <w:t>83%</w:t>
            </w:r>
          </w:p>
        </w:tc>
      </w:tr>
      <w:tr w:rsidR="00DA4FF5" w14:paraId="4F636829" w14:textId="77777777">
        <w:trPr>
          <w:trHeight w:val="421"/>
        </w:trPr>
        <w:tc>
          <w:tcPr>
            <w:tcW w:w="4331" w:type="dxa"/>
          </w:tcPr>
          <w:p w14:paraId="5D76A65E" w14:textId="77777777" w:rsidR="00DA4FF5" w:rsidRDefault="00EC1C60">
            <w:pPr>
              <w:pStyle w:val="TableParagraph"/>
              <w:spacing w:before="130"/>
              <w:ind w:left="38"/>
              <w:jc w:val="left"/>
              <w:rPr>
                <w:i/>
                <w:sz w:val="20"/>
              </w:rPr>
            </w:pPr>
            <w:r>
              <w:rPr>
                <w:i/>
                <w:sz w:val="20"/>
              </w:rPr>
              <w:t>Hechinger - total stores</w:t>
            </w:r>
          </w:p>
        </w:tc>
        <w:tc>
          <w:tcPr>
            <w:tcW w:w="1365" w:type="dxa"/>
          </w:tcPr>
          <w:p w14:paraId="2BD9494E" w14:textId="77777777" w:rsidR="00DA4FF5" w:rsidRDefault="00EC1C60">
            <w:pPr>
              <w:pStyle w:val="TableParagraph"/>
              <w:spacing w:before="130"/>
              <w:ind w:right="399"/>
              <w:rPr>
                <w:sz w:val="20"/>
              </w:rPr>
            </w:pPr>
            <w:r>
              <w:rPr>
                <w:w w:val="95"/>
                <w:sz w:val="20"/>
              </w:rPr>
              <w:t>64</w:t>
            </w:r>
          </w:p>
        </w:tc>
        <w:tc>
          <w:tcPr>
            <w:tcW w:w="1172" w:type="dxa"/>
          </w:tcPr>
          <w:p w14:paraId="49DDF10E" w14:textId="77777777" w:rsidR="00DA4FF5" w:rsidRDefault="00EC1C60">
            <w:pPr>
              <w:pStyle w:val="TableParagraph"/>
              <w:spacing w:before="130"/>
              <w:ind w:right="326"/>
              <w:rPr>
                <w:sz w:val="20"/>
              </w:rPr>
            </w:pPr>
            <w:r>
              <w:rPr>
                <w:w w:val="95"/>
                <w:sz w:val="20"/>
              </w:rPr>
              <w:t>64</w:t>
            </w:r>
          </w:p>
        </w:tc>
        <w:tc>
          <w:tcPr>
            <w:tcW w:w="943" w:type="dxa"/>
          </w:tcPr>
          <w:p w14:paraId="62757702" w14:textId="77777777" w:rsidR="00DA4FF5" w:rsidRDefault="00EC1C60">
            <w:pPr>
              <w:pStyle w:val="TableParagraph"/>
              <w:spacing w:before="130"/>
              <w:ind w:right="37"/>
              <w:rPr>
                <w:sz w:val="20"/>
              </w:rPr>
            </w:pPr>
            <w:r>
              <w:rPr>
                <w:w w:val="95"/>
                <w:sz w:val="20"/>
              </w:rPr>
              <w:t>64</w:t>
            </w:r>
          </w:p>
        </w:tc>
      </w:tr>
      <w:tr w:rsidR="00DA4FF5" w14:paraId="5CB8C402" w14:textId="77777777">
        <w:trPr>
          <w:trHeight w:val="340"/>
        </w:trPr>
        <w:tc>
          <w:tcPr>
            <w:tcW w:w="4331" w:type="dxa"/>
          </w:tcPr>
          <w:p w14:paraId="339FBDF8" w14:textId="77777777" w:rsidR="00DA4FF5" w:rsidRDefault="00EC1C60">
            <w:pPr>
              <w:pStyle w:val="TableParagraph"/>
              <w:spacing w:before="56"/>
              <w:ind w:right="563"/>
              <w:rPr>
                <w:sz w:val="20"/>
              </w:rPr>
            </w:pPr>
            <w:r>
              <w:rPr>
                <w:sz w:val="20"/>
              </w:rPr>
              <w:t>Number competing against Home Depot</w:t>
            </w:r>
          </w:p>
        </w:tc>
        <w:tc>
          <w:tcPr>
            <w:tcW w:w="1365" w:type="dxa"/>
          </w:tcPr>
          <w:p w14:paraId="12479B1A" w14:textId="77777777" w:rsidR="00DA4FF5" w:rsidRDefault="00EC1C60">
            <w:pPr>
              <w:pStyle w:val="TableParagraph"/>
              <w:spacing w:before="56"/>
              <w:ind w:right="399"/>
              <w:rPr>
                <w:sz w:val="20"/>
              </w:rPr>
            </w:pPr>
            <w:r>
              <w:rPr>
                <w:w w:val="95"/>
                <w:sz w:val="20"/>
              </w:rPr>
              <w:t>40</w:t>
            </w:r>
          </w:p>
        </w:tc>
        <w:tc>
          <w:tcPr>
            <w:tcW w:w="1172" w:type="dxa"/>
          </w:tcPr>
          <w:p w14:paraId="6015FD46" w14:textId="77777777" w:rsidR="00DA4FF5" w:rsidRDefault="00EC1C60">
            <w:pPr>
              <w:pStyle w:val="TableParagraph"/>
              <w:spacing w:before="56"/>
              <w:ind w:right="325"/>
              <w:rPr>
                <w:sz w:val="20"/>
              </w:rPr>
            </w:pPr>
            <w:r>
              <w:rPr>
                <w:w w:val="95"/>
                <w:sz w:val="20"/>
              </w:rPr>
              <w:t>51</w:t>
            </w:r>
          </w:p>
        </w:tc>
        <w:tc>
          <w:tcPr>
            <w:tcW w:w="943" w:type="dxa"/>
          </w:tcPr>
          <w:p w14:paraId="46A2558C" w14:textId="77777777" w:rsidR="00DA4FF5" w:rsidRDefault="00EC1C60">
            <w:pPr>
              <w:pStyle w:val="TableParagraph"/>
              <w:spacing w:before="56"/>
              <w:ind w:right="37"/>
              <w:rPr>
                <w:sz w:val="20"/>
              </w:rPr>
            </w:pPr>
            <w:r>
              <w:rPr>
                <w:w w:val="95"/>
                <w:sz w:val="20"/>
              </w:rPr>
              <w:t>54</w:t>
            </w:r>
          </w:p>
        </w:tc>
      </w:tr>
      <w:tr w:rsidR="00DA4FF5" w14:paraId="50C18AD9" w14:textId="77777777">
        <w:trPr>
          <w:trHeight w:val="316"/>
        </w:trPr>
        <w:tc>
          <w:tcPr>
            <w:tcW w:w="4331" w:type="dxa"/>
          </w:tcPr>
          <w:p w14:paraId="37446D00" w14:textId="77777777" w:rsidR="00DA4FF5" w:rsidRDefault="00EC1C60">
            <w:pPr>
              <w:pStyle w:val="TableParagraph"/>
              <w:spacing w:before="49"/>
              <w:ind w:right="589"/>
              <w:rPr>
                <w:sz w:val="20"/>
              </w:rPr>
            </w:pPr>
            <w:r>
              <w:rPr>
                <w:sz w:val="20"/>
              </w:rPr>
              <w:t>Percent competing against Home Depot</w:t>
            </w:r>
          </w:p>
        </w:tc>
        <w:tc>
          <w:tcPr>
            <w:tcW w:w="1365" w:type="dxa"/>
          </w:tcPr>
          <w:p w14:paraId="57165E88" w14:textId="77777777" w:rsidR="00DA4FF5" w:rsidRDefault="00EC1C60">
            <w:pPr>
              <w:pStyle w:val="TableParagraph"/>
              <w:spacing w:before="49"/>
              <w:ind w:right="400"/>
              <w:rPr>
                <w:sz w:val="20"/>
              </w:rPr>
            </w:pPr>
            <w:r>
              <w:rPr>
                <w:w w:val="95"/>
                <w:sz w:val="20"/>
              </w:rPr>
              <w:t>63%</w:t>
            </w:r>
          </w:p>
        </w:tc>
        <w:tc>
          <w:tcPr>
            <w:tcW w:w="1172" w:type="dxa"/>
          </w:tcPr>
          <w:p w14:paraId="103576D4" w14:textId="77777777" w:rsidR="00DA4FF5" w:rsidRDefault="00EC1C60">
            <w:pPr>
              <w:pStyle w:val="TableParagraph"/>
              <w:spacing w:before="49"/>
              <w:ind w:right="326"/>
              <w:rPr>
                <w:sz w:val="20"/>
              </w:rPr>
            </w:pPr>
            <w:r>
              <w:rPr>
                <w:w w:val="95"/>
                <w:sz w:val="20"/>
              </w:rPr>
              <w:t>80%</w:t>
            </w:r>
          </w:p>
        </w:tc>
        <w:tc>
          <w:tcPr>
            <w:tcW w:w="943" w:type="dxa"/>
          </w:tcPr>
          <w:p w14:paraId="6E1C5A4F" w14:textId="77777777" w:rsidR="00DA4FF5" w:rsidRDefault="00EC1C60">
            <w:pPr>
              <w:pStyle w:val="TableParagraph"/>
              <w:spacing w:before="49"/>
              <w:ind w:right="38"/>
              <w:rPr>
                <w:sz w:val="20"/>
              </w:rPr>
            </w:pPr>
            <w:r>
              <w:rPr>
                <w:w w:val="95"/>
                <w:sz w:val="20"/>
              </w:rPr>
              <w:t>84%</w:t>
            </w:r>
          </w:p>
        </w:tc>
      </w:tr>
      <w:tr w:rsidR="00DA4FF5" w14:paraId="5FB3A0BC" w14:textId="77777777">
        <w:trPr>
          <w:trHeight w:val="649"/>
        </w:trPr>
        <w:tc>
          <w:tcPr>
            <w:tcW w:w="4331" w:type="dxa"/>
          </w:tcPr>
          <w:p w14:paraId="2BF8944E" w14:textId="77777777" w:rsidR="00DA4FF5" w:rsidRDefault="00EC1C60">
            <w:pPr>
              <w:pStyle w:val="TableParagraph"/>
              <w:spacing w:before="32" w:line="256" w:lineRule="auto"/>
              <w:ind w:left="204" w:hanging="1"/>
              <w:jc w:val="left"/>
              <w:rPr>
                <w:sz w:val="20"/>
              </w:rPr>
            </w:pPr>
            <w:r>
              <w:rPr>
                <w:sz w:val="20"/>
              </w:rPr>
              <w:t xml:space="preserve">Percent competing against </w:t>
            </w:r>
            <w:proofErr w:type="gramStart"/>
            <w:r>
              <w:rPr>
                <w:sz w:val="20"/>
              </w:rPr>
              <w:t>other</w:t>
            </w:r>
            <w:proofErr w:type="gramEnd"/>
            <w:r>
              <w:rPr>
                <w:sz w:val="20"/>
              </w:rPr>
              <w:t xml:space="preserve"> Big Box competitor</w:t>
            </w:r>
          </w:p>
        </w:tc>
        <w:tc>
          <w:tcPr>
            <w:tcW w:w="1365" w:type="dxa"/>
          </w:tcPr>
          <w:p w14:paraId="7A5E3645" w14:textId="77777777" w:rsidR="00DA4FF5" w:rsidRDefault="00DA4FF5">
            <w:pPr>
              <w:pStyle w:val="TableParagraph"/>
              <w:spacing w:before="8"/>
              <w:jc w:val="left"/>
              <w:rPr>
                <w:sz w:val="24"/>
              </w:rPr>
            </w:pPr>
          </w:p>
          <w:p w14:paraId="0B54EF47" w14:textId="77777777" w:rsidR="00DA4FF5" w:rsidRDefault="00EC1C60">
            <w:pPr>
              <w:pStyle w:val="TableParagraph"/>
              <w:ind w:right="400"/>
              <w:rPr>
                <w:sz w:val="20"/>
              </w:rPr>
            </w:pPr>
            <w:r>
              <w:rPr>
                <w:w w:val="95"/>
                <w:sz w:val="20"/>
              </w:rPr>
              <w:t>75%</w:t>
            </w:r>
          </w:p>
        </w:tc>
        <w:tc>
          <w:tcPr>
            <w:tcW w:w="1172" w:type="dxa"/>
          </w:tcPr>
          <w:p w14:paraId="546C3429" w14:textId="77777777" w:rsidR="00DA4FF5" w:rsidRDefault="00DA4FF5">
            <w:pPr>
              <w:pStyle w:val="TableParagraph"/>
              <w:spacing w:before="8"/>
              <w:jc w:val="left"/>
              <w:rPr>
                <w:sz w:val="24"/>
              </w:rPr>
            </w:pPr>
          </w:p>
          <w:p w14:paraId="5619D9AB" w14:textId="77777777" w:rsidR="00DA4FF5" w:rsidRDefault="00EC1C60">
            <w:pPr>
              <w:pStyle w:val="TableParagraph"/>
              <w:ind w:right="326"/>
              <w:rPr>
                <w:sz w:val="20"/>
              </w:rPr>
            </w:pPr>
            <w:r>
              <w:rPr>
                <w:w w:val="95"/>
                <w:sz w:val="20"/>
              </w:rPr>
              <w:t>84%</w:t>
            </w:r>
          </w:p>
        </w:tc>
        <w:tc>
          <w:tcPr>
            <w:tcW w:w="943" w:type="dxa"/>
          </w:tcPr>
          <w:p w14:paraId="38C0479E" w14:textId="77777777" w:rsidR="00DA4FF5" w:rsidRDefault="00DA4FF5">
            <w:pPr>
              <w:pStyle w:val="TableParagraph"/>
              <w:spacing w:before="8"/>
              <w:jc w:val="left"/>
              <w:rPr>
                <w:sz w:val="24"/>
              </w:rPr>
            </w:pPr>
          </w:p>
          <w:p w14:paraId="438851B7" w14:textId="77777777" w:rsidR="00DA4FF5" w:rsidRDefault="00EC1C60">
            <w:pPr>
              <w:pStyle w:val="TableParagraph"/>
              <w:ind w:right="38"/>
              <w:rPr>
                <w:sz w:val="20"/>
              </w:rPr>
            </w:pPr>
            <w:r>
              <w:rPr>
                <w:w w:val="95"/>
                <w:sz w:val="20"/>
              </w:rPr>
              <w:t>88%</w:t>
            </w:r>
          </w:p>
        </w:tc>
      </w:tr>
      <w:tr w:rsidR="00DA4FF5" w14:paraId="7F145F1E" w14:textId="77777777">
        <w:trPr>
          <w:trHeight w:val="421"/>
        </w:trPr>
        <w:tc>
          <w:tcPr>
            <w:tcW w:w="4331" w:type="dxa"/>
          </w:tcPr>
          <w:p w14:paraId="092A428A" w14:textId="77777777" w:rsidR="00DA4FF5" w:rsidRDefault="00EC1C60">
            <w:pPr>
              <w:pStyle w:val="TableParagraph"/>
              <w:spacing w:before="130"/>
              <w:ind w:left="38"/>
              <w:jc w:val="left"/>
              <w:rPr>
                <w:i/>
                <w:sz w:val="20"/>
              </w:rPr>
            </w:pPr>
            <w:r>
              <w:rPr>
                <w:i/>
                <w:sz w:val="20"/>
              </w:rPr>
              <w:t>HQ - total stores</w:t>
            </w:r>
          </w:p>
        </w:tc>
        <w:tc>
          <w:tcPr>
            <w:tcW w:w="1365" w:type="dxa"/>
          </w:tcPr>
          <w:p w14:paraId="35474D60" w14:textId="77777777" w:rsidR="00DA4FF5" w:rsidRDefault="00EC1C60">
            <w:pPr>
              <w:pStyle w:val="TableParagraph"/>
              <w:spacing w:before="130"/>
              <w:ind w:right="399"/>
              <w:rPr>
                <w:sz w:val="20"/>
              </w:rPr>
            </w:pPr>
            <w:r>
              <w:rPr>
                <w:w w:val="95"/>
                <w:sz w:val="20"/>
              </w:rPr>
              <w:t>53</w:t>
            </w:r>
          </w:p>
        </w:tc>
        <w:tc>
          <w:tcPr>
            <w:tcW w:w="1172" w:type="dxa"/>
          </w:tcPr>
          <w:p w14:paraId="0B7019EB" w14:textId="77777777" w:rsidR="00DA4FF5" w:rsidRDefault="00EC1C60">
            <w:pPr>
              <w:pStyle w:val="TableParagraph"/>
              <w:spacing w:before="130"/>
              <w:ind w:right="327"/>
              <w:rPr>
                <w:sz w:val="20"/>
              </w:rPr>
            </w:pPr>
            <w:r>
              <w:rPr>
                <w:w w:val="95"/>
                <w:sz w:val="20"/>
              </w:rPr>
              <w:t>53</w:t>
            </w:r>
          </w:p>
        </w:tc>
        <w:tc>
          <w:tcPr>
            <w:tcW w:w="943" w:type="dxa"/>
          </w:tcPr>
          <w:p w14:paraId="669F0F21" w14:textId="77777777" w:rsidR="00DA4FF5" w:rsidRDefault="00EC1C60">
            <w:pPr>
              <w:pStyle w:val="TableParagraph"/>
              <w:spacing w:before="130"/>
              <w:ind w:right="37"/>
              <w:rPr>
                <w:sz w:val="20"/>
              </w:rPr>
            </w:pPr>
            <w:r>
              <w:rPr>
                <w:w w:val="95"/>
                <w:sz w:val="20"/>
              </w:rPr>
              <w:t>53</w:t>
            </w:r>
          </w:p>
        </w:tc>
      </w:tr>
      <w:tr w:rsidR="00DA4FF5" w14:paraId="50CCC426" w14:textId="77777777">
        <w:trPr>
          <w:trHeight w:val="340"/>
        </w:trPr>
        <w:tc>
          <w:tcPr>
            <w:tcW w:w="4331" w:type="dxa"/>
          </w:tcPr>
          <w:p w14:paraId="4B9204F3" w14:textId="77777777" w:rsidR="00DA4FF5" w:rsidRDefault="00EC1C60">
            <w:pPr>
              <w:pStyle w:val="TableParagraph"/>
              <w:spacing w:before="56"/>
              <w:ind w:right="563"/>
              <w:rPr>
                <w:sz w:val="20"/>
              </w:rPr>
            </w:pPr>
            <w:r>
              <w:rPr>
                <w:sz w:val="20"/>
              </w:rPr>
              <w:t>Number competing against Home Depot</w:t>
            </w:r>
          </w:p>
        </w:tc>
        <w:tc>
          <w:tcPr>
            <w:tcW w:w="1365" w:type="dxa"/>
          </w:tcPr>
          <w:p w14:paraId="3BD4AC47" w14:textId="77777777" w:rsidR="00DA4FF5" w:rsidRDefault="00EC1C60">
            <w:pPr>
              <w:pStyle w:val="TableParagraph"/>
              <w:spacing w:before="56"/>
              <w:ind w:right="399"/>
              <w:rPr>
                <w:sz w:val="20"/>
              </w:rPr>
            </w:pPr>
            <w:r>
              <w:rPr>
                <w:w w:val="95"/>
                <w:sz w:val="20"/>
              </w:rPr>
              <w:t>27</w:t>
            </w:r>
          </w:p>
        </w:tc>
        <w:tc>
          <w:tcPr>
            <w:tcW w:w="1172" w:type="dxa"/>
          </w:tcPr>
          <w:p w14:paraId="68E1FD00" w14:textId="77777777" w:rsidR="00DA4FF5" w:rsidRDefault="00EC1C60">
            <w:pPr>
              <w:pStyle w:val="TableParagraph"/>
              <w:spacing w:before="56"/>
              <w:ind w:right="325"/>
              <w:rPr>
                <w:sz w:val="20"/>
              </w:rPr>
            </w:pPr>
            <w:r>
              <w:rPr>
                <w:w w:val="95"/>
                <w:sz w:val="20"/>
              </w:rPr>
              <w:t>37</w:t>
            </w:r>
          </w:p>
        </w:tc>
        <w:tc>
          <w:tcPr>
            <w:tcW w:w="943" w:type="dxa"/>
          </w:tcPr>
          <w:p w14:paraId="40B3E7B4" w14:textId="77777777" w:rsidR="00DA4FF5" w:rsidRDefault="00EC1C60">
            <w:pPr>
              <w:pStyle w:val="TableParagraph"/>
              <w:spacing w:before="56"/>
              <w:ind w:right="37"/>
              <w:rPr>
                <w:sz w:val="20"/>
              </w:rPr>
            </w:pPr>
            <w:r>
              <w:rPr>
                <w:w w:val="95"/>
                <w:sz w:val="20"/>
              </w:rPr>
              <w:t>44</w:t>
            </w:r>
          </w:p>
        </w:tc>
      </w:tr>
      <w:tr w:rsidR="00DA4FF5" w14:paraId="25440B63" w14:textId="77777777">
        <w:trPr>
          <w:trHeight w:val="323"/>
        </w:trPr>
        <w:tc>
          <w:tcPr>
            <w:tcW w:w="4331" w:type="dxa"/>
          </w:tcPr>
          <w:p w14:paraId="5A8DC4E3" w14:textId="77777777" w:rsidR="00DA4FF5" w:rsidRDefault="00EC1C60">
            <w:pPr>
              <w:pStyle w:val="TableParagraph"/>
              <w:spacing w:before="49"/>
              <w:ind w:right="589"/>
              <w:rPr>
                <w:sz w:val="20"/>
              </w:rPr>
            </w:pPr>
            <w:r>
              <w:rPr>
                <w:sz w:val="20"/>
              </w:rPr>
              <w:t>Percent competing against Home Depot</w:t>
            </w:r>
          </w:p>
        </w:tc>
        <w:tc>
          <w:tcPr>
            <w:tcW w:w="1365" w:type="dxa"/>
          </w:tcPr>
          <w:p w14:paraId="0BC72590" w14:textId="77777777" w:rsidR="00DA4FF5" w:rsidRDefault="00EC1C60">
            <w:pPr>
              <w:pStyle w:val="TableParagraph"/>
              <w:spacing w:before="49"/>
              <w:ind w:right="400"/>
              <w:rPr>
                <w:sz w:val="20"/>
              </w:rPr>
            </w:pPr>
            <w:r>
              <w:rPr>
                <w:w w:val="95"/>
                <w:sz w:val="20"/>
              </w:rPr>
              <w:t>51%</w:t>
            </w:r>
          </w:p>
        </w:tc>
        <w:tc>
          <w:tcPr>
            <w:tcW w:w="1172" w:type="dxa"/>
          </w:tcPr>
          <w:p w14:paraId="71F8CAC5" w14:textId="77777777" w:rsidR="00DA4FF5" w:rsidRDefault="00EC1C60">
            <w:pPr>
              <w:pStyle w:val="TableParagraph"/>
              <w:spacing w:before="49"/>
              <w:ind w:right="326"/>
              <w:rPr>
                <w:sz w:val="20"/>
              </w:rPr>
            </w:pPr>
            <w:r>
              <w:rPr>
                <w:w w:val="95"/>
                <w:sz w:val="20"/>
              </w:rPr>
              <w:t>70%</w:t>
            </w:r>
          </w:p>
        </w:tc>
        <w:tc>
          <w:tcPr>
            <w:tcW w:w="943" w:type="dxa"/>
          </w:tcPr>
          <w:p w14:paraId="7087D004" w14:textId="77777777" w:rsidR="00DA4FF5" w:rsidRDefault="00EC1C60">
            <w:pPr>
              <w:pStyle w:val="TableParagraph"/>
              <w:spacing w:before="49"/>
              <w:ind w:right="38"/>
              <w:rPr>
                <w:sz w:val="20"/>
              </w:rPr>
            </w:pPr>
            <w:r>
              <w:rPr>
                <w:w w:val="95"/>
                <w:sz w:val="20"/>
              </w:rPr>
              <w:t>83%</w:t>
            </w:r>
          </w:p>
        </w:tc>
      </w:tr>
      <w:tr w:rsidR="00DA4FF5" w14:paraId="0CEBBDAF" w14:textId="77777777">
        <w:trPr>
          <w:trHeight w:val="687"/>
        </w:trPr>
        <w:tc>
          <w:tcPr>
            <w:tcW w:w="4331" w:type="dxa"/>
            <w:tcBorders>
              <w:bottom w:val="single" w:sz="18" w:space="0" w:color="000000"/>
            </w:tcBorders>
          </w:tcPr>
          <w:p w14:paraId="3E759807" w14:textId="77777777" w:rsidR="00DA4FF5" w:rsidRDefault="00EC1C60">
            <w:pPr>
              <w:pStyle w:val="TableParagraph"/>
              <w:spacing w:before="40" w:line="256" w:lineRule="auto"/>
              <w:ind w:left="204"/>
              <w:jc w:val="left"/>
              <w:rPr>
                <w:sz w:val="20"/>
              </w:rPr>
            </w:pPr>
            <w:r>
              <w:rPr>
                <w:sz w:val="20"/>
              </w:rPr>
              <w:t xml:space="preserve">Percent competing against </w:t>
            </w:r>
            <w:proofErr w:type="gramStart"/>
            <w:r>
              <w:rPr>
                <w:sz w:val="20"/>
              </w:rPr>
              <w:t>other</w:t>
            </w:r>
            <w:proofErr w:type="gramEnd"/>
            <w:r>
              <w:rPr>
                <w:sz w:val="20"/>
              </w:rPr>
              <w:t xml:space="preserve"> Big Box competitor</w:t>
            </w:r>
          </w:p>
        </w:tc>
        <w:tc>
          <w:tcPr>
            <w:tcW w:w="1365" w:type="dxa"/>
            <w:tcBorders>
              <w:bottom w:val="single" w:sz="18" w:space="0" w:color="000000"/>
            </w:tcBorders>
          </w:tcPr>
          <w:p w14:paraId="40560DD3" w14:textId="77777777" w:rsidR="00DA4FF5" w:rsidRDefault="00DA4FF5">
            <w:pPr>
              <w:pStyle w:val="TableParagraph"/>
              <w:spacing w:before="4"/>
              <w:jc w:val="left"/>
              <w:rPr>
                <w:sz w:val="25"/>
              </w:rPr>
            </w:pPr>
          </w:p>
          <w:p w14:paraId="405D23DB" w14:textId="77777777" w:rsidR="00DA4FF5" w:rsidRDefault="00EC1C60">
            <w:pPr>
              <w:pStyle w:val="TableParagraph"/>
              <w:ind w:right="400"/>
              <w:rPr>
                <w:sz w:val="20"/>
              </w:rPr>
            </w:pPr>
            <w:r>
              <w:rPr>
                <w:w w:val="95"/>
                <w:sz w:val="20"/>
              </w:rPr>
              <w:t>87%</w:t>
            </w:r>
          </w:p>
        </w:tc>
        <w:tc>
          <w:tcPr>
            <w:tcW w:w="1172" w:type="dxa"/>
            <w:tcBorders>
              <w:bottom w:val="single" w:sz="18" w:space="0" w:color="000000"/>
            </w:tcBorders>
          </w:tcPr>
          <w:p w14:paraId="503557FB" w14:textId="77777777" w:rsidR="00DA4FF5" w:rsidRDefault="00DA4FF5">
            <w:pPr>
              <w:pStyle w:val="TableParagraph"/>
              <w:spacing w:before="4"/>
              <w:jc w:val="left"/>
              <w:rPr>
                <w:sz w:val="25"/>
              </w:rPr>
            </w:pPr>
          </w:p>
          <w:p w14:paraId="297D26B4" w14:textId="77777777" w:rsidR="00DA4FF5" w:rsidRDefault="00EC1C60">
            <w:pPr>
              <w:pStyle w:val="TableParagraph"/>
              <w:ind w:right="326"/>
              <w:rPr>
                <w:sz w:val="20"/>
              </w:rPr>
            </w:pPr>
            <w:r>
              <w:rPr>
                <w:w w:val="95"/>
                <w:sz w:val="20"/>
              </w:rPr>
              <w:t>94%</w:t>
            </w:r>
          </w:p>
        </w:tc>
        <w:tc>
          <w:tcPr>
            <w:tcW w:w="943" w:type="dxa"/>
            <w:tcBorders>
              <w:bottom w:val="single" w:sz="18" w:space="0" w:color="000000"/>
            </w:tcBorders>
          </w:tcPr>
          <w:p w14:paraId="41429E28" w14:textId="77777777" w:rsidR="00DA4FF5" w:rsidRDefault="00DA4FF5">
            <w:pPr>
              <w:pStyle w:val="TableParagraph"/>
              <w:spacing w:before="4"/>
              <w:jc w:val="left"/>
              <w:rPr>
                <w:sz w:val="25"/>
              </w:rPr>
            </w:pPr>
          </w:p>
          <w:p w14:paraId="33BA4B69" w14:textId="77777777" w:rsidR="00DA4FF5" w:rsidRDefault="00EC1C60">
            <w:pPr>
              <w:pStyle w:val="TableParagraph"/>
              <w:ind w:right="38"/>
              <w:rPr>
                <w:sz w:val="20"/>
              </w:rPr>
            </w:pPr>
            <w:r>
              <w:rPr>
                <w:w w:val="95"/>
                <w:sz w:val="20"/>
              </w:rPr>
              <w:t>96%</w:t>
            </w:r>
          </w:p>
        </w:tc>
      </w:tr>
    </w:tbl>
    <w:p w14:paraId="4AD8A170" w14:textId="77777777" w:rsidR="00DA4FF5" w:rsidRDefault="00DA4FF5">
      <w:pPr>
        <w:pStyle w:val="BodyText"/>
        <w:rPr>
          <w:rFonts w:ascii="Arial"/>
          <w:sz w:val="22"/>
        </w:rPr>
      </w:pPr>
    </w:p>
    <w:p w14:paraId="73B62EBC" w14:textId="77777777" w:rsidR="00DA4FF5" w:rsidRDefault="00EC1C60">
      <w:pPr>
        <w:tabs>
          <w:tab w:val="left" w:pos="1940"/>
        </w:tabs>
        <w:spacing w:before="193"/>
        <w:ind w:left="1201"/>
        <w:rPr>
          <w:sz w:val="16"/>
        </w:rPr>
      </w:pPr>
      <w:r>
        <w:rPr>
          <w:sz w:val="16"/>
        </w:rPr>
        <w:t>Source:</w:t>
      </w:r>
      <w:r>
        <w:rPr>
          <w:sz w:val="16"/>
        </w:rPr>
        <w:tab/>
        <w:t>Leonard Green &amp;</w:t>
      </w:r>
      <w:r>
        <w:rPr>
          <w:spacing w:val="-4"/>
          <w:sz w:val="16"/>
        </w:rPr>
        <w:t xml:space="preserve"> </w:t>
      </w:r>
      <w:r>
        <w:rPr>
          <w:sz w:val="16"/>
        </w:rPr>
        <w:t>Partners.</w:t>
      </w:r>
    </w:p>
    <w:p w14:paraId="2F2BD577" w14:textId="77777777" w:rsidR="00DA4FF5" w:rsidRDefault="00DA4FF5">
      <w:pPr>
        <w:pStyle w:val="BodyText"/>
      </w:pPr>
    </w:p>
    <w:p w14:paraId="3FA8F0C0" w14:textId="77777777" w:rsidR="00DA4FF5" w:rsidRDefault="00DA4FF5">
      <w:pPr>
        <w:pStyle w:val="BodyText"/>
      </w:pPr>
    </w:p>
    <w:p w14:paraId="4F28CA45" w14:textId="77777777" w:rsidR="00DA4FF5" w:rsidRDefault="00DA4FF5">
      <w:pPr>
        <w:pStyle w:val="BodyText"/>
      </w:pPr>
    </w:p>
    <w:p w14:paraId="6AE48EB5" w14:textId="77777777" w:rsidR="00DA4FF5" w:rsidRDefault="00DA4FF5">
      <w:pPr>
        <w:pStyle w:val="BodyText"/>
      </w:pPr>
    </w:p>
    <w:p w14:paraId="5D43A732" w14:textId="77777777" w:rsidR="00DA4FF5" w:rsidRDefault="00DA4FF5">
      <w:pPr>
        <w:pStyle w:val="BodyText"/>
      </w:pPr>
    </w:p>
    <w:p w14:paraId="0772034E" w14:textId="77777777" w:rsidR="00DA4FF5" w:rsidRDefault="00DA4FF5">
      <w:pPr>
        <w:pStyle w:val="BodyText"/>
      </w:pPr>
    </w:p>
    <w:p w14:paraId="3BF58E85" w14:textId="77777777" w:rsidR="00DA4FF5" w:rsidRDefault="00DA4FF5">
      <w:pPr>
        <w:pStyle w:val="BodyText"/>
      </w:pPr>
    </w:p>
    <w:p w14:paraId="56694D38" w14:textId="77777777" w:rsidR="00DA4FF5" w:rsidRDefault="00DA4FF5">
      <w:pPr>
        <w:pStyle w:val="BodyText"/>
      </w:pPr>
    </w:p>
    <w:p w14:paraId="20C4536F" w14:textId="77777777" w:rsidR="00DA4FF5" w:rsidRDefault="00DA4FF5">
      <w:pPr>
        <w:pStyle w:val="BodyText"/>
      </w:pPr>
    </w:p>
    <w:p w14:paraId="26C186FE" w14:textId="77777777" w:rsidR="00DA4FF5" w:rsidRDefault="00DA4FF5">
      <w:pPr>
        <w:pStyle w:val="BodyText"/>
      </w:pPr>
    </w:p>
    <w:p w14:paraId="6964848E" w14:textId="77777777" w:rsidR="00DA4FF5" w:rsidRDefault="00DA4FF5">
      <w:pPr>
        <w:pStyle w:val="BodyText"/>
      </w:pPr>
    </w:p>
    <w:p w14:paraId="503E23F6" w14:textId="77777777" w:rsidR="00DA4FF5" w:rsidRDefault="00DA4FF5">
      <w:pPr>
        <w:pStyle w:val="BodyText"/>
      </w:pPr>
    </w:p>
    <w:p w14:paraId="7AF66F2D" w14:textId="77777777" w:rsidR="00DA4FF5" w:rsidRDefault="00DA4FF5">
      <w:pPr>
        <w:pStyle w:val="BodyText"/>
      </w:pPr>
    </w:p>
    <w:p w14:paraId="5B14173E" w14:textId="77777777" w:rsidR="00DA4FF5" w:rsidRDefault="00DA4FF5">
      <w:pPr>
        <w:pStyle w:val="BodyText"/>
      </w:pPr>
    </w:p>
    <w:p w14:paraId="2CCC9624" w14:textId="77777777" w:rsidR="00DA4FF5" w:rsidRDefault="00DA4FF5">
      <w:pPr>
        <w:pStyle w:val="BodyText"/>
      </w:pPr>
    </w:p>
    <w:p w14:paraId="3FA8BD24" w14:textId="77777777" w:rsidR="00DA4FF5" w:rsidRDefault="00DA4FF5">
      <w:pPr>
        <w:pStyle w:val="BodyText"/>
      </w:pPr>
    </w:p>
    <w:p w14:paraId="476CF4A8" w14:textId="77777777" w:rsidR="00DA4FF5" w:rsidRDefault="00DA4FF5">
      <w:pPr>
        <w:pStyle w:val="BodyText"/>
      </w:pPr>
    </w:p>
    <w:p w14:paraId="39F29E0F" w14:textId="77777777" w:rsidR="00DA4FF5" w:rsidRDefault="00DA4FF5">
      <w:pPr>
        <w:pStyle w:val="BodyText"/>
      </w:pPr>
    </w:p>
    <w:p w14:paraId="2BA674CD" w14:textId="77777777" w:rsidR="00DA4FF5" w:rsidRDefault="00EC1C60">
      <w:pPr>
        <w:pStyle w:val="BodyText"/>
        <w:spacing w:before="3"/>
        <w:rPr>
          <w:sz w:val="24"/>
        </w:rPr>
      </w:pPr>
      <w:r>
        <w:pict w14:anchorId="2E01A124">
          <v:line id="_x0000_s1031" style="position:absolute;z-index:-251585536;mso-wrap-distance-left:0;mso-wrap-distance-right:0;mso-position-horizontal-relative:page" from="88.6pt,18.55pt" to="541.5pt,18.55pt" strokeweight=".48pt">
            <w10:wrap type="topAndBottom" anchorx="page"/>
          </v:line>
        </w:pict>
      </w:r>
    </w:p>
    <w:p w14:paraId="2BDB9DA9" w14:textId="77777777" w:rsidR="00DA4FF5" w:rsidRDefault="00EC1C60">
      <w:pPr>
        <w:spacing w:line="201" w:lineRule="exact"/>
        <w:ind w:right="137"/>
        <w:jc w:val="right"/>
        <w:rPr>
          <w:rFonts w:ascii="Arial"/>
          <w:b/>
          <w:sz w:val="18"/>
        </w:rPr>
      </w:pPr>
      <w:r>
        <w:rPr>
          <w:rFonts w:ascii="Arial"/>
          <w:b/>
          <w:w w:val="95"/>
          <w:sz w:val="18"/>
        </w:rPr>
        <w:t>23</w:t>
      </w:r>
    </w:p>
    <w:p w14:paraId="233C3749" w14:textId="77777777" w:rsidR="00DA4FF5" w:rsidRDefault="00DA4FF5">
      <w:pPr>
        <w:spacing w:line="201" w:lineRule="exact"/>
        <w:jc w:val="right"/>
        <w:rPr>
          <w:rFonts w:ascii="Arial"/>
          <w:sz w:val="18"/>
        </w:rPr>
        <w:sectPr w:rsidR="00DA4FF5">
          <w:headerReference w:type="default" r:id="rId28"/>
          <w:footerReference w:type="default" r:id="rId29"/>
          <w:pgSz w:w="12240" w:h="15840"/>
          <w:pgMar w:top="880" w:right="1300" w:bottom="700" w:left="1300" w:header="203" w:footer="501" w:gutter="0"/>
          <w:cols w:space="720"/>
        </w:sectPr>
      </w:pPr>
    </w:p>
    <w:p w14:paraId="5821ABA8" w14:textId="77777777" w:rsidR="00DA4FF5" w:rsidRDefault="00EC1C60">
      <w:pPr>
        <w:tabs>
          <w:tab w:val="left" w:pos="6831"/>
        </w:tabs>
        <w:spacing w:before="88"/>
        <w:ind w:left="140"/>
        <w:rPr>
          <w:rFonts w:ascii="Book Antiqua"/>
          <w:b/>
          <w:sz w:val="16"/>
        </w:rPr>
      </w:pPr>
      <w:r>
        <w:rPr>
          <w:rFonts w:ascii="Book Antiqua"/>
          <w:b/>
          <w:sz w:val="16"/>
        </w:rPr>
        <w:lastRenderedPageBreak/>
        <w:t>200-044</w:t>
      </w:r>
      <w:r>
        <w:rPr>
          <w:rFonts w:ascii="Book Antiqua"/>
          <w:b/>
          <w:sz w:val="16"/>
        </w:rPr>
        <w:tab/>
        <w:t>Kmart Inc. and Builders</w:t>
      </w:r>
      <w:r>
        <w:rPr>
          <w:rFonts w:ascii="Book Antiqua"/>
          <w:b/>
          <w:spacing w:val="-5"/>
          <w:sz w:val="16"/>
        </w:rPr>
        <w:t xml:space="preserve"> </w:t>
      </w:r>
      <w:r>
        <w:rPr>
          <w:rFonts w:ascii="Book Antiqua"/>
          <w:b/>
          <w:sz w:val="16"/>
        </w:rPr>
        <w:t>Square</w:t>
      </w:r>
    </w:p>
    <w:p w14:paraId="1EC33874" w14:textId="77777777" w:rsidR="00DA4FF5" w:rsidRDefault="00DA4FF5">
      <w:pPr>
        <w:pStyle w:val="BodyText"/>
        <w:rPr>
          <w:rFonts w:ascii="Book Antiqua"/>
          <w:b/>
        </w:rPr>
      </w:pPr>
    </w:p>
    <w:p w14:paraId="42598D9C" w14:textId="77777777" w:rsidR="00DA4FF5" w:rsidRDefault="00DA4FF5">
      <w:pPr>
        <w:pStyle w:val="BodyText"/>
        <w:rPr>
          <w:rFonts w:ascii="Book Antiqua"/>
          <w:b/>
        </w:rPr>
      </w:pPr>
    </w:p>
    <w:p w14:paraId="009A80DA" w14:textId="77777777" w:rsidR="00DA4FF5" w:rsidRDefault="00DA4FF5">
      <w:pPr>
        <w:pStyle w:val="BodyText"/>
        <w:spacing w:before="3"/>
        <w:rPr>
          <w:rFonts w:ascii="Book Antiqua"/>
          <w:b/>
          <w:sz w:val="17"/>
        </w:rPr>
      </w:pPr>
    </w:p>
    <w:p w14:paraId="424DE33E" w14:textId="77777777" w:rsidR="00DA4FF5" w:rsidRDefault="00EC1C60">
      <w:pPr>
        <w:pStyle w:val="Heading3"/>
        <w:spacing w:before="104" w:line="499" w:lineRule="auto"/>
        <w:ind w:left="3191" w:right="3528" w:firstLine="976"/>
        <w:jc w:val="left"/>
      </w:pPr>
      <w:r>
        <w:t xml:space="preserve">Exhibit 13 </w:t>
      </w:r>
      <w:r>
        <w:t>Hechinger/HQ Store Locations</w:t>
      </w:r>
    </w:p>
    <w:p w14:paraId="41139645" w14:textId="77777777" w:rsidR="00DA4FF5" w:rsidRDefault="00EC1C60">
      <w:pPr>
        <w:pStyle w:val="BodyText"/>
        <w:spacing w:before="3"/>
        <w:rPr>
          <w:rFonts w:ascii="Arial"/>
          <w:b/>
          <w:i/>
          <w:sz w:val="18"/>
        </w:rPr>
      </w:pPr>
      <w:r>
        <w:rPr>
          <w:noProof/>
        </w:rPr>
        <w:drawing>
          <wp:anchor distT="0" distB="0" distL="0" distR="0" simplePos="0" relativeHeight="73" behindDoc="0" locked="0" layoutInCell="1" allowOverlap="1" wp14:anchorId="0F8FB4A7" wp14:editId="17122497">
            <wp:simplePos x="0" y="0"/>
            <wp:positionH relativeFrom="page">
              <wp:posOffset>986536</wp:posOffset>
            </wp:positionH>
            <wp:positionV relativeFrom="paragraph">
              <wp:posOffset>158237</wp:posOffset>
            </wp:positionV>
            <wp:extent cx="5583935" cy="3023616"/>
            <wp:effectExtent l="0" t="0" r="0" b="0"/>
            <wp:wrapTopAndBottom/>
            <wp:docPr id="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png"/>
                    <pic:cNvPicPr/>
                  </pic:nvPicPr>
                  <pic:blipFill>
                    <a:blip r:embed="rId30" cstate="print"/>
                    <a:stretch>
                      <a:fillRect/>
                    </a:stretch>
                  </pic:blipFill>
                  <pic:spPr>
                    <a:xfrm>
                      <a:off x="0" y="0"/>
                      <a:ext cx="5583935" cy="3023616"/>
                    </a:xfrm>
                    <a:prstGeom prst="rect">
                      <a:avLst/>
                    </a:prstGeom>
                  </pic:spPr>
                </pic:pic>
              </a:graphicData>
            </a:graphic>
          </wp:anchor>
        </w:drawing>
      </w:r>
    </w:p>
    <w:p w14:paraId="2778A4B8" w14:textId="77777777" w:rsidR="00DA4FF5" w:rsidRDefault="00DA4FF5">
      <w:pPr>
        <w:pStyle w:val="BodyText"/>
        <w:rPr>
          <w:rFonts w:ascii="Arial"/>
          <w:b/>
          <w:i/>
        </w:rPr>
      </w:pPr>
    </w:p>
    <w:p w14:paraId="5A53DD8A" w14:textId="77777777" w:rsidR="00DA4FF5" w:rsidRDefault="00DA4FF5">
      <w:pPr>
        <w:pStyle w:val="BodyText"/>
        <w:rPr>
          <w:rFonts w:ascii="Arial"/>
          <w:b/>
          <w:i/>
          <w:sz w:val="21"/>
        </w:rPr>
      </w:pPr>
    </w:p>
    <w:p w14:paraId="5E66E7E6" w14:textId="77777777" w:rsidR="00DA4FF5" w:rsidRDefault="00EC1C60">
      <w:pPr>
        <w:ind w:left="1328" w:right="1685"/>
        <w:jc w:val="center"/>
        <w:rPr>
          <w:rFonts w:ascii="Arial"/>
          <w:b/>
          <w:i/>
          <w:sz w:val="20"/>
        </w:rPr>
      </w:pPr>
      <w:r>
        <w:rPr>
          <w:rFonts w:ascii="Arial"/>
          <w:b/>
          <w:i/>
          <w:sz w:val="20"/>
        </w:rPr>
        <w:t>Builders Square Locations</w:t>
      </w:r>
    </w:p>
    <w:p w14:paraId="2CDB4A8F" w14:textId="77777777" w:rsidR="00DA4FF5" w:rsidRDefault="00EC1C60">
      <w:pPr>
        <w:pStyle w:val="BodyText"/>
        <w:spacing w:before="4"/>
        <w:rPr>
          <w:rFonts w:ascii="Arial"/>
          <w:b/>
          <w:i/>
          <w:sz w:val="21"/>
        </w:rPr>
      </w:pPr>
      <w:r>
        <w:rPr>
          <w:noProof/>
        </w:rPr>
        <w:drawing>
          <wp:anchor distT="0" distB="0" distL="0" distR="0" simplePos="0" relativeHeight="74" behindDoc="0" locked="0" layoutInCell="1" allowOverlap="1" wp14:anchorId="2E1277FE" wp14:editId="15921B86">
            <wp:simplePos x="0" y="0"/>
            <wp:positionH relativeFrom="page">
              <wp:posOffset>934719</wp:posOffset>
            </wp:positionH>
            <wp:positionV relativeFrom="paragraph">
              <wp:posOffset>180822</wp:posOffset>
            </wp:positionV>
            <wp:extent cx="5660135" cy="3063240"/>
            <wp:effectExtent l="0" t="0" r="0" b="0"/>
            <wp:wrapTopAndBottom/>
            <wp:docPr id="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png"/>
                    <pic:cNvPicPr/>
                  </pic:nvPicPr>
                  <pic:blipFill>
                    <a:blip r:embed="rId31" cstate="print"/>
                    <a:stretch>
                      <a:fillRect/>
                    </a:stretch>
                  </pic:blipFill>
                  <pic:spPr>
                    <a:xfrm>
                      <a:off x="0" y="0"/>
                      <a:ext cx="5660135" cy="3063240"/>
                    </a:xfrm>
                    <a:prstGeom prst="rect">
                      <a:avLst/>
                    </a:prstGeom>
                  </pic:spPr>
                </pic:pic>
              </a:graphicData>
            </a:graphic>
          </wp:anchor>
        </w:drawing>
      </w:r>
    </w:p>
    <w:p w14:paraId="73C807EB" w14:textId="77777777" w:rsidR="00DA4FF5" w:rsidRDefault="00EC1C60">
      <w:pPr>
        <w:spacing w:before="57"/>
        <w:ind w:left="140"/>
        <w:rPr>
          <w:sz w:val="16"/>
        </w:rPr>
      </w:pPr>
      <w:r>
        <w:rPr>
          <w:sz w:val="16"/>
        </w:rPr>
        <w:t>Source: Leonard Green &amp; Partners.</w:t>
      </w:r>
    </w:p>
    <w:p w14:paraId="5BE4B682" w14:textId="77777777" w:rsidR="00DA4FF5" w:rsidRDefault="00DA4FF5">
      <w:pPr>
        <w:pStyle w:val="BodyText"/>
      </w:pPr>
    </w:p>
    <w:p w14:paraId="703A880B" w14:textId="77777777" w:rsidR="00DA4FF5" w:rsidRDefault="00EC1C60">
      <w:pPr>
        <w:pStyle w:val="BodyText"/>
        <w:spacing w:before="4"/>
        <w:rPr>
          <w:sz w:val="12"/>
        </w:rPr>
      </w:pPr>
      <w:r>
        <w:pict w14:anchorId="2136ABC3">
          <v:line id="_x0000_s1030" style="position:absolute;z-index:-251581440;mso-wrap-distance-left:0;mso-wrap-distance-right:0;mso-position-horizontal-relative:page" from="70.6pt,10.55pt" to="523.5pt,10.55pt" strokeweight=".48pt">
            <w10:wrap type="topAndBottom" anchorx="page"/>
          </v:line>
        </w:pict>
      </w:r>
    </w:p>
    <w:p w14:paraId="108200A4" w14:textId="77777777" w:rsidR="00DA4FF5" w:rsidRDefault="00EC1C60">
      <w:pPr>
        <w:spacing w:line="201" w:lineRule="exact"/>
        <w:ind w:left="140"/>
        <w:rPr>
          <w:rFonts w:ascii="Arial"/>
          <w:b/>
          <w:sz w:val="18"/>
        </w:rPr>
      </w:pPr>
      <w:r>
        <w:rPr>
          <w:rFonts w:ascii="Arial"/>
          <w:b/>
          <w:sz w:val="18"/>
        </w:rPr>
        <w:t>24</w:t>
      </w:r>
    </w:p>
    <w:p w14:paraId="665F43C1" w14:textId="77777777" w:rsidR="00DA4FF5" w:rsidRDefault="00DA4FF5">
      <w:pPr>
        <w:spacing w:line="201" w:lineRule="exact"/>
        <w:rPr>
          <w:rFonts w:ascii="Arial"/>
          <w:sz w:val="18"/>
        </w:rPr>
        <w:sectPr w:rsidR="00DA4FF5">
          <w:pgSz w:w="12240" w:h="15840"/>
          <w:pgMar w:top="880" w:right="1300" w:bottom="700" w:left="1300" w:header="203" w:footer="501" w:gutter="0"/>
          <w:cols w:space="720"/>
        </w:sectPr>
      </w:pPr>
    </w:p>
    <w:p w14:paraId="6FB73B72" w14:textId="77777777" w:rsidR="00DA4FF5" w:rsidRDefault="00EC1C60">
      <w:pPr>
        <w:tabs>
          <w:tab w:val="right" w:pos="9499"/>
        </w:tabs>
        <w:spacing w:before="88"/>
        <w:ind w:left="500"/>
        <w:rPr>
          <w:rFonts w:ascii="Book Antiqua"/>
          <w:b/>
          <w:sz w:val="16"/>
        </w:rPr>
      </w:pPr>
      <w:r>
        <w:rPr>
          <w:rFonts w:ascii="Book Antiqua"/>
          <w:b/>
          <w:sz w:val="16"/>
        </w:rPr>
        <w:lastRenderedPageBreak/>
        <w:t>Kmart Inc. and</w:t>
      </w:r>
      <w:r>
        <w:rPr>
          <w:rFonts w:ascii="Book Antiqua"/>
          <w:b/>
          <w:spacing w:val="-4"/>
          <w:sz w:val="16"/>
        </w:rPr>
        <w:t xml:space="preserve"> </w:t>
      </w:r>
      <w:r>
        <w:rPr>
          <w:rFonts w:ascii="Book Antiqua"/>
          <w:b/>
          <w:sz w:val="16"/>
        </w:rPr>
        <w:t>Builders</w:t>
      </w:r>
      <w:r>
        <w:rPr>
          <w:rFonts w:ascii="Book Antiqua"/>
          <w:b/>
          <w:spacing w:val="-1"/>
          <w:sz w:val="16"/>
        </w:rPr>
        <w:t xml:space="preserve"> </w:t>
      </w:r>
      <w:r>
        <w:rPr>
          <w:rFonts w:ascii="Book Antiqua"/>
          <w:b/>
          <w:sz w:val="16"/>
        </w:rPr>
        <w:t>Square</w:t>
      </w:r>
      <w:r>
        <w:rPr>
          <w:rFonts w:ascii="Book Antiqua"/>
          <w:b/>
          <w:sz w:val="16"/>
        </w:rPr>
        <w:tab/>
        <w:t>200-044</w:t>
      </w:r>
    </w:p>
    <w:p w14:paraId="637079AD" w14:textId="77777777" w:rsidR="00DA4FF5" w:rsidRDefault="00DA4FF5">
      <w:pPr>
        <w:pStyle w:val="BodyText"/>
        <w:rPr>
          <w:rFonts w:ascii="Book Antiqua"/>
          <w:b/>
          <w:sz w:val="24"/>
        </w:rPr>
      </w:pPr>
    </w:p>
    <w:p w14:paraId="6CF8C606" w14:textId="77777777" w:rsidR="00DA4FF5" w:rsidRDefault="00DA4FF5">
      <w:pPr>
        <w:pStyle w:val="BodyText"/>
        <w:rPr>
          <w:rFonts w:ascii="Book Antiqua"/>
          <w:b/>
          <w:sz w:val="24"/>
        </w:rPr>
      </w:pPr>
    </w:p>
    <w:p w14:paraId="1ED1CEC4" w14:textId="77777777" w:rsidR="00DA4FF5" w:rsidRDefault="00DA4FF5">
      <w:pPr>
        <w:pStyle w:val="BodyText"/>
        <w:spacing w:before="10"/>
        <w:rPr>
          <w:rFonts w:ascii="Book Antiqua"/>
          <w:b/>
          <w:sz w:val="19"/>
        </w:rPr>
      </w:pPr>
    </w:p>
    <w:p w14:paraId="71F5EEF8" w14:textId="77777777" w:rsidR="00DA4FF5" w:rsidRDefault="00EC1C60">
      <w:pPr>
        <w:ind w:left="1341" w:right="995"/>
        <w:jc w:val="center"/>
        <w:rPr>
          <w:rFonts w:ascii="Arial"/>
          <w:b/>
          <w:i/>
          <w:sz w:val="21"/>
        </w:rPr>
      </w:pPr>
      <w:r>
        <w:rPr>
          <w:rFonts w:ascii="Arial"/>
          <w:b/>
          <w:i/>
          <w:sz w:val="21"/>
        </w:rPr>
        <w:t>Exhibit 14</w:t>
      </w:r>
    </w:p>
    <w:p w14:paraId="02DDA206" w14:textId="77777777" w:rsidR="00DA4FF5" w:rsidRDefault="00DA4FF5">
      <w:pPr>
        <w:pStyle w:val="BodyText"/>
        <w:spacing w:before="1"/>
        <w:rPr>
          <w:rFonts w:ascii="Arial"/>
          <w:b/>
          <w:i/>
          <w:sz w:val="25"/>
        </w:rPr>
      </w:pPr>
    </w:p>
    <w:p w14:paraId="0B9D7276" w14:textId="77777777" w:rsidR="00DA4FF5" w:rsidRDefault="00EC1C60">
      <w:pPr>
        <w:ind w:left="1341" w:right="994"/>
        <w:jc w:val="center"/>
        <w:rPr>
          <w:rFonts w:ascii="Arial"/>
          <w:b/>
          <w:i/>
          <w:sz w:val="21"/>
        </w:rPr>
      </w:pPr>
      <w:r>
        <w:rPr>
          <w:rFonts w:ascii="Arial"/>
          <w:b/>
          <w:i/>
          <w:sz w:val="21"/>
        </w:rPr>
        <w:t>KMART LEASE GUARANTEES</w:t>
      </w:r>
    </w:p>
    <w:p w14:paraId="323CC7C7" w14:textId="77777777" w:rsidR="00DA4FF5" w:rsidRDefault="00EC1C60">
      <w:pPr>
        <w:spacing w:before="23"/>
        <w:ind w:left="1341" w:right="999"/>
        <w:jc w:val="center"/>
        <w:rPr>
          <w:rFonts w:ascii="Arial"/>
          <w:b/>
          <w:i/>
          <w:sz w:val="21"/>
        </w:rPr>
      </w:pPr>
      <w:r>
        <w:rPr>
          <w:rFonts w:ascii="Arial"/>
          <w:b/>
          <w:i/>
          <w:sz w:val="21"/>
        </w:rPr>
        <w:t>FOR THE FORMER "SPECIALTY RETAILING GROUP"</w:t>
      </w:r>
    </w:p>
    <w:p w14:paraId="60C8DC85" w14:textId="77777777" w:rsidR="00DA4FF5" w:rsidRDefault="00DA4FF5">
      <w:pPr>
        <w:pStyle w:val="BodyText"/>
        <w:spacing w:before="9"/>
        <w:rPr>
          <w:rFonts w:ascii="Arial"/>
          <w:b/>
          <w:i/>
          <w:sz w:val="14"/>
        </w:rPr>
      </w:pPr>
    </w:p>
    <w:p w14:paraId="14C0D6F6" w14:textId="77777777" w:rsidR="00DA4FF5" w:rsidRDefault="00EC1C60">
      <w:pPr>
        <w:spacing w:before="102" w:line="261" w:lineRule="auto"/>
        <w:ind w:left="551" w:right="353"/>
        <w:rPr>
          <w:rFonts w:ascii="Arial"/>
          <w:sz w:val="21"/>
        </w:rPr>
      </w:pPr>
      <w:r>
        <w:rPr>
          <w:rFonts w:ascii="Arial"/>
          <w:sz w:val="21"/>
        </w:rPr>
        <w:t xml:space="preserve">"Kmart </w:t>
      </w:r>
      <w:r>
        <w:rPr>
          <w:rFonts w:ascii="Arial"/>
          <w:spacing w:val="-2"/>
          <w:sz w:val="21"/>
        </w:rPr>
        <w:t xml:space="preserve">has </w:t>
      </w:r>
      <w:r>
        <w:rPr>
          <w:rFonts w:ascii="Arial"/>
          <w:sz w:val="21"/>
        </w:rPr>
        <w:t xml:space="preserve">outstanding guarantees for property leased by certain formerly </w:t>
      </w:r>
      <w:r>
        <w:rPr>
          <w:rFonts w:ascii="Arial"/>
          <w:spacing w:val="-4"/>
          <w:sz w:val="21"/>
        </w:rPr>
        <w:t xml:space="preserve">owned </w:t>
      </w:r>
      <w:r>
        <w:rPr>
          <w:rFonts w:ascii="Arial"/>
          <w:sz w:val="21"/>
        </w:rPr>
        <w:t>subsidiaries as</w:t>
      </w:r>
      <w:r>
        <w:rPr>
          <w:rFonts w:ascii="Arial"/>
          <w:spacing w:val="-5"/>
          <w:sz w:val="21"/>
        </w:rPr>
        <w:t xml:space="preserve"> </w:t>
      </w:r>
      <w:r>
        <w:rPr>
          <w:rFonts w:ascii="Arial"/>
          <w:sz w:val="21"/>
        </w:rPr>
        <w:t>follows:"</w:t>
      </w:r>
    </w:p>
    <w:p w14:paraId="45036818" w14:textId="77777777" w:rsidR="00DA4FF5" w:rsidRDefault="00DA4FF5">
      <w:pPr>
        <w:pStyle w:val="BodyText"/>
        <w:spacing w:before="5" w:after="1"/>
        <w:rPr>
          <w:rFonts w:ascii="Arial"/>
          <w:sz w:val="22"/>
        </w:rPr>
      </w:pPr>
    </w:p>
    <w:tbl>
      <w:tblPr>
        <w:tblW w:w="0" w:type="auto"/>
        <w:tblInd w:w="479" w:type="dxa"/>
        <w:tblLayout w:type="fixed"/>
        <w:tblCellMar>
          <w:left w:w="0" w:type="dxa"/>
          <w:right w:w="0" w:type="dxa"/>
        </w:tblCellMar>
        <w:tblLook w:val="01E0" w:firstRow="1" w:lastRow="1" w:firstColumn="1" w:lastColumn="1" w:noHBand="0" w:noVBand="0"/>
      </w:tblPr>
      <w:tblGrid>
        <w:gridCol w:w="2842"/>
        <w:gridCol w:w="2377"/>
        <w:gridCol w:w="1091"/>
        <w:gridCol w:w="1362"/>
        <w:gridCol w:w="1378"/>
      </w:tblGrid>
      <w:tr w:rsidR="00DA4FF5" w14:paraId="35BE2F64" w14:textId="77777777">
        <w:trPr>
          <w:trHeight w:val="236"/>
        </w:trPr>
        <w:tc>
          <w:tcPr>
            <w:tcW w:w="2842" w:type="dxa"/>
            <w:vMerge w:val="restart"/>
            <w:tcBorders>
              <w:bottom w:val="single" w:sz="18" w:space="0" w:color="000000"/>
            </w:tcBorders>
          </w:tcPr>
          <w:p w14:paraId="2EBD3A8F" w14:textId="77777777" w:rsidR="00DA4FF5" w:rsidRDefault="00DA4FF5">
            <w:pPr>
              <w:pStyle w:val="TableParagraph"/>
              <w:jc w:val="left"/>
              <w:rPr>
                <w:rFonts w:ascii="Times New Roman"/>
                <w:sz w:val="18"/>
              </w:rPr>
            </w:pPr>
          </w:p>
        </w:tc>
        <w:tc>
          <w:tcPr>
            <w:tcW w:w="2377" w:type="dxa"/>
            <w:tcBorders>
              <w:bottom w:val="single" w:sz="12" w:space="0" w:color="000000"/>
            </w:tcBorders>
          </w:tcPr>
          <w:p w14:paraId="2C7C519F" w14:textId="77777777" w:rsidR="00DA4FF5" w:rsidRDefault="00EC1C60">
            <w:pPr>
              <w:pStyle w:val="TableParagraph"/>
              <w:spacing w:before="2" w:line="218" w:lineRule="exact"/>
              <w:ind w:left="40"/>
              <w:jc w:val="left"/>
              <w:rPr>
                <w:sz w:val="21"/>
              </w:rPr>
            </w:pPr>
            <w:r>
              <w:rPr>
                <w:sz w:val="21"/>
              </w:rPr>
              <w:t>Present Value (7%)</w:t>
            </w:r>
          </w:p>
        </w:tc>
        <w:tc>
          <w:tcPr>
            <w:tcW w:w="1091" w:type="dxa"/>
            <w:tcBorders>
              <w:bottom w:val="single" w:sz="12" w:space="0" w:color="000000"/>
            </w:tcBorders>
          </w:tcPr>
          <w:p w14:paraId="38541A27" w14:textId="77777777" w:rsidR="00DA4FF5" w:rsidRDefault="00DA4FF5">
            <w:pPr>
              <w:pStyle w:val="TableParagraph"/>
              <w:jc w:val="left"/>
              <w:rPr>
                <w:rFonts w:ascii="Times New Roman"/>
                <w:sz w:val="16"/>
              </w:rPr>
            </w:pPr>
          </w:p>
        </w:tc>
        <w:tc>
          <w:tcPr>
            <w:tcW w:w="1362" w:type="dxa"/>
            <w:tcBorders>
              <w:bottom w:val="single" w:sz="12" w:space="0" w:color="000000"/>
            </w:tcBorders>
          </w:tcPr>
          <w:p w14:paraId="0D7C1866" w14:textId="77777777" w:rsidR="00DA4FF5" w:rsidRDefault="00EC1C60">
            <w:pPr>
              <w:pStyle w:val="TableParagraph"/>
              <w:spacing w:before="6" w:line="213" w:lineRule="exact"/>
              <w:ind w:left="61"/>
              <w:jc w:val="left"/>
              <w:rPr>
                <w:sz w:val="21"/>
              </w:rPr>
            </w:pPr>
            <w:r>
              <w:rPr>
                <w:sz w:val="21"/>
              </w:rPr>
              <w:t>Gross Lease</w:t>
            </w:r>
          </w:p>
        </w:tc>
        <w:tc>
          <w:tcPr>
            <w:tcW w:w="1378" w:type="dxa"/>
            <w:tcBorders>
              <w:bottom w:val="single" w:sz="12" w:space="0" w:color="000000"/>
            </w:tcBorders>
          </w:tcPr>
          <w:p w14:paraId="6CC0A671" w14:textId="77777777" w:rsidR="00DA4FF5" w:rsidRDefault="00DA4FF5">
            <w:pPr>
              <w:pStyle w:val="TableParagraph"/>
              <w:jc w:val="left"/>
              <w:rPr>
                <w:rFonts w:ascii="Times New Roman"/>
                <w:sz w:val="16"/>
              </w:rPr>
            </w:pPr>
          </w:p>
        </w:tc>
      </w:tr>
      <w:tr w:rsidR="00DA4FF5" w14:paraId="3ABE7CD5" w14:textId="77777777">
        <w:trPr>
          <w:trHeight w:val="238"/>
        </w:trPr>
        <w:tc>
          <w:tcPr>
            <w:tcW w:w="2842" w:type="dxa"/>
            <w:vMerge/>
            <w:tcBorders>
              <w:top w:val="nil"/>
              <w:bottom w:val="single" w:sz="18" w:space="0" w:color="000000"/>
            </w:tcBorders>
          </w:tcPr>
          <w:p w14:paraId="5C2CF05C" w14:textId="77777777" w:rsidR="00DA4FF5" w:rsidRDefault="00DA4FF5">
            <w:pPr>
              <w:rPr>
                <w:sz w:val="2"/>
                <w:szCs w:val="2"/>
              </w:rPr>
            </w:pPr>
          </w:p>
        </w:tc>
        <w:tc>
          <w:tcPr>
            <w:tcW w:w="2377" w:type="dxa"/>
            <w:tcBorders>
              <w:top w:val="single" w:sz="12" w:space="0" w:color="000000"/>
              <w:bottom w:val="single" w:sz="18" w:space="0" w:color="000000"/>
            </w:tcBorders>
          </w:tcPr>
          <w:p w14:paraId="430DDBE1" w14:textId="77777777" w:rsidR="00DA4FF5" w:rsidRDefault="00EC1C60">
            <w:pPr>
              <w:pStyle w:val="TableParagraph"/>
              <w:spacing w:line="215" w:lineRule="exact"/>
              <w:ind w:left="785" w:right="1084"/>
              <w:jc w:val="center"/>
              <w:rPr>
                <w:sz w:val="21"/>
              </w:rPr>
            </w:pPr>
            <w:r>
              <w:rPr>
                <w:sz w:val="21"/>
              </w:rPr>
              <w:t>1997</w:t>
            </w:r>
          </w:p>
        </w:tc>
        <w:tc>
          <w:tcPr>
            <w:tcW w:w="1091" w:type="dxa"/>
            <w:tcBorders>
              <w:top w:val="single" w:sz="12" w:space="0" w:color="000000"/>
              <w:bottom w:val="single" w:sz="18" w:space="0" w:color="000000"/>
            </w:tcBorders>
          </w:tcPr>
          <w:p w14:paraId="05B91425" w14:textId="77777777" w:rsidR="00DA4FF5" w:rsidRDefault="00EC1C60">
            <w:pPr>
              <w:pStyle w:val="TableParagraph"/>
              <w:spacing w:line="215" w:lineRule="exact"/>
              <w:ind w:right="91"/>
              <w:rPr>
                <w:sz w:val="21"/>
              </w:rPr>
            </w:pPr>
            <w:r>
              <w:rPr>
                <w:sz w:val="21"/>
              </w:rPr>
              <w:t>1997</w:t>
            </w:r>
          </w:p>
        </w:tc>
        <w:tc>
          <w:tcPr>
            <w:tcW w:w="1362" w:type="dxa"/>
            <w:tcBorders>
              <w:top w:val="single" w:sz="12" w:space="0" w:color="000000"/>
              <w:bottom w:val="single" w:sz="18" w:space="0" w:color="000000"/>
            </w:tcBorders>
          </w:tcPr>
          <w:p w14:paraId="284674E8" w14:textId="77777777" w:rsidR="00DA4FF5" w:rsidRDefault="00DA4FF5">
            <w:pPr>
              <w:pStyle w:val="TableParagraph"/>
              <w:jc w:val="left"/>
              <w:rPr>
                <w:rFonts w:ascii="Times New Roman"/>
                <w:sz w:val="16"/>
              </w:rPr>
            </w:pPr>
          </w:p>
        </w:tc>
        <w:tc>
          <w:tcPr>
            <w:tcW w:w="1378" w:type="dxa"/>
            <w:tcBorders>
              <w:top w:val="single" w:sz="12" w:space="0" w:color="000000"/>
              <w:bottom w:val="single" w:sz="18" w:space="0" w:color="000000"/>
            </w:tcBorders>
          </w:tcPr>
          <w:p w14:paraId="31FFBB3A" w14:textId="77777777" w:rsidR="00DA4FF5" w:rsidRDefault="00EC1C60">
            <w:pPr>
              <w:pStyle w:val="TableParagraph"/>
              <w:spacing w:line="215" w:lineRule="exact"/>
              <w:ind w:left="137"/>
              <w:jc w:val="left"/>
              <w:rPr>
                <w:sz w:val="21"/>
              </w:rPr>
            </w:pPr>
            <w:r>
              <w:rPr>
                <w:sz w:val="21"/>
              </w:rPr>
              <w:t>1996</w:t>
            </w:r>
          </w:p>
        </w:tc>
      </w:tr>
      <w:tr w:rsidR="00DA4FF5" w14:paraId="1AEC6F89" w14:textId="77777777">
        <w:trPr>
          <w:trHeight w:val="499"/>
        </w:trPr>
        <w:tc>
          <w:tcPr>
            <w:tcW w:w="2842" w:type="dxa"/>
            <w:tcBorders>
              <w:top w:val="single" w:sz="18" w:space="0" w:color="000000"/>
            </w:tcBorders>
          </w:tcPr>
          <w:p w14:paraId="38C7CC46" w14:textId="77777777" w:rsidR="00DA4FF5" w:rsidRDefault="00EC1C60">
            <w:pPr>
              <w:pStyle w:val="TableParagraph"/>
              <w:spacing w:line="223" w:lineRule="exact"/>
              <w:ind w:left="79"/>
              <w:jc w:val="left"/>
              <w:rPr>
                <w:sz w:val="21"/>
              </w:rPr>
            </w:pPr>
            <w:r>
              <w:rPr>
                <w:sz w:val="21"/>
              </w:rPr>
              <w:t>($MM)</w:t>
            </w:r>
          </w:p>
          <w:p w14:paraId="63F46B8D" w14:textId="77777777" w:rsidR="00DA4FF5" w:rsidRDefault="00EC1C60">
            <w:pPr>
              <w:pStyle w:val="TableParagraph"/>
              <w:spacing w:before="22" w:line="234" w:lineRule="exact"/>
              <w:ind w:left="79"/>
              <w:jc w:val="left"/>
              <w:rPr>
                <w:sz w:val="21"/>
              </w:rPr>
            </w:pPr>
            <w:r>
              <w:rPr>
                <w:sz w:val="21"/>
              </w:rPr>
              <w:t>Furr's</w:t>
            </w:r>
          </w:p>
        </w:tc>
        <w:tc>
          <w:tcPr>
            <w:tcW w:w="2377" w:type="dxa"/>
            <w:tcBorders>
              <w:top w:val="single" w:sz="18" w:space="0" w:color="000000"/>
            </w:tcBorders>
          </w:tcPr>
          <w:p w14:paraId="32CEDD0F" w14:textId="77777777" w:rsidR="00DA4FF5" w:rsidRDefault="00DA4FF5">
            <w:pPr>
              <w:pStyle w:val="TableParagraph"/>
              <w:spacing w:before="4"/>
              <w:jc w:val="left"/>
              <w:rPr>
                <w:sz w:val="21"/>
              </w:rPr>
            </w:pPr>
          </w:p>
          <w:p w14:paraId="45036450" w14:textId="77777777" w:rsidR="00DA4FF5" w:rsidRDefault="00EC1C60">
            <w:pPr>
              <w:pStyle w:val="TableParagraph"/>
              <w:spacing w:line="234" w:lineRule="exact"/>
              <w:ind w:left="779" w:right="1084"/>
              <w:jc w:val="center"/>
              <w:rPr>
                <w:sz w:val="21"/>
              </w:rPr>
            </w:pPr>
            <w:r>
              <w:rPr>
                <w:sz w:val="21"/>
              </w:rPr>
              <w:t>134</w:t>
            </w:r>
          </w:p>
        </w:tc>
        <w:tc>
          <w:tcPr>
            <w:tcW w:w="1091" w:type="dxa"/>
            <w:tcBorders>
              <w:top w:val="single" w:sz="18" w:space="0" w:color="000000"/>
            </w:tcBorders>
          </w:tcPr>
          <w:p w14:paraId="2E2C1F10" w14:textId="77777777" w:rsidR="00DA4FF5" w:rsidRDefault="00DA4FF5">
            <w:pPr>
              <w:pStyle w:val="TableParagraph"/>
              <w:spacing w:before="4"/>
              <w:jc w:val="left"/>
              <w:rPr>
                <w:sz w:val="21"/>
              </w:rPr>
            </w:pPr>
          </w:p>
          <w:p w14:paraId="6DB08605" w14:textId="77777777" w:rsidR="00DA4FF5" w:rsidRDefault="00EC1C60">
            <w:pPr>
              <w:pStyle w:val="TableParagraph"/>
              <w:spacing w:line="234" w:lineRule="exact"/>
              <w:ind w:right="153"/>
              <w:rPr>
                <w:sz w:val="21"/>
              </w:rPr>
            </w:pPr>
            <w:r>
              <w:rPr>
                <w:sz w:val="21"/>
              </w:rPr>
              <w:t>193</w:t>
            </w:r>
          </w:p>
        </w:tc>
        <w:tc>
          <w:tcPr>
            <w:tcW w:w="1362" w:type="dxa"/>
            <w:tcBorders>
              <w:top w:val="single" w:sz="18" w:space="0" w:color="000000"/>
            </w:tcBorders>
          </w:tcPr>
          <w:p w14:paraId="28126C86" w14:textId="77777777" w:rsidR="00DA4FF5" w:rsidRDefault="00DA4FF5">
            <w:pPr>
              <w:pStyle w:val="TableParagraph"/>
              <w:jc w:val="left"/>
              <w:rPr>
                <w:rFonts w:ascii="Times New Roman"/>
                <w:sz w:val="18"/>
              </w:rPr>
            </w:pPr>
          </w:p>
        </w:tc>
        <w:tc>
          <w:tcPr>
            <w:tcW w:w="1378" w:type="dxa"/>
            <w:tcBorders>
              <w:top w:val="single" w:sz="18" w:space="0" w:color="000000"/>
            </w:tcBorders>
          </w:tcPr>
          <w:p w14:paraId="65DA0A26" w14:textId="77777777" w:rsidR="00DA4FF5" w:rsidRDefault="00DA4FF5">
            <w:pPr>
              <w:pStyle w:val="TableParagraph"/>
              <w:spacing w:before="4"/>
              <w:jc w:val="left"/>
              <w:rPr>
                <w:sz w:val="21"/>
              </w:rPr>
            </w:pPr>
          </w:p>
          <w:p w14:paraId="78C439DB" w14:textId="77777777" w:rsidR="00DA4FF5" w:rsidRDefault="00EC1C60">
            <w:pPr>
              <w:pStyle w:val="TableParagraph"/>
              <w:spacing w:line="234" w:lineRule="exact"/>
              <w:ind w:left="192"/>
              <w:jc w:val="left"/>
              <w:rPr>
                <w:sz w:val="21"/>
              </w:rPr>
            </w:pPr>
            <w:r>
              <w:rPr>
                <w:sz w:val="21"/>
              </w:rPr>
              <w:t>199</w:t>
            </w:r>
          </w:p>
        </w:tc>
      </w:tr>
      <w:tr w:rsidR="00DA4FF5" w14:paraId="1EFF3451" w14:textId="77777777">
        <w:trPr>
          <w:trHeight w:val="264"/>
        </w:trPr>
        <w:tc>
          <w:tcPr>
            <w:tcW w:w="2842" w:type="dxa"/>
          </w:tcPr>
          <w:p w14:paraId="7B7FA0AD" w14:textId="77777777" w:rsidR="00DA4FF5" w:rsidRDefault="00EC1C60">
            <w:pPr>
              <w:pStyle w:val="TableParagraph"/>
              <w:spacing w:before="10" w:line="234" w:lineRule="exact"/>
              <w:ind w:left="79"/>
              <w:jc w:val="left"/>
              <w:rPr>
                <w:sz w:val="21"/>
              </w:rPr>
            </w:pPr>
            <w:r>
              <w:rPr>
                <w:sz w:val="21"/>
              </w:rPr>
              <w:t>Borders Group</w:t>
            </w:r>
          </w:p>
        </w:tc>
        <w:tc>
          <w:tcPr>
            <w:tcW w:w="2377" w:type="dxa"/>
          </w:tcPr>
          <w:p w14:paraId="6A43F8BE" w14:textId="77777777" w:rsidR="00DA4FF5" w:rsidRDefault="00EC1C60">
            <w:pPr>
              <w:pStyle w:val="TableParagraph"/>
              <w:spacing w:before="10" w:line="234" w:lineRule="exact"/>
              <w:ind w:left="775" w:right="1084"/>
              <w:jc w:val="center"/>
              <w:rPr>
                <w:sz w:val="21"/>
              </w:rPr>
            </w:pPr>
            <w:r>
              <w:rPr>
                <w:sz w:val="21"/>
              </w:rPr>
              <w:t>114</w:t>
            </w:r>
          </w:p>
        </w:tc>
        <w:tc>
          <w:tcPr>
            <w:tcW w:w="1091" w:type="dxa"/>
          </w:tcPr>
          <w:p w14:paraId="4CAA8071" w14:textId="77777777" w:rsidR="00DA4FF5" w:rsidRDefault="00EC1C60">
            <w:pPr>
              <w:pStyle w:val="TableParagraph"/>
              <w:spacing w:before="10" w:line="234" w:lineRule="exact"/>
              <w:ind w:right="153"/>
              <w:rPr>
                <w:sz w:val="21"/>
              </w:rPr>
            </w:pPr>
            <w:r>
              <w:rPr>
                <w:sz w:val="21"/>
              </w:rPr>
              <w:t>205</w:t>
            </w:r>
          </w:p>
        </w:tc>
        <w:tc>
          <w:tcPr>
            <w:tcW w:w="1362" w:type="dxa"/>
          </w:tcPr>
          <w:p w14:paraId="440E4CB6" w14:textId="77777777" w:rsidR="00DA4FF5" w:rsidRDefault="00DA4FF5">
            <w:pPr>
              <w:pStyle w:val="TableParagraph"/>
              <w:jc w:val="left"/>
              <w:rPr>
                <w:rFonts w:ascii="Times New Roman"/>
                <w:sz w:val="18"/>
              </w:rPr>
            </w:pPr>
          </w:p>
        </w:tc>
        <w:tc>
          <w:tcPr>
            <w:tcW w:w="1378" w:type="dxa"/>
          </w:tcPr>
          <w:p w14:paraId="73A1BDE7" w14:textId="77777777" w:rsidR="00DA4FF5" w:rsidRDefault="00EC1C60">
            <w:pPr>
              <w:pStyle w:val="TableParagraph"/>
              <w:spacing w:before="10" w:line="234" w:lineRule="exact"/>
              <w:ind w:left="192"/>
              <w:jc w:val="left"/>
              <w:rPr>
                <w:sz w:val="21"/>
              </w:rPr>
            </w:pPr>
            <w:r>
              <w:rPr>
                <w:sz w:val="21"/>
              </w:rPr>
              <w:t>218</w:t>
            </w:r>
          </w:p>
        </w:tc>
      </w:tr>
      <w:tr w:rsidR="00DA4FF5" w14:paraId="164CC382" w14:textId="77777777">
        <w:trPr>
          <w:trHeight w:val="264"/>
        </w:trPr>
        <w:tc>
          <w:tcPr>
            <w:tcW w:w="2842" w:type="dxa"/>
          </w:tcPr>
          <w:p w14:paraId="3F86C265" w14:textId="77777777" w:rsidR="00DA4FF5" w:rsidRDefault="00EC1C60">
            <w:pPr>
              <w:pStyle w:val="TableParagraph"/>
              <w:spacing w:before="10" w:line="234" w:lineRule="exact"/>
              <w:ind w:left="79"/>
              <w:jc w:val="left"/>
              <w:rPr>
                <w:sz w:val="21"/>
              </w:rPr>
            </w:pPr>
            <w:r>
              <w:rPr>
                <w:sz w:val="21"/>
              </w:rPr>
              <w:t>Office Max</w:t>
            </w:r>
          </w:p>
        </w:tc>
        <w:tc>
          <w:tcPr>
            <w:tcW w:w="2377" w:type="dxa"/>
          </w:tcPr>
          <w:p w14:paraId="2FDC74A9" w14:textId="77777777" w:rsidR="00DA4FF5" w:rsidRDefault="00EC1C60">
            <w:pPr>
              <w:pStyle w:val="TableParagraph"/>
              <w:spacing w:before="10" w:line="234" w:lineRule="exact"/>
              <w:ind w:left="775" w:right="1084"/>
              <w:jc w:val="center"/>
              <w:rPr>
                <w:sz w:val="21"/>
              </w:rPr>
            </w:pPr>
            <w:r>
              <w:rPr>
                <w:sz w:val="21"/>
              </w:rPr>
              <w:t>111</w:t>
            </w:r>
          </w:p>
        </w:tc>
        <w:tc>
          <w:tcPr>
            <w:tcW w:w="1091" w:type="dxa"/>
          </w:tcPr>
          <w:p w14:paraId="37743450" w14:textId="77777777" w:rsidR="00DA4FF5" w:rsidRDefault="00EC1C60">
            <w:pPr>
              <w:pStyle w:val="TableParagraph"/>
              <w:spacing w:before="10" w:line="234" w:lineRule="exact"/>
              <w:ind w:right="153"/>
              <w:rPr>
                <w:sz w:val="21"/>
              </w:rPr>
            </w:pPr>
            <w:r>
              <w:rPr>
                <w:sz w:val="21"/>
              </w:rPr>
              <w:t>168</w:t>
            </w:r>
          </w:p>
        </w:tc>
        <w:tc>
          <w:tcPr>
            <w:tcW w:w="1362" w:type="dxa"/>
          </w:tcPr>
          <w:p w14:paraId="0007AE65" w14:textId="77777777" w:rsidR="00DA4FF5" w:rsidRDefault="00DA4FF5">
            <w:pPr>
              <w:pStyle w:val="TableParagraph"/>
              <w:jc w:val="left"/>
              <w:rPr>
                <w:rFonts w:ascii="Times New Roman"/>
                <w:sz w:val="18"/>
              </w:rPr>
            </w:pPr>
          </w:p>
        </w:tc>
        <w:tc>
          <w:tcPr>
            <w:tcW w:w="1378" w:type="dxa"/>
          </w:tcPr>
          <w:p w14:paraId="41B9F730" w14:textId="77777777" w:rsidR="00DA4FF5" w:rsidRDefault="00EC1C60">
            <w:pPr>
              <w:pStyle w:val="TableParagraph"/>
              <w:spacing w:before="10" w:line="234" w:lineRule="exact"/>
              <w:ind w:left="192"/>
              <w:jc w:val="left"/>
              <w:rPr>
                <w:sz w:val="21"/>
              </w:rPr>
            </w:pPr>
            <w:r>
              <w:rPr>
                <w:sz w:val="21"/>
              </w:rPr>
              <w:t>186</w:t>
            </w:r>
          </w:p>
        </w:tc>
      </w:tr>
      <w:tr w:rsidR="00DA4FF5" w14:paraId="0002E071" w14:textId="77777777">
        <w:trPr>
          <w:trHeight w:val="264"/>
        </w:trPr>
        <w:tc>
          <w:tcPr>
            <w:tcW w:w="2842" w:type="dxa"/>
          </w:tcPr>
          <w:p w14:paraId="19F515E4" w14:textId="77777777" w:rsidR="00DA4FF5" w:rsidRDefault="00EC1C60">
            <w:pPr>
              <w:pStyle w:val="TableParagraph"/>
              <w:spacing w:before="10" w:line="234" w:lineRule="exact"/>
              <w:ind w:left="79"/>
              <w:jc w:val="left"/>
              <w:rPr>
                <w:sz w:val="21"/>
              </w:rPr>
            </w:pPr>
            <w:r>
              <w:rPr>
                <w:sz w:val="21"/>
              </w:rPr>
              <w:t>The Sports Authority</w:t>
            </w:r>
          </w:p>
        </w:tc>
        <w:tc>
          <w:tcPr>
            <w:tcW w:w="2377" w:type="dxa"/>
          </w:tcPr>
          <w:p w14:paraId="6A558020" w14:textId="77777777" w:rsidR="00DA4FF5" w:rsidRDefault="00EC1C60">
            <w:pPr>
              <w:pStyle w:val="TableParagraph"/>
              <w:spacing w:before="10" w:line="234" w:lineRule="exact"/>
              <w:ind w:left="775" w:right="1084"/>
              <w:jc w:val="center"/>
              <w:rPr>
                <w:sz w:val="21"/>
              </w:rPr>
            </w:pPr>
            <w:r>
              <w:rPr>
                <w:sz w:val="21"/>
              </w:rPr>
              <w:t>250</w:t>
            </w:r>
          </w:p>
        </w:tc>
        <w:tc>
          <w:tcPr>
            <w:tcW w:w="1091" w:type="dxa"/>
          </w:tcPr>
          <w:p w14:paraId="6D214395" w14:textId="77777777" w:rsidR="00DA4FF5" w:rsidRDefault="00EC1C60">
            <w:pPr>
              <w:pStyle w:val="TableParagraph"/>
              <w:spacing w:before="10" w:line="234" w:lineRule="exact"/>
              <w:ind w:right="153"/>
              <w:rPr>
                <w:sz w:val="21"/>
              </w:rPr>
            </w:pPr>
            <w:r>
              <w:rPr>
                <w:sz w:val="21"/>
              </w:rPr>
              <w:t>424</w:t>
            </w:r>
          </w:p>
        </w:tc>
        <w:tc>
          <w:tcPr>
            <w:tcW w:w="1362" w:type="dxa"/>
          </w:tcPr>
          <w:p w14:paraId="302AA3EA" w14:textId="77777777" w:rsidR="00DA4FF5" w:rsidRDefault="00DA4FF5">
            <w:pPr>
              <w:pStyle w:val="TableParagraph"/>
              <w:jc w:val="left"/>
              <w:rPr>
                <w:rFonts w:ascii="Times New Roman"/>
                <w:sz w:val="18"/>
              </w:rPr>
            </w:pPr>
          </w:p>
        </w:tc>
        <w:tc>
          <w:tcPr>
            <w:tcW w:w="1378" w:type="dxa"/>
          </w:tcPr>
          <w:p w14:paraId="6EDF1A5A" w14:textId="77777777" w:rsidR="00DA4FF5" w:rsidRDefault="00EC1C60">
            <w:pPr>
              <w:pStyle w:val="TableParagraph"/>
              <w:spacing w:before="10" w:line="234" w:lineRule="exact"/>
              <w:ind w:left="192"/>
              <w:jc w:val="left"/>
              <w:rPr>
                <w:sz w:val="21"/>
              </w:rPr>
            </w:pPr>
            <w:r>
              <w:rPr>
                <w:sz w:val="21"/>
              </w:rPr>
              <w:t>453</w:t>
            </w:r>
          </w:p>
        </w:tc>
      </w:tr>
      <w:tr w:rsidR="00DA4FF5" w14:paraId="1CFD6EE9" w14:textId="77777777">
        <w:trPr>
          <w:trHeight w:val="520"/>
        </w:trPr>
        <w:tc>
          <w:tcPr>
            <w:tcW w:w="2842" w:type="dxa"/>
            <w:tcBorders>
              <w:bottom w:val="single" w:sz="12" w:space="0" w:color="000000"/>
            </w:tcBorders>
          </w:tcPr>
          <w:p w14:paraId="0968F857" w14:textId="77777777" w:rsidR="00DA4FF5" w:rsidRDefault="00EC1C60">
            <w:pPr>
              <w:pStyle w:val="TableParagraph"/>
              <w:spacing w:before="10"/>
              <w:ind w:left="79"/>
              <w:jc w:val="left"/>
              <w:rPr>
                <w:sz w:val="21"/>
              </w:rPr>
            </w:pPr>
            <w:r>
              <w:rPr>
                <w:sz w:val="21"/>
              </w:rPr>
              <w:t>Builders Square</w:t>
            </w:r>
          </w:p>
        </w:tc>
        <w:tc>
          <w:tcPr>
            <w:tcW w:w="2377" w:type="dxa"/>
            <w:tcBorders>
              <w:bottom w:val="single" w:sz="12" w:space="0" w:color="000000"/>
            </w:tcBorders>
          </w:tcPr>
          <w:p w14:paraId="1B0BD84F" w14:textId="77777777" w:rsidR="00DA4FF5" w:rsidRDefault="00EC1C60">
            <w:pPr>
              <w:pStyle w:val="TableParagraph"/>
              <w:spacing w:before="10"/>
              <w:ind w:left="779" w:right="1084"/>
              <w:jc w:val="center"/>
              <w:rPr>
                <w:sz w:val="21"/>
              </w:rPr>
            </w:pPr>
            <w:r>
              <w:rPr>
                <w:sz w:val="21"/>
              </w:rPr>
              <w:t>849</w:t>
            </w:r>
          </w:p>
        </w:tc>
        <w:tc>
          <w:tcPr>
            <w:tcW w:w="1091" w:type="dxa"/>
            <w:tcBorders>
              <w:bottom w:val="single" w:sz="12" w:space="0" w:color="000000"/>
            </w:tcBorders>
          </w:tcPr>
          <w:p w14:paraId="30760093" w14:textId="77777777" w:rsidR="00DA4FF5" w:rsidRDefault="00EC1C60">
            <w:pPr>
              <w:pStyle w:val="TableParagraph"/>
              <w:spacing w:before="10"/>
              <w:ind w:right="61"/>
              <w:rPr>
                <w:sz w:val="21"/>
              </w:rPr>
            </w:pPr>
            <w:r>
              <w:rPr>
                <w:sz w:val="21"/>
              </w:rPr>
              <w:t>1,568</w:t>
            </w:r>
          </w:p>
        </w:tc>
        <w:tc>
          <w:tcPr>
            <w:tcW w:w="1362" w:type="dxa"/>
            <w:tcBorders>
              <w:bottom w:val="single" w:sz="12" w:space="0" w:color="000000"/>
            </w:tcBorders>
          </w:tcPr>
          <w:p w14:paraId="3A00D8C6" w14:textId="77777777" w:rsidR="00DA4FF5" w:rsidRDefault="00DA4FF5">
            <w:pPr>
              <w:pStyle w:val="TableParagraph"/>
              <w:jc w:val="left"/>
              <w:rPr>
                <w:rFonts w:ascii="Times New Roman"/>
                <w:sz w:val="18"/>
              </w:rPr>
            </w:pPr>
          </w:p>
        </w:tc>
        <w:tc>
          <w:tcPr>
            <w:tcW w:w="1378" w:type="dxa"/>
            <w:tcBorders>
              <w:bottom w:val="single" w:sz="12" w:space="0" w:color="000000"/>
            </w:tcBorders>
          </w:tcPr>
          <w:p w14:paraId="4D8907CF" w14:textId="77777777" w:rsidR="00DA4FF5" w:rsidRDefault="00EC1C60">
            <w:pPr>
              <w:pStyle w:val="TableParagraph"/>
              <w:spacing w:before="10"/>
              <w:ind w:left="106"/>
              <w:jc w:val="left"/>
              <w:rPr>
                <w:sz w:val="21"/>
              </w:rPr>
            </w:pPr>
            <w:r>
              <w:rPr>
                <w:sz w:val="21"/>
              </w:rPr>
              <w:t>1,655</w:t>
            </w:r>
          </w:p>
        </w:tc>
      </w:tr>
      <w:tr w:rsidR="00DA4FF5" w14:paraId="2477B728" w14:textId="77777777">
        <w:trPr>
          <w:trHeight w:val="234"/>
        </w:trPr>
        <w:tc>
          <w:tcPr>
            <w:tcW w:w="2842" w:type="dxa"/>
            <w:tcBorders>
              <w:top w:val="single" w:sz="12" w:space="0" w:color="000000"/>
            </w:tcBorders>
          </w:tcPr>
          <w:p w14:paraId="4194AAE6" w14:textId="77777777" w:rsidR="00DA4FF5" w:rsidRDefault="00EC1C60">
            <w:pPr>
              <w:pStyle w:val="TableParagraph"/>
              <w:spacing w:line="215" w:lineRule="exact"/>
              <w:ind w:left="79"/>
              <w:jc w:val="left"/>
              <w:rPr>
                <w:sz w:val="21"/>
              </w:rPr>
            </w:pPr>
            <w:r>
              <w:rPr>
                <w:sz w:val="21"/>
              </w:rPr>
              <w:t>Total</w:t>
            </w:r>
          </w:p>
        </w:tc>
        <w:tc>
          <w:tcPr>
            <w:tcW w:w="2377" w:type="dxa"/>
            <w:tcBorders>
              <w:top w:val="single" w:sz="12" w:space="0" w:color="000000"/>
            </w:tcBorders>
          </w:tcPr>
          <w:p w14:paraId="7F6D139D" w14:textId="77777777" w:rsidR="00DA4FF5" w:rsidRDefault="00EC1C60">
            <w:pPr>
              <w:pStyle w:val="TableParagraph"/>
              <w:spacing w:line="215" w:lineRule="exact"/>
              <w:ind w:left="771"/>
              <w:jc w:val="left"/>
              <w:rPr>
                <w:sz w:val="21"/>
              </w:rPr>
            </w:pPr>
            <w:r>
              <w:rPr>
                <w:sz w:val="21"/>
              </w:rPr>
              <w:t>1,458</w:t>
            </w:r>
          </w:p>
        </w:tc>
        <w:tc>
          <w:tcPr>
            <w:tcW w:w="1091" w:type="dxa"/>
            <w:tcBorders>
              <w:top w:val="single" w:sz="12" w:space="0" w:color="000000"/>
            </w:tcBorders>
          </w:tcPr>
          <w:p w14:paraId="16967AFA" w14:textId="77777777" w:rsidR="00DA4FF5" w:rsidRDefault="00EC1C60">
            <w:pPr>
              <w:pStyle w:val="TableParagraph"/>
              <w:spacing w:line="215" w:lineRule="exact"/>
              <w:ind w:right="62"/>
              <w:rPr>
                <w:sz w:val="21"/>
              </w:rPr>
            </w:pPr>
            <w:r>
              <w:rPr>
                <w:sz w:val="21"/>
              </w:rPr>
              <w:t>2,558</w:t>
            </w:r>
          </w:p>
        </w:tc>
        <w:tc>
          <w:tcPr>
            <w:tcW w:w="1362" w:type="dxa"/>
            <w:tcBorders>
              <w:top w:val="single" w:sz="12" w:space="0" w:color="000000"/>
            </w:tcBorders>
          </w:tcPr>
          <w:p w14:paraId="25F895EC" w14:textId="77777777" w:rsidR="00DA4FF5" w:rsidRDefault="00DA4FF5">
            <w:pPr>
              <w:pStyle w:val="TableParagraph"/>
              <w:jc w:val="left"/>
              <w:rPr>
                <w:rFonts w:ascii="Times New Roman"/>
                <w:sz w:val="16"/>
              </w:rPr>
            </w:pPr>
          </w:p>
        </w:tc>
        <w:tc>
          <w:tcPr>
            <w:tcW w:w="1378" w:type="dxa"/>
            <w:tcBorders>
              <w:top w:val="single" w:sz="12" w:space="0" w:color="000000"/>
            </w:tcBorders>
          </w:tcPr>
          <w:p w14:paraId="4C9C550D" w14:textId="77777777" w:rsidR="00DA4FF5" w:rsidRDefault="00EC1C60">
            <w:pPr>
              <w:pStyle w:val="TableParagraph"/>
              <w:spacing w:line="215" w:lineRule="exact"/>
              <w:ind w:left="106"/>
              <w:jc w:val="left"/>
              <w:rPr>
                <w:sz w:val="21"/>
              </w:rPr>
            </w:pPr>
            <w:r>
              <w:rPr>
                <w:sz w:val="21"/>
              </w:rPr>
              <w:t>2,711</w:t>
            </w:r>
          </w:p>
        </w:tc>
      </w:tr>
    </w:tbl>
    <w:p w14:paraId="1FBA2E6F" w14:textId="77777777" w:rsidR="00DA4FF5" w:rsidRDefault="00EC1C60">
      <w:pPr>
        <w:pStyle w:val="BodyText"/>
        <w:spacing w:before="8"/>
        <w:rPr>
          <w:rFonts w:ascii="Arial"/>
          <w:sz w:val="19"/>
        </w:rPr>
      </w:pPr>
      <w:r>
        <w:pict w14:anchorId="496827A3">
          <v:group id="_x0000_s1027" style="position:absolute;margin-left:90.5pt;margin-top:13.35pt;width:449.3pt;height:1.15pt;z-index:-251580416;mso-wrap-distance-left:0;mso-wrap-distance-right:0;mso-position-horizontal-relative:page;mso-position-vertical-relative:text" coordorigin="1810,267" coordsize="8986,23">
            <v:line id="_x0000_s1029" style="position:absolute" from="1810,268" to="10796,268" strokeweight=".12pt"/>
            <v:line id="_x0000_s1028" style="position:absolute" from="1810,279" to="10796,279" strokeweight="1.08pt"/>
            <w10:wrap type="topAndBottom" anchorx="page"/>
          </v:group>
        </w:pict>
      </w:r>
    </w:p>
    <w:p w14:paraId="449414F1" w14:textId="77777777" w:rsidR="00DA4FF5" w:rsidRDefault="00DA4FF5">
      <w:pPr>
        <w:pStyle w:val="BodyText"/>
        <w:spacing w:before="5"/>
        <w:rPr>
          <w:rFonts w:ascii="Arial"/>
          <w:sz w:val="21"/>
        </w:rPr>
      </w:pPr>
    </w:p>
    <w:p w14:paraId="7FF4395D" w14:textId="77777777" w:rsidR="00DA4FF5" w:rsidRDefault="00EC1C60">
      <w:pPr>
        <w:tabs>
          <w:tab w:val="left" w:pos="1434"/>
        </w:tabs>
        <w:ind w:left="551"/>
        <w:rPr>
          <w:rFonts w:ascii="Arial"/>
          <w:sz w:val="19"/>
        </w:rPr>
      </w:pPr>
      <w:r>
        <w:rPr>
          <w:rFonts w:ascii="Arial"/>
          <w:sz w:val="19"/>
        </w:rPr>
        <w:t>Source:</w:t>
      </w:r>
      <w:r>
        <w:rPr>
          <w:rFonts w:ascii="Arial"/>
          <w:sz w:val="19"/>
        </w:rPr>
        <w:tab/>
        <w:t>Kmart 1997 Annual Report, Note 7: "Other Commitments and</w:t>
      </w:r>
      <w:r>
        <w:rPr>
          <w:rFonts w:ascii="Arial"/>
          <w:spacing w:val="47"/>
          <w:sz w:val="19"/>
        </w:rPr>
        <w:t xml:space="preserve"> </w:t>
      </w:r>
      <w:r>
        <w:rPr>
          <w:rFonts w:ascii="Arial"/>
          <w:sz w:val="19"/>
        </w:rPr>
        <w:t>Contingencies"</w:t>
      </w:r>
    </w:p>
    <w:p w14:paraId="5749A07E" w14:textId="77777777" w:rsidR="00DA4FF5" w:rsidRDefault="00DA4FF5">
      <w:pPr>
        <w:pStyle w:val="BodyText"/>
        <w:rPr>
          <w:rFonts w:ascii="Arial"/>
        </w:rPr>
      </w:pPr>
    </w:p>
    <w:p w14:paraId="3E9ED76B" w14:textId="77777777" w:rsidR="00DA4FF5" w:rsidRDefault="00DA4FF5">
      <w:pPr>
        <w:pStyle w:val="BodyText"/>
        <w:rPr>
          <w:rFonts w:ascii="Arial"/>
        </w:rPr>
      </w:pPr>
    </w:p>
    <w:p w14:paraId="6EBAEEF2" w14:textId="77777777" w:rsidR="00DA4FF5" w:rsidRDefault="00DA4FF5">
      <w:pPr>
        <w:pStyle w:val="BodyText"/>
        <w:rPr>
          <w:rFonts w:ascii="Arial"/>
        </w:rPr>
      </w:pPr>
    </w:p>
    <w:p w14:paraId="146DBA45" w14:textId="77777777" w:rsidR="00DA4FF5" w:rsidRDefault="00DA4FF5">
      <w:pPr>
        <w:pStyle w:val="BodyText"/>
        <w:rPr>
          <w:rFonts w:ascii="Arial"/>
        </w:rPr>
      </w:pPr>
    </w:p>
    <w:p w14:paraId="508FA263" w14:textId="77777777" w:rsidR="00DA4FF5" w:rsidRDefault="00DA4FF5">
      <w:pPr>
        <w:pStyle w:val="BodyText"/>
        <w:rPr>
          <w:rFonts w:ascii="Arial"/>
        </w:rPr>
      </w:pPr>
    </w:p>
    <w:p w14:paraId="31558815" w14:textId="77777777" w:rsidR="00DA4FF5" w:rsidRDefault="00DA4FF5">
      <w:pPr>
        <w:pStyle w:val="BodyText"/>
        <w:rPr>
          <w:rFonts w:ascii="Arial"/>
        </w:rPr>
      </w:pPr>
    </w:p>
    <w:p w14:paraId="3952587C" w14:textId="77777777" w:rsidR="00DA4FF5" w:rsidRDefault="00DA4FF5">
      <w:pPr>
        <w:pStyle w:val="BodyText"/>
        <w:rPr>
          <w:rFonts w:ascii="Arial"/>
        </w:rPr>
      </w:pPr>
    </w:p>
    <w:p w14:paraId="27195222" w14:textId="77777777" w:rsidR="00DA4FF5" w:rsidRDefault="00DA4FF5">
      <w:pPr>
        <w:pStyle w:val="BodyText"/>
        <w:rPr>
          <w:rFonts w:ascii="Arial"/>
        </w:rPr>
      </w:pPr>
    </w:p>
    <w:p w14:paraId="1170A7F7" w14:textId="77777777" w:rsidR="00DA4FF5" w:rsidRDefault="00DA4FF5">
      <w:pPr>
        <w:pStyle w:val="BodyText"/>
        <w:rPr>
          <w:rFonts w:ascii="Arial"/>
        </w:rPr>
      </w:pPr>
    </w:p>
    <w:p w14:paraId="29E85864" w14:textId="77777777" w:rsidR="00DA4FF5" w:rsidRDefault="00DA4FF5">
      <w:pPr>
        <w:pStyle w:val="BodyText"/>
        <w:rPr>
          <w:rFonts w:ascii="Arial"/>
        </w:rPr>
      </w:pPr>
    </w:p>
    <w:p w14:paraId="5193CDDE" w14:textId="77777777" w:rsidR="00DA4FF5" w:rsidRDefault="00DA4FF5">
      <w:pPr>
        <w:pStyle w:val="BodyText"/>
        <w:rPr>
          <w:rFonts w:ascii="Arial"/>
        </w:rPr>
      </w:pPr>
    </w:p>
    <w:p w14:paraId="2E4D99D0" w14:textId="77777777" w:rsidR="00DA4FF5" w:rsidRDefault="00DA4FF5">
      <w:pPr>
        <w:pStyle w:val="BodyText"/>
        <w:rPr>
          <w:rFonts w:ascii="Arial"/>
        </w:rPr>
      </w:pPr>
    </w:p>
    <w:p w14:paraId="72128412" w14:textId="77777777" w:rsidR="00DA4FF5" w:rsidRDefault="00DA4FF5">
      <w:pPr>
        <w:pStyle w:val="BodyText"/>
        <w:rPr>
          <w:rFonts w:ascii="Arial"/>
        </w:rPr>
      </w:pPr>
    </w:p>
    <w:p w14:paraId="4B6199A1" w14:textId="77777777" w:rsidR="00DA4FF5" w:rsidRDefault="00DA4FF5">
      <w:pPr>
        <w:pStyle w:val="BodyText"/>
        <w:rPr>
          <w:rFonts w:ascii="Arial"/>
        </w:rPr>
      </w:pPr>
    </w:p>
    <w:p w14:paraId="7A4F8F53" w14:textId="77777777" w:rsidR="00DA4FF5" w:rsidRDefault="00DA4FF5">
      <w:pPr>
        <w:pStyle w:val="BodyText"/>
        <w:rPr>
          <w:rFonts w:ascii="Arial"/>
        </w:rPr>
      </w:pPr>
    </w:p>
    <w:p w14:paraId="593A5B30" w14:textId="77777777" w:rsidR="00DA4FF5" w:rsidRDefault="00DA4FF5">
      <w:pPr>
        <w:pStyle w:val="BodyText"/>
        <w:rPr>
          <w:rFonts w:ascii="Arial"/>
        </w:rPr>
      </w:pPr>
    </w:p>
    <w:p w14:paraId="2EC919FA" w14:textId="77777777" w:rsidR="00DA4FF5" w:rsidRDefault="00DA4FF5">
      <w:pPr>
        <w:pStyle w:val="BodyText"/>
        <w:rPr>
          <w:rFonts w:ascii="Arial"/>
        </w:rPr>
      </w:pPr>
    </w:p>
    <w:p w14:paraId="73F667FB" w14:textId="77777777" w:rsidR="00DA4FF5" w:rsidRDefault="00DA4FF5">
      <w:pPr>
        <w:pStyle w:val="BodyText"/>
        <w:rPr>
          <w:rFonts w:ascii="Arial"/>
        </w:rPr>
      </w:pPr>
    </w:p>
    <w:p w14:paraId="4EFFF20F" w14:textId="77777777" w:rsidR="00DA4FF5" w:rsidRDefault="00DA4FF5">
      <w:pPr>
        <w:pStyle w:val="BodyText"/>
        <w:rPr>
          <w:rFonts w:ascii="Arial"/>
        </w:rPr>
      </w:pPr>
    </w:p>
    <w:p w14:paraId="4BF5F640" w14:textId="77777777" w:rsidR="00DA4FF5" w:rsidRDefault="00DA4FF5">
      <w:pPr>
        <w:pStyle w:val="BodyText"/>
        <w:rPr>
          <w:rFonts w:ascii="Arial"/>
        </w:rPr>
      </w:pPr>
    </w:p>
    <w:p w14:paraId="35F4D60F" w14:textId="77777777" w:rsidR="00DA4FF5" w:rsidRDefault="00DA4FF5">
      <w:pPr>
        <w:pStyle w:val="BodyText"/>
        <w:rPr>
          <w:rFonts w:ascii="Arial"/>
        </w:rPr>
      </w:pPr>
    </w:p>
    <w:p w14:paraId="0CC4CB01" w14:textId="77777777" w:rsidR="00DA4FF5" w:rsidRDefault="00DA4FF5">
      <w:pPr>
        <w:pStyle w:val="BodyText"/>
        <w:rPr>
          <w:rFonts w:ascii="Arial"/>
        </w:rPr>
      </w:pPr>
    </w:p>
    <w:p w14:paraId="74AC98C3" w14:textId="77777777" w:rsidR="00DA4FF5" w:rsidRDefault="00DA4FF5">
      <w:pPr>
        <w:pStyle w:val="BodyText"/>
        <w:rPr>
          <w:rFonts w:ascii="Arial"/>
        </w:rPr>
      </w:pPr>
    </w:p>
    <w:p w14:paraId="1C6D61E9" w14:textId="77777777" w:rsidR="00DA4FF5" w:rsidRDefault="00DA4FF5">
      <w:pPr>
        <w:pStyle w:val="BodyText"/>
        <w:rPr>
          <w:rFonts w:ascii="Arial"/>
        </w:rPr>
      </w:pPr>
    </w:p>
    <w:p w14:paraId="2B51DEDE" w14:textId="77777777" w:rsidR="00DA4FF5" w:rsidRDefault="00DA4FF5">
      <w:pPr>
        <w:pStyle w:val="BodyText"/>
        <w:rPr>
          <w:rFonts w:ascii="Arial"/>
        </w:rPr>
      </w:pPr>
    </w:p>
    <w:p w14:paraId="7EDFBF77" w14:textId="77777777" w:rsidR="00DA4FF5" w:rsidRDefault="00DA4FF5">
      <w:pPr>
        <w:pStyle w:val="BodyText"/>
        <w:rPr>
          <w:rFonts w:ascii="Arial"/>
        </w:rPr>
      </w:pPr>
    </w:p>
    <w:p w14:paraId="68C129BF" w14:textId="77777777" w:rsidR="00DA4FF5" w:rsidRDefault="00DA4FF5">
      <w:pPr>
        <w:pStyle w:val="BodyText"/>
        <w:rPr>
          <w:rFonts w:ascii="Arial"/>
        </w:rPr>
      </w:pPr>
    </w:p>
    <w:p w14:paraId="556B656B" w14:textId="77777777" w:rsidR="00DA4FF5" w:rsidRDefault="00DA4FF5">
      <w:pPr>
        <w:pStyle w:val="BodyText"/>
        <w:rPr>
          <w:rFonts w:ascii="Arial"/>
        </w:rPr>
      </w:pPr>
    </w:p>
    <w:p w14:paraId="141E9C54" w14:textId="77777777" w:rsidR="00DA4FF5" w:rsidRDefault="00DA4FF5">
      <w:pPr>
        <w:pStyle w:val="BodyText"/>
        <w:rPr>
          <w:rFonts w:ascii="Arial"/>
        </w:rPr>
      </w:pPr>
    </w:p>
    <w:p w14:paraId="75600FEA" w14:textId="77777777" w:rsidR="00DA4FF5" w:rsidRDefault="00EC1C60">
      <w:pPr>
        <w:pStyle w:val="BodyText"/>
        <w:spacing w:before="11"/>
        <w:rPr>
          <w:rFonts w:ascii="Arial"/>
          <w:sz w:val="28"/>
        </w:rPr>
      </w:pPr>
      <w:r>
        <w:pict w14:anchorId="3BC58337">
          <v:line id="_x0000_s1026" style="position:absolute;z-index:-251579392;mso-wrap-distance-left:0;mso-wrap-distance-right:0;mso-position-horizontal-relative:page" from="88.6pt,18.85pt" to="541.5pt,18.85pt" strokeweight=".48pt">
            <w10:wrap type="topAndBottom" anchorx="page"/>
          </v:line>
        </w:pict>
      </w:r>
    </w:p>
    <w:p w14:paraId="014F7634" w14:textId="77777777" w:rsidR="00DA4FF5" w:rsidRDefault="00EC1C60">
      <w:pPr>
        <w:spacing w:line="201" w:lineRule="exact"/>
        <w:ind w:right="137"/>
        <w:jc w:val="right"/>
        <w:rPr>
          <w:rFonts w:ascii="Arial"/>
          <w:b/>
          <w:sz w:val="18"/>
        </w:rPr>
      </w:pPr>
      <w:r>
        <w:rPr>
          <w:rFonts w:ascii="Arial"/>
          <w:b/>
          <w:w w:val="95"/>
          <w:sz w:val="18"/>
        </w:rPr>
        <w:t>25</w:t>
      </w:r>
    </w:p>
    <w:sectPr w:rsidR="00DA4FF5">
      <w:pgSz w:w="12240" w:h="15840"/>
      <w:pgMar w:top="880" w:right="1300" w:bottom="700" w:left="1300" w:header="203" w:footer="5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915A16" w14:textId="77777777" w:rsidR="00EC1C60" w:rsidRDefault="00EC1C60">
      <w:r>
        <w:separator/>
      </w:r>
    </w:p>
  </w:endnote>
  <w:endnote w:type="continuationSeparator" w:id="0">
    <w:p w14:paraId="1EF1F0E2" w14:textId="77777777" w:rsidR="00EC1C60" w:rsidRDefault="00EC1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95C73B" w14:textId="77777777" w:rsidR="00DA4FF5" w:rsidRDefault="00EC1C60">
    <w:pPr>
      <w:pStyle w:val="BodyText"/>
      <w:spacing w:line="14" w:lineRule="auto"/>
    </w:pPr>
    <w:r>
      <w:pict w14:anchorId="31CEEAFB">
        <v:shapetype id="_x0000_t202" coordsize="21600,21600" o:spt="202" path="m,l,21600r21600,l21600,xe">
          <v:stroke joinstyle="miter"/>
          <v:path gradientshapeok="t" o:connecttype="rect"/>
        </v:shapetype>
        <v:shape id="_x0000_s2062" type="#_x0000_t202" style="position:absolute;margin-left:66.6pt;margin-top:755.95pt;width:478.35pt;height:9.85pt;z-index:-257390592;mso-position-horizontal-relative:page;mso-position-vertical-relative:page" filled="f" stroked="f">
          <v:textbox inset="0,0,0,0">
            <w:txbxContent>
              <w:p w14:paraId="529F066A" w14:textId="7615CB26" w:rsidR="00DA4FF5" w:rsidRDefault="00DA4FF5">
                <w:pPr>
                  <w:spacing w:before="15"/>
                  <w:ind w:left="20"/>
                  <w:rPr>
                    <w:rFonts w:ascii="Arial"/>
                    <w:sz w:val="14"/>
                  </w:rPr>
                </w:pP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1E9015" w14:textId="77777777" w:rsidR="00DA4FF5" w:rsidRDefault="00DA4FF5">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1A1ACA" w14:textId="77777777" w:rsidR="00DA4FF5" w:rsidRDefault="00EC1C60">
    <w:pPr>
      <w:pStyle w:val="BodyText"/>
      <w:spacing w:line="14" w:lineRule="auto"/>
    </w:pPr>
    <w:r>
      <w:pict w14:anchorId="6EAF0810">
        <v:shapetype id="_x0000_t202" coordsize="21600,21600" o:spt="202" path="m,l,21600r21600,l21600,xe">
          <v:stroke joinstyle="miter"/>
          <v:path gradientshapeok="t" o:connecttype="rect"/>
        </v:shapetype>
        <v:shape id="_x0000_s2060" type="#_x0000_t202" style="position:absolute;margin-left:60.9pt;margin-top:755.95pt;width:478.35pt;height:9.85pt;z-index:-257388544;mso-position-horizontal-relative:page;mso-position-vertical-relative:page" filled="f" stroked="f">
          <v:textbox inset="0,0,0,0">
            <w:txbxContent>
              <w:p w14:paraId="6DDCDED7" w14:textId="51C6BC8A" w:rsidR="00DA4FF5" w:rsidRDefault="00EC1C60">
                <w:pPr>
                  <w:spacing w:before="15"/>
                  <w:ind w:left="20"/>
                  <w:rPr>
                    <w:rFonts w:ascii="Arial"/>
                    <w:sz w:val="14"/>
                  </w:rPr>
                </w:pPr>
                <w:r>
                  <w:rPr>
                    <w:rFonts w:ascii="Arial"/>
                    <w:sz w:val="14"/>
                  </w:rPr>
                  <w:t>.</w:t>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322B7D" w14:textId="77777777" w:rsidR="00DA4FF5" w:rsidRDefault="00EC1C60">
    <w:pPr>
      <w:pStyle w:val="BodyText"/>
      <w:spacing w:line="14" w:lineRule="auto"/>
    </w:pPr>
    <w:r>
      <w:pict w14:anchorId="27D666FE">
        <v:shapetype id="_x0000_t202" coordsize="21600,21600" o:spt="202" path="m,l,21600r21600,l21600,xe">
          <v:stroke joinstyle="miter"/>
          <v:path gradientshapeok="t" o:connecttype="rect"/>
        </v:shapetype>
        <v:shape id="_x0000_s2057" type="#_x0000_t202" style="position:absolute;margin-left:156.6pt;margin-top:575.95pt;width:478.35pt;height:9.85pt;z-index:-257385472;mso-position-horizontal-relative:page;mso-position-vertical-relative:page" filled="f" stroked="f">
          <v:textbox inset="0,0,0,0">
            <w:txbxContent>
              <w:p w14:paraId="59306812" w14:textId="29E977EF" w:rsidR="00DA4FF5" w:rsidRDefault="00EC1C60">
                <w:pPr>
                  <w:spacing w:before="15"/>
                  <w:ind w:left="20"/>
                  <w:rPr>
                    <w:rFonts w:ascii="Arial"/>
                    <w:sz w:val="14"/>
                  </w:rPr>
                </w:pPr>
                <w:r>
                  <w:rPr>
                    <w:rFonts w:ascii="Arial"/>
                    <w:sz w:val="14"/>
                  </w:rPr>
                  <w:t>.</w:t>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89F91D" w14:textId="77777777" w:rsidR="00DA4FF5" w:rsidRDefault="00EC1C60">
    <w:pPr>
      <w:pStyle w:val="BodyText"/>
      <w:spacing w:line="14" w:lineRule="auto"/>
    </w:pPr>
    <w:r>
      <w:pict w14:anchorId="097CAD89">
        <v:shapetype id="_x0000_t202" coordsize="21600,21600" o:spt="202" path="m,l,21600r21600,l21600,xe">
          <v:stroke joinstyle="miter"/>
          <v:path gradientshapeok="t" o:connecttype="rect"/>
        </v:shapetype>
        <v:shape id="_x0000_s2053" type="#_x0000_t202" style="position:absolute;margin-left:66.6pt;margin-top:755.95pt;width:478.35pt;height:9.85pt;z-index:-257381376;mso-position-horizontal-relative:page;mso-position-vertical-relative:page" filled="f" stroked="f">
          <v:textbox inset="0,0,0,0">
            <w:txbxContent>
              <w:p w14:paraId="6AF121E9" w14:textId="7CAAE43C" w:rsidR="00DA4FF5" w:rsidRDefault="00EC1C60">
                <w:pPr>
                  <w:spacing w:before="15"/>
                  <w:ind w:left="20"/>
                  <w:rPr>
                    <w:rFonts w:ascii="Arial"/>
                    <w:sz w:val="14"/>
                  </w:rPr>
                </w:pPr>
                <w:r>
                  <w:rPr>
                    <w:rFonts w:ascii="Arial"/>
                    <w:sz w:val="14"/>
                  </w:rPr>
                  <w:t>.</w:t>
                </w: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0FA07" w14:textId="77777777" w:rsidR="00DA4FF5" w:rsidRDefault="00DA4FF5">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79A498" w14:textId="77777777" w:rsidR="00DA4FF5" w:rsidRDefault="00EC1C60">
    <w:pPr>
      <w:pStyle w:val="BodyText"/>
      <w:spacing w:line="14" w:lineRule="auto"/>
    </w:pPr>
    <w:r>
      <w:pict w14:anchorId="7511D75E">
        <v:shapetype id="_x0000_t202" coordsize="21600,21600" o:spt="202" path="m,l,21600r21600,l21600,xe">
          <v:stroke joinstyle="miter"/>
          <v:path gradientshapeok="t" o:connecttype="rect"/>
        </v:shapetype>
        <v:shape id="_x0000_s2051" type="#_x0000_t202" style="position:absolute;margin-left:66.6pt;margin-top:755.95pt;width:478.35pt;height:9.85pt;z-index:-257379328;mso-position-horizontal-relative:page;mso-position-vertical-relative:page" filled="f" stroked="f">
          <v:textbox inset="0,0,0,0">
            <w:txbxContent>
              <w:p w14:paraId="7E2B2EB5" w14:textId="4302DEE3" w:rsidR="00DA4FF5" w:rsidRDefault="00DA4FF5">
                <w:pPr>
                  <w:spacing w:before="15"/>
                  <w:ind w:left="20"/>
                  <w:rPr>
                    <w:rFonts w:ascii="Arial"/>
                    <w:sz w:val="14"/>
                  </w:rPr>
                </w:pPr>
              </w:p>
            </w:txbxContent>
          </v:textbox>
          <w10:wrap anchorx="page" anchory="page"/>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450119" w14:textId="77777777" w:rsidR="00DA4FF5" w:rsidRDefault="00EC1C60">
    <w:pPr>
      <w:pStyle w:val="BodyText"/>
      <w:spacing w:line="14" w:lineRule="auto"/>
    </w:pPr>
    <w:r>
      <w:pict w14:anchorId="78AD1E8B">
        <v:shapetype id="_x0000_t202" coordsize="21600,21600" o:spt="202" path="m,l,21600r21600,l21600,xe">
          <v:stroke joinstyle="miter"/>
          <v:path gradientshapeok="t" o:connecttype="rect"/>
        </v:shapetype>
        <v:shape id="_x0000_s2049" type="#_x0000_t202" style="position:absolute;margin-left:66.6pt;margin-top:755.95pt;width:478.35pt;height:9.85pt;z-index:-257377280;mso-position-horizontal-relative:page;mso-position-vertical-relative:page" filled="f" stroked="f">
          <v:textbox inset="0,0,0,0">
            <w:txbxContent>
              <w:p w14:paraId="124C9AE0" w14:textId="476A28ED" w:rsidR="00DA4FF5" w:rsidRDefault="00DA4FF5">
                <w:pPr>
                  <w:spacing w:before="15"/>
                  <w:ind w:left="20"/>
                  <w:rPr>
                    <w:rFonts w:ascii="Arial"/>
                    <w:sz w:val="14"/>
                  </w:rPr>
                </w:pP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EEF556" w14:textId="77777777" w:rsidR="00EC1C60" w:rsidRDefault="00EC1C60">
      <w:r>
        <w:separator/>
      </w:r>
    </w:p>
  </w:footnote>
  <w:footnote w:type="continuationSeparator" w:id="0">
    <w:p w14:paraId="2F83546F" w14:textId="77777777" w:rsidR="00EC1C60" w:rsidRDefault="00EC1C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FA1E41" w14:textId="77777777" w:rsidR="00DA4FF5" w:rsidRDefault="00EC1C60">
    <w:pPr>
      <w:pStyle w:val="BodyText"/>
      <w:spacing w:line="14" w:lineRule="auto"/>
    </w:pPr>
    <w:r>
      <w:pict w14:anchorId="1B15E3C0">
        <v:shapetype id="_x0000_t202" coordsize="21600,21600" o:spt="202" path="m,l,21600r21600,l21600,xe">
          <v:stroke joinstyle="miter"/>
          <v:path gradientshapeok="t" o:connecttype="rect"/>
        </v:shapetype>
        <v:shape id="_x0000_s2063" type="#_x0000_t202" style="position:absolute;margin-left:317.55pt;margin-top:9.15pt;width:276.75pt;height:19.9pt;z-index:-257391616;mso-position-horizontal-relative:page;mso-position-vertical-relative:page" filled="f" stroked="f">
          <v:textbox inset="0,0,0,0">
            <w:txbxContent>
              <w:p w14:paraId="08332BE8" w14:textId="77777777" w:rsidR="00DA4FF5" w:rsidRDefault="00EC1C60">
                <w:pPr>
                  <w:spacing w:before="9"/>
                  <w:ind w:left="20"/>
                  <w:rPr>
                    <w:rFonts w:ascii="Arial"/>
                    <w:b/>
                    <w:sz w:val="32"/>
                  </w:rPr>
                </w:pPr>
                <w:r>
                  <w:rPr>
                    <w:rFonts w:ascii="Arial"/>
                    <w:b/>
                    <w:sz w:val="32"/>
                  </w:rPr>
                  <w:t>For the exclusive use of H. Xu,</w:t>
                </w:r>
                <w:r>
                  <w:rPr>
                    <w:rFonts w:ascii="Arial"/>
                    <w:b/>
                    <w:spacing w:val="-38"/>
                    <w:sz w:val="32"/>
                  </w:rPr>
                  <w:t xml:space="preserve"> </w:t>
                </w:r>
                <w:r>
                  <w:rPr>
                    <w:rFonts w:ascii="Arial"/>
                    <w:b/>
                    <w:sz w:val="32"/>
                  </w:rPr>
                  <w:t>2020.</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A8C5B" w14:textId="77777777" w:rsidR="00DA4FF5" w:rsidRDefault="00DA4FF5">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1474E2" w14:textId="77777777" w:rsidR="00DA4FF5" w:rsidRDefault="00EC1C60">
    <w:pPr>
      <w:pStyle w:val="BodyText"/>
      <w:spacing w:line="14" w:lineRule="auto"/>
    </w:pPr>
    <w:r>
      <w:pict w14:anchorId="6A197BCB">
        <v:shapetype id="_x0000_t202" coordsize="21600,21600" o:spt="202" path="m,l,21600r21600,l21600,xe">
          <v:stroke joinstyle="miter"/>
          <v:path gradientshapeok="t" o:connecttype="rect"/>
        </v:shapetype>
        <v:shape id="_x0000_s2061" type="#_x0000_t202" style="position:absolute;margin-left:317.55pt;margin-top:9.15pt;width:276.75pt;height:19.9pt;z-index:-257389568;mso-position-horizontal-relative:page;mso-position-vertical-relative:page" filled="f" stroked="f">
          <v:textbox inset="0,0,0,0">
            <w:txbxContent>
              <w:p w14:paraId="7BCCE6B2" w14:textId="77777777" w:rsidR="00DA4FF5" w:rsidRDefault="00EC1C60">
                <w:pPr>
                  <w:spacing w:before="9"/>
                  <w:ind w:left="20"/>
                  <w:rPr>
                    <w:rFonts w:ascii="Arial"/>
                    <w:b/>
                    <w:sz w:val="32"/>
                  </w:rPr>
                </w:pPr>
                <w:r>
                  <w:rPr>
                    <w:rFonts w:ascii="Arial"/>
                    <w:b/>
                    <w:sz w:val="32"/>
                  </w:rPr>
                  <w:t>For the exclusive use of H. Xu,</w:t>
                </w:r>
                <w:r>
                  <w:rPr>
                    <w:rFonts w:ascii="Arial"/>
                    <w:b/>
                    <w:spacing w:val="-38"/>
                    <w:sz w:val="32"/>
                  </w:rPr>
                  <w:t xml:space="preserve"> </w:t>
                </w:r>
                <w:r>
                  <w:rPr>
                    <w:rFonts w:ascii="Arial"/>
                    <w:b/>
                    <w:sz w:val="32"/>
                  </w:rPr>
                  <w:t>2020.</w:t>
                </w:r>
              </w:p>
            </w:txbxContent>
          </v:textbox>
          <w10:wrap anchorx="page" anchory="pag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7AA6DE" w14:textId="77777777" w:rsidR="00DA4FF5" w:rsidRDefault="00EC1C60">
    <w:pPr>
      <w:pStyle w:val="BodyText"/>
      <w:spacing w:line="14" w:lineRule="auto"/>
    </w:pPr>
    <w:r>
      <w:pict w14:anchorId="4BD54E8A">
        <v:shapetype id="_x0000_t202" coordsize="21600,21600" o:spt="202" path="m,l,21600r21600,l21600,xe">
          <v:stroke joinstyle="miter"/>
          <v:path gradientshapeok="t" o:connecttype="rect"/>
        </v:shapetype>
        <v:shape id="_x0000_s2059" type="#_x0000_t202" style="position:absolute;margin-left:497.55pt;margin-top:9.15pt;width:276.75pt;height:37.4pt;z-index:-257387520;mso-position-horizontal-relative:page;mso-position-vertical-relative:page" filled="f" stroked="f">
          <v:textbox inset="0,0,0,0">
            <w:txbxContent>
              <w:p w14:paraId="24CA5296" w14:textId="77777777" w:rsidR="00DA4FF5" w:rsidRDefault="00EC1C60">
                <w:pPr>
                  <w:spacing w:before="9"/>
                  <w:ind w:left="20"/>
                  <w:rPr>
                    <w:rFonts w:ascii="Arial"/>
                    <w:b/>
                    <w:sz w:val="32"/>
                  </w:rPr>
                </w:pPr>
                <w:r>
                  <w:rPr>
                    <w:rFonts w:ascii="Arial"/>
                    <w:b/>
                    <w:sz w:val="32"/>
                  </w:rPr>
                  <w:t>For the exclusive use of H. Xu,</w:t>
                </w:r>
                <w:r>
                  <w:rPr>
                    <w:rFonts w:ascii="Arial"/>
                    <w:b/>
                    <w:spacing w:val="-38"/>
                    <w:sz w:val="32"/>
                  </w:rPr>
                  <w:t xml:space="preserve"> </w:t>
                </w:r>
                <w:r>
                  <w:rPr>
                    <w:rFonts w:ascii="Arial"/>
                    <w:b/>
                    <w:sz w:val="32"/>
                  </w:rPr>
                  <w:t>2020.</w:t>
                </w:r>
              </w:p>
              <w:p w14:paraId="00CF0F46" w14:textId="77777777" w:rsidR="00DA4FF5" w:rsidRDefault="00EC1C60">
                <w:pPr>
                  <w:tabs>
                    <w:tab w:val="left" w:pos="736"/>
                  </w:tabs>
                  <w:spacing w:before="157"/>
                  <w:ind w:right="360"/>
                  <w:jc w:val="right"/>
                  <w:rPr>
                    <w:rFonts w:ascii="Book Antiqua"/>
                    <w:b/>
                    <w:sz w:val="16"/>
                  </w:rPr>
                </w:pPr>
                <w:r>
                  <w:rPr>
                    <w:rFonts w:ascii="Book Antiqua"/>
                    <w:b/>
                    <w:sz w:val="16"/>
                  </w:rPr>
                  <w:t>200-044</w:t>
                </w:r>
                <w:r>
                  <w:rPr>
                    <w:rFonts w:ascii="Book Antiqua"/>
                    <w:b/>
                    <w:sz w:val="16"/>
                  </w:rPr>
                  <w:tab/>
                </w:r>
                <w:r>
                  <w:rPr>
                    <w:rFonts w:ascii="Book Antiqua"/>
                    <w:b/>
                    <w:spacing w:val="-2"/>
                    <w:sz w:val="16"/>
                  </w:rPr>
                  <w:t>-14-</w:t>
                </w:r>
              </w:p>
            </w:txbxContent>
          </v:textbox>
          <w10:wrap anchorx="page" anchory="page"/>
        </v:shape>
      </w:pict>
    </w:r>
    <w:r>
      <w:pict w14:anchorId="5132E05E">
        <v:shape id="_x0000_s2058" type="#_x0000_t202" style="position:absolute;margin-left:369.1pt;margin-top:56.65pt;width:43.6pt;height:13.9pt;z-index:-257386496;mso-position-horizontal-relative:page;mso-position-vertical-relative:page" filled="f" stroked="f">
          <v:textbox inset="0,0,0,0">
            <w:txbxContent>
              <w:p w14:paraId="16F9FA98" w14:textId="77777777" w:rsidR="00DA4FF5" w:rsidRDefault="00EC1C60">
                <w:pPr>
                  <w:spacing w:before="24"/>
                  <w:ind w:left="20"/>
                  <w:rPr>
                    <w:rFonts w:ascii="Arial"/>
                    <w:b/>
                    <w:i/>
                    <w:sz w:val="20"/>
                  </w:rPr>
                </w:pPr>
                <w:r>
                  <w:rPr>
                    <w:rFonts w:ascii="Arial"/>
                    <w:b/>
                    <w:i/>
                    <w:sz w:val="20"/>
                  </w:rPr>
                  <w:t>Exhibit 4</w:t>
                </w:r>
              </w:p>
            </w:txbxContent>
          </v:textbox>
          <w10:wrap anchorx="page" anchory="pag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8CAC1C" w14:textId="77777777" w:rsidR="00DA4FF5" w:rsidRDefault="00EC1C60">
    <w:pPr>
      <w:pStyle w:val="BodyText"/>
      <w:spacing w:line="14" w:lineRule="auto"/>
    </w:pPr>
    <w:r>
      <w:pict w14:anchorId="6739E6E0">
        <v:shapetype id="_x0000_t202" coordsize="21600,21600" o:spt="202" path="m,l,21600r21600,l21600,xe">
          <v:stroke joinstyle="miter"/>
          <v:path gradientshapeok="t" o:connecttype="rect"/>
        </v:shapetype>
        <v:shape id="_x0000_s2056" type="#_x0000_t202" style="position:absolute;margin-left:497.55pt;margin-top:9.15pt;width:276.75pt;height:37.4pt;z-index:-257384448;mso-position-horizontal-relative:page;mso-position-vertical-relative:page" filled="f" stroked="f">
          <v:textbox inset="0,0,0,0">
            <w:txbxContent>
              <w:p w14:paraId="1DD246AA" w14:textId="77777777" w:rsidR="00DA4FF5" w:rsidRDefault="00EC1C60">
                <w:pPr>
                  <w:spacing w:before="9"/>
                  <w:ind w:left="20"/>
                  <w:rPr>
                    <w:rFonts w:ascii="Arial"/>
                    <w:b/>
                    <w:sz w:val="32"/>
                  </w:rPr>
                </w:pPr>
                <w:r>
                  <w:rPr>
                    <w:rFonts w:ascii="Arial"/>
                    <w:b/>
                    <w:sz w:val="32"/>
                  </w:rPr>
                  <w:t>For the exclusive use of H. Xu,</w:t>
                </w:r>
                <w:r>
                  <w:rPr>
                    <w:rFonts w:ascii="Arial"/>
                    <w:b/>
                    <w:spacing w:val="-38"/>
                    <w:sz w:val="32"/>
                  </w:rPr>
                  <w:t xml:space="preserve"> </w:t>
                </w:r>
                <w:r>
                  <w:rPr>
                    <w:rFonts w:ascii="Arial"/>
                    <w:b/>
                    <w:sz w:val="32"/>
                  </w:rPr>
                  <w:t>2020.</w:t>
                </w:r>
              </w:p>
              <w:p w14:paraId="26EDB2EA" w14:textId="77777777" w:rsidR="00DA4FF5" w:rsidRDefault="00EC1C60">
                <w:pPr>
                  <w:tabs>
                    <w:tab w:val="left" w:pos="736"/>
                  </w:tabs>
                  <w:spacing w:before="157"/>
                  <w:ind w:right="360"/>
                  <w:jc w:val="right"/>
                  <w:rPr>
                    <w:rFonts w:ascii="Book Antiqua"/>
                    <w:b/>
                    <w:sz w:val="16"/>
                  </w:rPr>
                </w:pPr>
                <w:r>
                  <w:rPr>
                    <w:rFonts w:ascii="Book Antiqua"/>
                    <w:b/>
                    <w:sz w:val="16"/>
                  </w:rPr>
                  <w:t>200-044</w:t>
                </w:r>
                <w:r>
                  <w:rPr>
                    <w:rFonts w:ascii="Book Antiqua"/>
                    <w:b/>
                    <w:sz w:val="16"/>
                  </w:rPr>
                  <w:tab/>
                </w:r>
                <w:r>
                  <w:rPr>
                    <w:rFonts w:ascii="Book Antiqua"/>
                    <w:b/>
                    <w:spacing w:val="-2"/>
                    <w:sz w:val="16"/>
                  </w:rPr>
                  <w:t>-15-</w:t>
                </w:r>
              </w:p>
            </w:txbxContent>
          </v:textbox>
          <w10:wrap anchorx="page" anchory="page"/>
        </v:shape>
      </w:pict>
    </w:r>
    <w:r>
      <w:pict w14:anchorId="335B1FF4">
        <v:shape id="_x0000_s2055" type="#_x0000_t202" style="position:absolute;margin-left:364.9pt;margin-top:57.5pt;width:61.05pt;height:14pt;z-index:-257383424;mso-position-horizontal-relative:page;mso-position-vertical-relative:page" filled="f" stroked="f">
          <v:textbox inset="0,0,0,0">
            <w:txbxContent>
              <w:p w14:paraId="6EAD706E" w14:textId="77777777" w:rsidR="00DA4FF5" w:rsidRDefault="00EC1C60">
                <w:pPr>
                  <w:spacing w:before="26"/>
                  <w:ind w:left="20"/>
                  <w:rPr>
                    <w:rFonts w:ascii="Arial"/>
                    <w:b/>
                    <w:i/>
                    <w:sz w:val="20"/>
                  </w:rPr>
                </w:pPr>
                <w:r>
                  <w:rPr>
                    <w:rFonts w:ascii="Arial"/>
                    <w:b/>
                    <w:i/>
                    <w:sz w:val="20"/>
                  </w:rPr>
                  <w:t>Exhibit 5 (A)</w:t>
                </w:r>
              </w:p>
            </w:txbxContent>
          </v:textbox>
          <w10:wrap anchorx="page" anchory="page"/>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00AB9E" w14:textId="77777777" w:rsidR="00DA4FF5" w:rsidRDefault="00EC1C60">
    <w:pPr>
      <w:pStyle w:val="BodyText"/>
      <w:spacing w:line="14" w:lineRule="auto"/>
    </w:pPr>
    <w:r>
      <w:pict w14:anchorId="49E5A1CA">
        <v:shapetype id="_x0000_t202" coordsize="21600,21600" o:spt="202" path="m,l,21600r21600,l21600,xe">
          <v:stroke joinstyle="miter"/>
          <v:path gradientshapeok="t" o:connecttype="rect"/>
        </v:shapetype>
        <v:shape id="_x0000_s2054" type="#_x0000_t202" style="position:absolute;margin-left:317.55pt;margin-top:9.15pt;width:276.75pt;height:19.9pt;z-index:-257382400;mso-position-horizontal-relative:page;mso-position-vertical-relative:page" filled="f" stroked="f">
          <v:textbox inset="0,0,0,0">
            <w:txbxContent>
              <w:p w14:paraId="55CF0749" w14:textId="77777777" w:rsidR="00DA4FF5" w:rsidRDefault="00EC1C60">
                <w:pPr>
                  <w:spacing w:before="9"/>
                  <w:ind w:left="20"/>
                  <w:rPr>
                    <w:rFonts w:ascii="Arial"/>
                    <w:b/>
                    <w:sz w:val="32"/>
                  </w:rPr>
                </w:pPr>
                <w:r>
                  <w:rPr>
                    <w:rFonts w:ascii="Arial"/>
                    <w:b/>
                    <w:sz w:val="32"/>
                  </w:rPr>
                  <w:t>For the exclusive use of H. Xu,</w:t>
                </w:r>
                <w:r>
                  <w:rPr>
                    <w:rFonts w:ascii="Arial"/>
                    <w:b/>
                    <w:spacing w:val="-38"/>
                    <w:sz w:val="32"/>
                  </w:rPr>
                  <w:t xml:space="preserve"> </w:t>
                </w:r>
                <w:r>
                  <w:rPr>
                    <w:rFonts w:ascii="Arial"/>
                    <w:b/>
                    <w:sz w:val="32"/>
                  </w:rPr>
                  <w:t>2020.</w:t>
                </w:r>
              </w:p>
            </w:txbxContent>
          </v:textbox>
          <w10:wrap anchorx="page" anchory="page"/>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5A0F40" w14:textId="77777777" w:rsidR="00DA4FF5" w:rsidRDefault="00DA4FF5">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A45717" w14:textId="77777777" w:rsidR="00DA4FF5" w:rsidRDefault="00EC1C60">
    <w:pPr>
      <w:pStyle w:val="BodyText"/>
      <w:spacing w:line="14" w:lineRule="auto"/>
    </w:pPr>
    <w:r>
      <w:pict w14:anchorId="0F1A0A82">
        <v:shapetype id="_x0000_t202" coordsize="21600,21600" o:spt="202" path="m,l,21600r21600,l21600,xe">
          <v:stroke joinstyle="miter"/>
          <v:path gradientshapeok="t" o:connecttype="rect"/>
        </v:shapetype>
        <v:shape id="_x0000_s2052" type="#_x0000_t202" style="position:absolute;margin-left:317.55pt;margin-top:9.15pt;width:276.75pt;height:19.9pt;z-index:-257380352;mso-position-horizontal-relative:page;mso-position-vertical-relative:page" filled="f" stroked="f">
          <v:textbox inset="0,0,0,0">
            <w:txbxContent>
              <w:p w14:paraId="32FBC45A" w14:textId="77777777" w:rsidR="00DA4FF5" w:rsidRDefault="00EC1C60">
                <w:pPr>
                  <w:spacing w:before="9"/>
                  <w:ind w:left="20"/>
                  <w:rPr>
                    <w:rFonts w:ascii="Arial"/>
                    <w:b/>
                    <w:sz w:val="32"/>
                  </w:rPr>
                </w:pPr>
                <w:r>
                  <w:rPr>
                    <w:rFonts w:ascii="Arial"/>
                    <w:b/>
                    <w:sz w:val="32"/>
                  </w:rPr>
                  <w:t>For the exclusive use of H. Xu,</w:t>
                </w:r>
                <w:r>
                  <w:rPr>
                    <w:rFonts w:ascii="Arial"/>
                    <w:b/>
                    <w:spacing w:val="-38"/>
                    <w:sz w:val="32"/>
                  </w:rPr>
                  <w:t xml:space="preserve"> </w:t>
                </w:r>
                <w:r>
                  <w:rPr>
                    <w:rFonts w:ascii="Arial"/>
                    <w:b/>
                    <w:sz w:val="32"/>
                  </w:rPr>
                  <w:t>2020.</w:t>
                </w:r>
              </w:p>
            </w:txbxContent>
          </v:textbox>
          <w10:wrap anchorx="page" anchory="page"/>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5B2B2D" w14:textId="77777777" w:rsidR="00DA4FF5" w:rsidRDefault="00EC1C60">
    <w:pPr>
      <w:pStyle w:val="BodyText"/>
      <w:spacing w:line="14" w:lineRule="auto"/>
    </w:pPr>
    <w:r>
      <w:pict w14:anchorId="48802F8D">
        <v:shapetype id="_x0000_t202" coordsize="21600,21600" o:spt="202" path="m,l,21600r21600,l21600,xe">
          <v:stroke joinstyle="miter"/>
          <v:path gradientshapeok="t" o:connecttype="rect"/>
        </v:shapetype>
        <v:shape id="_x0000_s2050" type="#_x0000_t202" style="position:absolute;margin-left:317.55pt;margin-top:9.15pt;width:276.75pt;height:19.9pt;z-index:-257378304;mso-position-horizontal-relative:page;mso-position-vertical-relative:page" filled="f" stroked="f">
          <v:textbox inset="0,0,0,0">
            <w:txbxContent>
              <w:p w14:paraId="30362A03" w14:textId="77777777" w:rsidR="00DA4FF5" w:rsidRDefault="00EC1C60">
                <w:pPr>
                  <w:spacing w:before="9"/>
                  <w:ind w:left="20"/>
                  <w:rPr>
                    <w:rFonts w:ascii="Arial"/>
                    <w:b/>
                    <w:sz w:val="32"/>
                  </w:rPr>
                </w:pPr>
                <w:r>
                  <w:rPr>
                    <w:rFonts w:ascii="Arial"/>
                    <w:b/>
                    <w:sz w:val="32"/>
                  </w:rPr>
                  <w:t>For the exclusive use of H. Xu,</w:t>
                </w:r>
                <w:r>
                  <w:rPr>
                    <w:rFonts w:ascii="Arial"/>
                    <w:b/>
                    <w:spacing w:val="-38"/>
                    <w:sz w:val="32"/>
                  </w:rPr>
                  <w:t xml:space="preserve"> </w:t>
                </w:r>
                <w:r>
                  <w:rPr>
                    <w:rFonts w:ascii="Arial"/>
                    <w:b/>
                    <w:sz w:val="32"/>
                  </w:rPr>
                  <w:t>2020.</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73276"/>
    <w:multiLevelType w:val="hybridMultilevel"/>
    <w:tmpl w:val="1222FA50"/>
    <w:lvl w:ilvl="0" w:tplc="9034A8EE">
      <w:start w:val="1"/>
      <w:numFmt w:val="decimal"/>
      <w:lvlText w:val="(%1)"/>
      <w:lvlJc w:val="left"/>
      <w:pPr>
        <w:ind w:left="351" w:hanging="228"/>
        <w:jc w:val="left"/>
      </w:pPr>
      <w:rPr>
        <w:rFonts w:ascii="Palatino Linotype" w:eastAsia="Palatino Linotype" w:hAnsi="Palatino Linotype" w:cs="Palatino Linotype" w:hint="default"/>
        <w:spacing w:val="-1"/>
        <w:w w:val="100"/>
        <w:position w:val="6"/>
        <w:sz w:val="16"/>
        <w:szCs w:val="16"/>
        <w:lang w:val="en-US" w:eastAsia="en-US" w:bidi="en-US"/>
      </w:rPr>
    </w:lvl>
    <w:lvl w:ilvl="1" w:tplc="4FD659B0">
      <w:numFmt w:val="bullet"/>
      <w:lvlText w:val="•"/>
      <w:lvlJc w:val="left"/>
      <w:pPr>
        <w:ind w:left="1722" w:hanging="228"/>
      </w:pPr>
      <w:rPr>
        <w:rFonts w:hint="default"/>
        <w:lang w:val="en-US" w:eastAsia="en-US" w:bidi="en-US"/>
      </w:rPr>
    </w:lvl>
    <w:lvl w:ilvl="2" w:tplc="31C843BC">
      <w:numFmt w:val="bullet"/>
      <w:lvlText w:val="•"/>
      <w:lvlJc w:val="left"/>
      <w:pPr>
        <w:ind w:left="3084" w:hanging="228"/>
      </w:pPr>
      <w:rPr>
        <w:rFonts w:hint="default"/>
        <w:lang w:val="en-US" w:eastAsia="en-US" w:bidi="en-US"/>
      </w:rPr>
    </w:lvl>
    <w:lvl w:ilvl="3" w:tplc="17D8FA90">
      <w:numFmt w:val="bullet"/>
      <w:lvlText w:val="•"/>
      <w:lvlJc w:val="left"/>
      <w:pPr>
        <w:ind w:left="4446" w:hanging="228"/>
      </w:pPr>
      <w:rPr>
        <w:rFonts w:hint="default"/>
        <w:lang w:val="en-US" w:eastAsia="en-US" w:bidi="en-US"/>
      </w:rPr>
    </w:lvl>
    <w:lvl w:ilvl="4" w:tplc="1D8A7F16">
      <w:numFmt w:val="bullet"/>
      <w:lvlText w:val="•"/>
      <w:lvlJc w:val="left"/>
      <w:pPr>
        <w:ind w:left="5808" w:hanging="228"/>
      </w:pPr>
      <w:rPr>
        <w:rFonts w:hint="default"/>
        <w:lang w:val="en-US" w:eastAsia="en-US" w:bidi="en-US"/>
      </w:rPr>
    </w:lvl>
    <w:lvl w:ilvl="5" w:tplc="D210421E">
      <w:numFmt w:val="bullet"/>
      <w:lvlText w:val="•"/>
      <w:lvlJc w:val="left"/>
      <w:pPr>
        <w:ind w:left="7170" w:hanging="228"/>
      </w:pPr>
      <w:rPr>
        <w:rFonts w:hint="default"/>
        <w:lang w:val="en-US" w:eastAsia="en-US" w:bidi="en-US"/>
      </w:rPr>
    </w:lvl>
    <w:lvl w:ilvl="6" w:tplc="EF064D52">
      <w:numFmt w:val="bullet"/>
      <w:lvlText w:val="•"/>
      <w:lvlJc w:val="left"/>
      <w:pPr>
        <w:ind w:left="8532" w:hanging="228"/>
      </w:pPr>
      <w:rPr>
        <w:rFonts w:hint="default"/>
        <w:lang w:val="en-US" w:eastAsia="en-US" w:bidi="en-US"/>
      </w:rPr>
    </w:lvl>
    <w:lvl w:ilvl="7" w:tplc="B96282C8">
      <w:numFmt w:val="bullet"/>
      <w:lvlText w:val="•"/>
      <w:lvlJc w:val="left"/>
      <w:pPr>
        <w:ind w:left="9894" w:hanging="228"/>
      </w:pPr>
      <w:rPr>
        <w:rFonts w:hint="default"/>
        <w:lang w:val="en-US" w:eastAsia="en-US" w:bidi="en-US"/>
      </w:rPr>
    </w:lvl>
    <w:lvl w:ilvl="8" w:tplc="9CF01AD6">
      <w:numFmt w:val="bullet"/>
      <w:lvlText w:val="•"/>
      <w:lvlJc w:val="left"/>
      <w:pPr>
        <w:ind w:left="11256" w:hanging="228"/>
      </w:pPr>
      <w:rPr>
        <w:rFonts w:hint="default"/>
        <w:lang w:val="en-US" w:eastAsia="en-US" w:bidi="en-US"/>
      </w:rPr>
    </w:lvl>
  </w:abstractNum>
  <w:abstractNum w:abstractNumId="1" w15:restartNumberingAfterBreak="0">
    <w:nsid w:val="1A2F38BC"/>
    <w:multiLevelType w:val="multilevel"/>
    <w:tmpl w:val="E216009E"/>
    <w:lvl w:ilvl="0">
      <w:start w:val="200"/>
      <w:numFmt w:val="decimal"/>
      <w:lvlText w:val="%1"/>
      <w:lvlJc w:val="left"/>
      <w:pPr>
        <w:ind w:left="6832" w:hanging="6692"/>
        <w:jc w:val="left"/>
      </w:pPr>
      <w:rPr>
        <w:rFonts w:hint="default"/>
        <w:lang w:val="en-US" w:eastAsia="en-US" w:bidi="en-US"/>
      </w:rPr>
    </w:lvl>
    <w:lvl w:ilvl="1">
      <w:start w:val="44"/>
      <w:numFmt w:val="decimalZero"/>
      <w:lvlText w:val="%1-%2"/>
      <w:lvlJc w:val="left"/>
      <w:pPr>
        <w:ind w:left="6832" w:hanging="6692"/>
        <w:jc w:val="left"/>
      </w:pPr>
      <w:rPr>
        <w:rFonts w:ascii="Book Antiqua" w:eastAsia="Book Antiqua" w:hAnsi="Book Antiqua" w:cs="Book Antiqua" w:hint="default"/>
        <w:b/>
        <w:bCs/>
        <w:spacing w:val="-2"/>
        <w:w w:val="100"/>
        <w:sz w:val="16"/>
        <w:szCs w:val="16"/>
        <w:lang w:val="en-US" w:eastAsia="en-US" w:bidi="en-US"/>
      </w:rPr>
    </w:lvl>
    <w:lvl w:ilvl="2">
      <w:start w:val="1"/>
      <w:numFmt w:val="decimal"/>
      <w:lvlText w:val="(%3)"/>
      <w:lvlJc w:val="left"/>
      <w:pPr>
        <w:ind w:left="817" w:hanging="274"/>
        <w:jc w:val="left"/>
      </w:pPr>
      <w:rPr>
        <w:rFonts w:ascii="Arial" w:eastAsia="Arial" w:hAnsi="Arial" w:cs="Arial" w:hint="default"/>
        <w:spacing w:val="-1"/>
        <w:w w:val="101"/>
        <w:sz w:val="18"/>
        <w:szCs w:val="18"/>
        <w:lang w:val="en-US" w:eastAsia="en-US" w:bidi="en-US"/>
      </w:rPr>
    </w:lvl>
    <w:lvl w:ilvl="3">
      <w:numFmt w:val="bullet"/>
      <w:lvlText w:val="•"/>
      <w:lvlJc w:val="left"/>
      <w:pPr>
        <w:ind w:left="7462" w:hanging="274"/>
      </w:pPr>
      <w:rPr>
        <w:rFonts w:hint="default"/>
        <w:lang w:val="en-US" w:eastAsia="en-US" w:bidi="en-US"/>
      </w:rPr>
    </w:lvl>
    <w:lvl w:ilvl="4">
      <w:numFmt w:val="bullet"/>
      <w:lvlText w:val="•"/>
      <w:lvlJc w:val="left"/>
      <w:pPr>
        <w:ind w:left="7773" w:hanging="274"/>
      </w:pPr>
      <w:rPr>
        <w:rFonts w:hint="default"/>
        <w:lang w:val="en-US" w:eastAsia="en-US" w:bidi="en-US"/>
      </w:rPr>
    </w:lvl>
    <w:lvl w:ilvl="5">
      <w:numFmt w:val="bullet"/>
      <w:lvlText w:val="•"/>
      <w:lvlJc w:val="left"/>
      <w:pPr>
        <w:ind w:left="8084" w:hanging="274"/>
      </w:pPr>
      <w:rPr>
        <w:rFonts w:hint="default"/>
        <w:lang w:val="en-US" w:eastAsia="en-US" w:bidi="en-US"/>
      </w:rPr>
    </w:lvl>
    <w:lvl w:ilvl="6">
      <w:numFmt w:val="bullet"/>
      <w:lvlText w:val="•"/>
      <w:lvlJc w:val="left"/>
      <w:pPr>
        <w:ind w:left="8395" w:hanging="274"/>
      </w:pPr>
      <w:rPr>
        <w:rFonts w:hint="default"/>
        <w:lang w:val="en-US" w:eastAsia="en-US" w:bidi="en-US"/>
      </w:rPr>
    </w:lvl>
    <w:lvl w:ilvl="7">
      <w:numFmt w:val="bullet"/>
      <w:lvlText w:val="•"/>
      <w:lvlJc w:val="left"/>
      <w:pPr>
        <w:ind w:left="8706" w:hanging="274"/>
      </w:pPr>
      <w:rPr>
        <w:rFonts w:hint="default"/>
        <w:lang w:val="en-US" w:eastAsia="en-US" w:bidi="en-US"/>
      </w:rPr>
    </w:lvl>
    <w:lvl w:ilvl="8">
      <w:numFmt w:val="bullet"/>
      <w:lvlText w:val="•"/>
      <w:lvlJc w:val="left"/>
      <w:pPr>
        <w:ind w:left="9017" w:hanging="274"/>
      </w:pPr>
      <w:rPr>
        <w:rFonts w:hint="default"/>
        <w:lang w:val="en-US" w:eastAsia="en-US" w:bidi="en-US"/>
      </w:rPr>
    </w:lvl>
  </w:abstractNum>
  <w:abstractNum w:abstractNumId="2" w15:restartNumberingAfterBreak="0">
    <w:nsid w:val="6EC72018"/>
    <w:multiLevelType w:val="hybridMultilevel"/>
    <w:tmpl w:val="C2C6A4A6"/>
    <w:lvl w:ilvl="0" w:tplc="DD00F01C">
      <w:start w:val="4"/>
      <w:numFmt w:val="decimal"/>
      <w:lvlText w:val="%1"/>
      <w:lvlJc w:val="left"/>
      <w:pPr>
        <w:ind w:left="251" w:hanging="111"/>
        <w:jc w:val="right"/>
      </w:pPr>
      <w:rPr>
        <w:rFonts w:ascii="Palatino Linotype" w:eastAsia="Palatino Linotype" w:hAnsi="Palatino Linotype" w:cs="Palatino Linotype" w:hint="default"/>
        <w:w w:val="99"/>
        <w:position w:val="6"/>
        <w:sz w:val="14"/>
        <w:szCs w:val="14"/>
        <w:lang w:val="en-US" w:eastAsia="en-US" w:bidi="en-US"/>
      </w:rPr>
    </w:lvl>
    <w:lvl w:ilvl="1" w:tplc="2070E404">
      <w:numFmt w:val="bullet"/>
      <w:lvlText w:val="•"/>
      <w:lvlJc w:val="left"/>
      <w:pPr>
        <w:ind w:left="1198" w:hanging="111"/>
      </w:pPr>
      <w:rPr>
        <w:rFonts w:hint="default"/>
        <w:lang w:val="en-US" w:eastAsia="en-US" w:bidi="en-US"/>
      </w:rPr>
    </w:lvl>
    <w:lvl w:ilvl="2" w:tplc="24B45000">
      <w:numFmt w:val="bullet"/>
      <w:lvlText w:val="•"/>
      <w:lvlJc w:val="left"/>
      <w:pPr>
        <w:ind w:left="2136" w:hanging="111"/>
      </w:pPr>
      <w:rPr>
        <w:rFonts w:hint="default"/>
        <w:lang w:val="en-US" w:eastAsia="en-US" w:bidi="en-US"/>
      </w:rPr>
    </w:lvl>
    <w:lvl w:ilvl="3" w:tplc="94FE7EF4">
      <w:numFmt w:val="bullet"/>
      <w:lvlText w:val="•"/>
      <w:lvlJc w:val="left"/>
      <w:pPr>
        <w:ind w:left="3074" w:hanging="111"/>
      </w:pPr>
      <w:rPr>
        <w:rFonts w:hint="default"/>
        <w:lang w:val="en-US" w:eastAsia="en-US" w:bidi="en-US"/>
      </w:rPr>
    </w:lvl>
    <w:lvl w:ilvl="4" w:tplc="B4385868">
      <w:numFmt w:val="bullet"/>
      <w:lvlText w:val="•"/>
      <w:lvlJc w:val="left"/>
      <w:pPr>
        <w:ind w:left="4012" w:hanging="111"/>
      </w:pPr>
      <w:rPr>
        <w:rFonts w:hint="default"/>
        <w:lang w:val="en-US" w:eastAsia="en-US" w:bidi="en-US"/>
      </w:rPr>
    </w:lvl>
    <w:lvl w:ilvl="5" w:tplc="EAFC66D4">
      <w:numFmt w:val="bullet"/>
      <w:lvlText w:val="•"/>
      <w:lvlJc w:val="left"/>
      <w:pPr>
        <w:ind w:left="4950" w:hanging="111"/>
      </w:pPr>
      <w:rPr>
        <w:rFonts w:hint="default"/>
        <w:lang w:val="en-US" w:eastAsia="en-US" w:bidi="en-US"/>
      </w:rPr>
    </w:lvl>
    <w:lvl w:ilvl="6" w:tplc="405EC138">
      <w:numFmt w:val="bullet"/>
      <w:lvlText w:val="•"/>
      <w:lvlJc w:val="left"/>
      <w:pPr>
        <w:ind w:left="5888" w:hanging="111"/>
      </w:pPr>
      <w:rPr>
        <w:rFonts w:hint="default"/>
        <w:lang w:val="en-US" w:eastAsia="en-US" w:bidi="en-US"/>
      </w:rPr>
    </w:lvl>
    <w:lvl w:ilvl="7" w:tplc="FEF8FCEC">
      <w:numFmt w:val="bullet"/>
      <w:lvlText w:val="•"/>
      <w:lvlJc w:val="left"/>
      <w:pPr>
        <w:ind w:left="6826" w:hanging="111"/>
      </w:pPr>
      <w:rPr>
        <w:rFonts w:hint="default"/>
        <w:lang w:val="en-US" w:eastAsia="en-US" w:bidi="en-US"/>
      </w:rPr>
    </w:lvl>
    <w:lvl w:ilvl="8" w:tplc="A04E7F38">
      <w:numFmt w:val="bullet"/>
      <w:lvlText w:val="•"/>
      <w:lvlJc w:val="left"/>
      <w:pPr>
        <w:ind w:left="7764" w:hanging="111"/>
      </w:pPr>
      <w:rPr>
        <w:rFonts w:hint="default"/>
        <w:lang w:val="en-US" w:eastAsia="en-US" w:bidi="en-U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DA4FF5"/>
    <w:rsid w:val="00075786"/>
    <w:rsid w:val="00DA4FF5"/>
    <w:rsid w:val="00EC1C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1"/>
    </o:shapelayout>
  </w:shapeDefaults>
  <w:decimalSymbol w:val="."/>
  <w:listSeparator w:val=","/>
  <w14:docId w14:val="5884BBD0"/>
  <w15:docId w15:val="{E232B67D-E808-41F4-BC0E-B20BFAB86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Palatino Linotype" w:eastAsia="Palatino Linotype" w:hAnsi="Palatino Linotype" w:cs="Palatino Linotype"/>
      <w:lang w:bidi="en-US"/>
    </w:rPr>
  </w:style>
  <w:style w:type="paragraph" w:styleId="Heading1">
    <w:name w:val="heading 1"/>
    <w:basedOn w:val="Normal"/>
    <w:uiPriority w:val="9"/>
    <w:qFormat/>
    <w:pPr>
      <w:spacing w:before="9"/>
      <w:ind w:left="20"/>
      <w:outlineLvl w:val="0"/>
    </w:pPr>
    <w:rPr>
      <w:rFonts w:ascii="Arial" w:eastAsia="Arial" w:hAnsi="Arial" w:cs="Arial"/>
      <w:b/>
      <w:bCs/>
      <w:sz w:val="32"/>
      <w:szCs w:val="32"/>
    </w:rPr>
  </w:style>
  <w:style w:type="paragraph" w:styleId="Heading2">
    <w:name w:val="heading 2"/>
    <w:basedOn w:val="Normal"/>
    <w:uiPriority w:val="9"/>
    <w:unhideWhenUsed/>
    <w:qFormat/>
    <w:pPr>
      <w:ind w:left="140"/>
      <w:jc w:val="both"/>
      <w:outlineLvl w:val="1"/>
    </w:pPr>
    <w:rPr>
      <w:rFonts w:ascii="Book Antiqua" w:eastAsia="Book Antiqua" w:hAnsi="Book Antiqua" w:cs="Book Antiqua"/>
      <w:i/>
      <w:sz w:val="24"/>
      <w:szCs w:val="24"/>
    </w:rPr>
  </w:style>
  <w:style w:type="paragraph" w:styleId="Heading3">
    <w:name w:val="heading 3"/>
    <w:basedOn w:val="Normal"/>
    <w:uiPriority w:val="9"/>
    <w:unhideWhenUsed/>
    <w:qFormat/>
    <w:pPr>
      <w:ind w:left="20"/>
      <w:jc w:val="center"/>
      <w:outlineLvl w:val="2"/>
    </w:pPr>
    <w:rPr>
      <w:rFonts w:ascii="Arial" w:eastAsia="Arial" w:hAnsi="Arial" w:cs="Arial"/>
      <w:b/>
      <w:bCs/>
      <w: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00"/>
      <w:ind w:left="140"/>
      <w:jc w:val="both"/>
    </w:pPr>
  </w:style>
  <w:style w:type="paragraph" w:customStyle="1" w:styleId="TableParagraph">
    <w:name w:val="Table Paragraph"/>
    <w:basedOn w:val="Normal"/>
    <w:uiPriority w:val="1"/>
    <w:qFormat/>
    <w:pPr>
      <w:jc w:val="right"/>
    </w:pPr>
    <w:rPr>
      <w:rFonts w:ascii="Arial" w:eastAsia="Arial" w:hAnsi="Arial" w:cs="Arial"/>
    </w:rPr>
  </w:style>
  <w:style w:type="paragraph" w:styleId="Header">
    <w:name w:val="header"/>
    <w:basedOn w:val="Normal"/>
    <w:link w:val="HeaderChar"/>
    <w:uiPriority w:val="99"/>
    <w:unhideWhenUsed/>
    <w:rsid w:val="00075786"/>
    <w:pPr>
      <w:tabs>
        <w:tab w:val="center" w:pos="4680"/>
        <w:tab w:val="right" w:pos="9360"/>
      </w:tabs>
    </w:pPr>
  </w:style>
  <w:style w:type="character" w:customStyle="1" w:styleId="HeaderChar">
    <w:name w:val="Header Char"/>
    <w:basedOn w:val="DefaultParagraphFont"/>
    <w:link w:val="Header"/>
    <w:uiPriority w:val="99"/>
    <w:rsid w:val="00075786"/>
    <w:rPr>
      <w:rFonts w:ascii="Palatino Linotype" w:eastAsia="Palatino Linotype" w:hAnsi="Palatino Linotype" w:cs="Palatino Linotype"/>
      <w:lang w:bidi="en-US"/>
    </w:rPr>
  </w:style>
  <w:style w:type="paragraph" w:styleId="Footer">
    <w:name w:val="footer"/>
    <w:basedOn w:val="Normal"/>
    <w:link w:val="FooterChar"/>
    <w:uiPriority w:val="99"/>
    <w:unhideWhenUsed/>
    <w:rsid w:val="00075786"/>
    <w:pPr>
      <w:tabs>
        <w:tab w:val="center" w:pos="4680"/>
        <w:tab w:val="right" w:pos="9360"/>
      </w:tabs>
    </w:pPr>
  </w:style>
  <w:style w:type="character" w:customStyle="1" w:styleId="FooterChar">
    <w:name w:val="Footer Char"/>
    <w:basedOn w:val="DefaultParagraphFont"/>
    <w:link w:val="Footer"/>
    <w:uiPriority w:val="99"/>
    <w:rsid w:val="00075786"/>
    <w:rPr>
      <w:rFonts w:ascii="Palatino Linotype" w:eastAsia="Palatino Linotype" w:hAnsi="Palatino Linotype" w:cs="Palatino Linotype"/>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eader" Target="head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5.png"/><Relationship Id="rId28" Type="http://schemas.openxmlformats.org/officeDocument/2006/relationships/header" Target="header9.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image" Target="media/image6.png"/><Relationship Id="rId8" Type="http://schemas.openxmlformats.org/officeDocument/2006/relationships/hyperlink" Target="http://www.hbsp.harvard.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26</Pages>
  <Words>8206</Words>
  <Characters>46779</Characters>
  <Application>Microsoft Office Word</Application>
  <DocSecurity>0</DocSecurity>
  <Lines>389</Lines>
  <Paragraphs>109</Paragraphs>
  <ScaleCrop>false</ScaleCrop>
  <Company/>
  <LinksUpToDate>false</LinksUpToDate>
  <CharactersWithSpaces>54876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He, Dongming</cp:lastModifiedBy>
  <cp:revision>2</cp:revision>
  <dcterms:created xsi:type="dcterms:W3CDTF">2020-02-10T02:44:00Z</dcterms:created>
  <dcterms:modified xsi:type="dcterms:W3CDTF">2020-02-10T02:49:00Z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2020-02-10T00:00:00Z</vt:filetime>
  </property>
</Properties>
</file>