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EDC3105" w14:textId="77777777" w:rsidR="004D07F5" w:rsidRDefault="004D07F5">
      <w:pPr>
        <w:pStyle w:val="CenteredTextSingleSpace"/>
        <w:ind w:firstLine="720"/>
        <w:jc w:val="left"/>
      </w:pPr>
      <w:r>
        <w:t xml:space="preserve"> </w:t>
      </w:r>
    </w:p>
    <w:p w14:paraId="50515DD0" w14:textId="77777777" w:rsidR="004D07F5" w:rsidRDefault="004D07F5">
      <w:pPr>
        <w:pStyle w:val="CenteredTextSingleSpace"/>
        <w:ind w:firstLine="720"/>
        <w:jc w:val="left"/>
        <w:rPr>
          <w:b/>
          <w:bCs/>
          <w:color w:val="0000FF"/>
        </w:rPr>
      </w:pPr>
    </w:p>
    <w:p w14:paraId="5C88DBF6" w14:textId="77777777" w:rsidR="004D07F5" w:rsidRDefault="004D07F5">
      <w:pPr>
        <w:pStyle w:val="CenteredTextSingleSpace"/>
        <w:ind w:firstLine="720"/>
        <w:jc w:val="left"/>
        <w:rPr>
          <w:b/>
          <w:bCs/>
          <w:color w:val="0000FF"/>
        </w:rPr>
      </w:pPr>
    </w:p>
    <w:p w14:paraId="096B5FAF" w14:textId="77777777" w:rsidR="004D07F5" w:rsidRDefault="004D07F5">
      <w:pPr>
        <w:pStyle w:val="CenteredTextSingleSpace"/>
        <w:ind w:firstLine="720"/>
        <w:jc w:val="left"/>
        <w:rPr>
          <w:b/>
          <w:bCs/>
          <w:color w:val="0000FF"/>
        </w:rPr>
      </w:pPr>
    </w:p>
    <w:p w14:paraId="774284F4" w14:textId="77777777" w:rsidR="004D07F5" w:rsidRDefault="004D07F5">
      <w:pPr>
        <w:pStyle w:val="CenteredTextSingleSpace"/>
        <w:ind w:firstLine="720"/>
        <w:jc w:val="left"/>
        <w:rPr>
          <w:b/>
          <w:bCs/>
          <w:color w:val="0000FF"/>
        </w:rPr>
      </w:pPr>
    </w:p>
    <w:p w14:paraId="4DF37050" w14:textId="77777777" w:rsidR="004D07F5" w:rsidRDefault="004D07F5">
      <w:pPr>
        <w:pStyle w:val="CenteredTextSingleSpace"/>
        <w:ind w:firstLine="720"/>
        <w:jc w:val="left"/>
        <w:rPr>
          <w:b/>
          <w:bCs/>
          <w:color w:val="0000FF"/>
        </w:rPr>
      </w:pPr>
    </w:p>
    <w:p w14:paraId="0F2887A7" w14:textId="77777777" w:rsidR="004D07F5" w:rsidRDefault="004D07F5">
      <w:pPr>
        <w:pStyle w:val="CenteredTextSingleSpace"/>
        <w:ind w:firstLine="720"/>
        <w:jc w:val="left"/>
      </w:pPr>
    </w:p>
    <w:p w14:paraId="20E8DC4C" w14:textId="77777777" w:rsidR="004D07F5" w:rsidRDefault="004D07F5">
      <w:pPr>
        <w:ind w:firstLine="720"/>
        <w:jc w:val="center"/>
      </w:pPr>
    </w:p>
    <w:p w14:paraId="20582627" w14:textId="77777777" w:rsidR="004D07F5" w:rsidRDefault="004D07F5">
      <w:pPr>
        <w:ind w:firstLine="720"/>
        <w:jc w:val="center"/>
      </w:pPr>
    </w:p>
    <w:p w14:paraId="70BC7823" w14:textId="77777777" w:rsidR="004D07F5" w:rsidRDefault="004D07F5">
      <w:pPr>
        <w:ind w:firstLine="720"/>
        <w:jc w:val="center"/>
      </w:pPr>
    </w:p>
    <w:p w14:paraId="0959CBFB" w14:textId="77777777" w:rsidR="004D07F5" w:rsidRDefault="004D07F5">
      <w:pPr>
        <w:ind w:firstLine="720"/>
        <w:jc w:val="center"/>
      </w:pPr>
    </w:p>
    <w:p w14:paraId="54F31A00" w14:textId="77777777" w:rsidR="004D07F5" w:rsidRDefault="004D07F5">
      <w:pPr>
        <w:ind w:firstLine="720"/>
        <w:jc w:val="center"/>
      </w:pPr>
    </w:p>
    <w:p w14:paraId="0D394639" w14:textId="77777777" w:rsidR="004D07F5" w:rsidRDefault="004D07F5">
      <w:pPr>
        <w:ind w:firstLine="720"/>
        <w:jc w:val="center"/>
      </w:pPr>
    </w:p>
    <w:p w14:paraId="6947B279" w14:textId="77777777" w:rsidR="004D07F5" w:rsidRDefault="004D07F5">
      <w:pPr>
        <w:ind w:firstLine="720"/>
        <w:jc w:val="center"/>
      </w:pPr>
    </w:p>
    <w:p w14:paraId="7E96CDE1" w14:textId="77777777" w:rsidR="004D07F5" w:rsidRDefault="004D07F5">
      <w:pPr>
        <w:ind w:firstLine="720"/>
        <w:jc w:val="center"/>
      </w:pPr>
    </w:p>
    <w:p w14:paraId="7A652F97" w14:textId="77777777" w:rsidR="004D07F5" w:rsidRDefault="004D07F5">
      <w:pPr>
        <w:ind w:firstLine="720"/>
        <w:jc w:val="center"/>
      </w:pPr>
    </w:p>
    <w:p w14:paraId="16DFA1A1" w14:textId="77777777" w:rsidR="004D07F5" w:rsidRDefault="004D07F5">
      <w:pPr>
        <w:ind w:firstLine="720"/>
        <w:jc w:val="center"/>
      </w:pPr>
    </w:p>
    <w:p w14:paraId="1C485503" w14:textId="77777777" w:rsidR="004D07F5" w:rsidRDefault="004D07F5">
      <w:pPr>
        <w:spacing w:line="480" w:lineRule="auto"/>
        <w:ind w:firstLine="720"/>
        <w:jc w:val="center"/>
      </w:pPr>
      <w:r>
        <w:t>Title of Your Paper, Centered, and Using Bo</w:t>
      </w:r>
      <w:bookmarkStart w:id="0" w:name="_GoBack"/>
      <w:bookmarkEnd w:id="0"/>
      <w:r>
        <w:t>th Upper and Lowercase Letters</w:t>
      </w:r>
    </w:p>
    <w:p w14:paraId="1DF21E6C" w14:textId="77777777" w:rsidR="004D07F5" w:rsidRDefault="004D07F5">
      <w:pPr>
        <w:spacing w:line="480" w:lineRule="auto"/>
        <w:ind w:firstLine="720"/>
        <w:jc w:val="center"/>
      </w:pPr>
      <w:r>
        <w:t>Your Name Here</w:t>
      </w:r>
    </w:p>
    <w:p w14:paraId="6C85CFE7" w14:textId="77777777" w:rsidR="004D07F5" w:rsidRDefault="004D07F5">
      <w:pPr>
        <w:spacing w:line="480" w:lineRule="auto"/>
        <w:ind w:firstLine="720"/>
        <w:jc w:val="center"/>
      </w:pPr>
      <w:r>
        <w:t>Walden University</w:t>
      </w:r>
    </w:p>
    <w:p w14:paraId="6485B35F" w14:textId="77777777" w:rsidR="004D07F5" w:rsidRDefault="004D07F5">
      <w:pPr>
        <w:spacing w:line="480" w:lineRule="auto"/>
        <w:ind w:firstLine="720"/>
        <w:jc w:val="center"/>
      </w:pPr>
    </w:p>
    <w:p w14:paraId="783F376C" w14:textId="77777777" w:rsidR="004D07F5" w:rsidRDefault="004D07F5">
      <w:pPr>
        <w:spacing w:line="480" w:lineRule="auto"/>
        <w:ind w:firstLine="720"/>
        <w:jc w:val="center"/>
      </w:pPr>
    </w:p>
    <w:p w14:paraId="2C3E2A5D" w14:textId="77777777" w:rsidR="004D07F5" w:rsidRDefault="004D07F5">
      <w:pPr>
        <w:spacing w:line="480" w:lineRule="auto"/>
        <w:ind w:firstLine="720"/>
        <w:jc w:val="center"/>
      </w:pPr>
    </w:p>
    <w:p w14:paraId="67EBFCA3" w14:textId="77777777" w:rsidR="005F4175" w:rsidRDefault="005F4175">
      <w:pPr>
        <w:spacing w:line="480" w:lineRule="auto"/>
        <w:ind w:firstLine="720"/>
        <w:jc w:val="center"/>
      </w:pPr>
    </w:p>
    <w:p w14:paraId="6347E4A9" w14:textId="77777777" w:rsidR="004D07F5" w:rsidRDefault="004D07F5">
      <w:pPr>
        <w:spacing w:line="480" w:lineRule="auto"/>
        <w:ind w:firstLine="720"/>
        <w:jc w:val="center"/>
      </w:pPr>
    </w:p>
    <w:p w14:paraId="581C135D" w14:textId="77777777" w:rsidR="004D07F5" w:rsidRDefault="004D07F5">
      <w:pPr>
        <w:spacing w:line="480" w:lineRule="auto"/>
        <w:ind w:firstLine="720"/>
        <w:jc w:val="center"/>
      </w:pPr>
      <w:r>
        <w:t>Instructor’s Name</w:t>
      </w:r>
    </w:p>
    <w:p w14:paraId="481FCD2C" w14:textId="77777777" w:rsidR="004D07F5" w:rsidRDefault="004D07F5">
      <w:pPr>
        <w:spacing w:line="480" w:lineRule="auto"/>
        <w:ind w:firstLine="720"/>
        <w:jc w:val="center"/>
      </w:pPr>
      <w:r>
        <w:t>Course Title and Number</w:t>
      </w:r>
    </w:p>
    <w:p w14:paraId="070EEA87" w14:textId="77777777" w:rsidR="004D07F5" w:rsidRDefault="004D07F5">
      <w:pPr>
        <w:pStyle w:val="CenteredTextSingleSpace"/>
        <w:autoSpaceDE/>
        <w:autoSpaceDN/>
        <w:adjustRightInd/>
        <w:snapToGrid/>
        <w:spacing w:line="480" w:lineRule="auto"/>
        <w:ind w:firstLine="720"/>
      </w:pPr>
      <w:r>
        <w:t>Date</w:t>
      </w:r>
    </w:p>
    <w:p w14:paraId="6247F2D7" w14:textId="77777777" w:rsidR="004D07F5" w:rsidRDefault="007D5E51">
      <w:pPr>
        <w:pStyle w:val="CenteredTextSingleSpace"/>
        <w:autoSpaceDE/>
        <w:autoSpaceDN/>
        <w:adjustRightInd/>
        <w:snapToGrid/>
        <w:spacing w:line="480" w:lineRule="auto"/>
        <w:rPr>
          <w:i/>
          <w:iCs/>
        </w:rPr>
      </w:pPr>
      <w:r>
        <w:br w:type="page"/>
      </w:r>
      <w:r w:rsidR="004D07F5">
        <w:lastRenderedPageBreak/>
        <w:t>Center the Title of Your Paper Here</w:t>
      </w:r>
    </w:p>
    <w:p w14:paraId="7D3C0BFA" w14:textId="77777777" w:rsidR="004D07F5" w:rsidRDefault="002B229C">
      <w:pPr>
        <w:pStyle w:val="BodyTextIndent"/>
      </w:pPr>
      <w:r>
        <w:t>This formatting should be used as a template for all your assignments here at Walden</w:t>
      </w:r>
      <w:r w:rsidR="004D07F5">
        <w:t xml:space="preserve">, </w:t>
      </w:r>
      <w:r>
        <w:t xml:space="preserve">unless you have been directed to format your essay differently by your instructor. </w:t>
      </w:r>
      <w:r w:rsidR="004D07F5">
        <w:t xml:space="preserve">If you read this essay carefully and print a copy for your use, it will be a great help as you create your assignments. Because </w:t>
      </w:r>
      <w:r w:rsidR="002C6C8A">
        <w:t>b</w:t>
      </w:r>
      <w:r w:rsidR="009E601A">
        <w:t>achelor</w:t>
      </w:r>
      <w:r w:rsidR="002C6C8A">
        <w:t>’s</w:t>
      </w:r>
      <w:r w:rsidR="009E601A">
        <w:t xml:space="preserve"> level</w:t>
      </w:r>
      <w:r w:rsidR="00C806C7">
        <w:t xml:space="preserve"> </w:t>
      </w:r>
      <w:r w:rsidR="004D07F5">
        <w:t xml:space="preserve">students do not write extensive research papers, the appropriate requirements for your assignments will differ from those for </w:t>
      </w:r>
      <w:r w:rsidR="009E601A">
        <w:t>graduate</w:t>
      </w:r>
      <w:r>
        <w:t xml:space="preserve"> </w:t>
      </w:r>
      <w:r w:rsidR="004D07F5">
        <w:t xml:space="preserve">students. </w:t>
      </w:r>
      <w:r>
        <w:t>M</w:t>
      </w:r>
      <w:r w:rsidR="004D07F5">
        <w:t xml:space="preserve">ost of your </w:t>
      </w:r>
      <w:r>
        <w:t xml:space="preserve">written </w:t>
      </w:r>
      <w:r w:rsidR="004D07F5">
        <w:t xml:space="preserve">assignments </w:t>
      </w:r>
      <w:r>
        <w:t>will</w:t>
      </w:r>
      <w:r w:rsidR="00166CCE">
        <w:t xml:space="preserve"> take</w:t>
      </w:r>
      <w:r w:rsidR="004D07F5">
        <w:t xml:space="preserve"> the form of essays with opening and closing paragraphs, a clear purpose that is accomplished in the course of the essay, and logically organized paragraphs that develop you</w:t>
      </w:r>
      <w:r w:rsidR="00535FBA">
        <w:t>r ideas. Please note that the best</w:t>
      </w:r>
      <w:r w:rsidR="004D07F5">
        <w:t xml:space="preserve"> introductory paragraph</w:t>
      </w:r>
      <w:r w:rsidR="00535FBA">
        <w:t>s identify a specific topic or problem, highlight what has been said or done concerning this topic, and offer a new and significant argument or perspective about the topic</w:t>
      </w:r>
      <w:r w:rsidR="004D07F5">
        <w:t>. As you construct your introductory paragraph, remember to engage the reader and to express the purpose you hope to fulfill in the paper. I</w:t>
      </w:r>
      <w:r>
        <w:t>n addition, the introduction should</w:t>
      </w:r>
      <w:r w:rsidR="004D07F5">
        <w:t xml:space="preserve"> offer </w:t>
      </w:r>
      <w:r w:rsidR="00037371">
        <w:t xml:space="preserve">thesis statement, </w:t>
      </w:r>
      <w:r>
        <w:t xml:space="preserve">which </w:t>
      </w:r>
      <w:r w:rsidR="00037371">
        <w:t xml:space="preserve">is </w:t>
      </w:r>
      <w:r>
        <w:t>usually the last sentence of your introductory paragraph</w:t>
      </w:r>
      <w:r w:rsidR="00037371">
        <w:t>.</w:t>
      </w:r>
      <w:r w:rsidR="004D07F5">
        <w:t xml:space="preserve"> </w:t>
      </w:r>
      <w:r w:rsidR="00037371" w:rsidRPr="00037371">
        <w:t xml:space="preserve">A strong thesis is </w:t>
      </w:r>
      <w:r w:rsidR="00037371">
        <w:t>like a roadmap for your readers, presenting</w:t>
      </w:r>
      <w:r w:rsidR="00037371" w:rsidRPr="00037371">
        <w:t xml:space="preserve"> the route you are planning to take in order to hit </w:t>
      </w:r>
      <w:proofErr w:type="gramStart"/>
      <w:r w:rsidR="00037371" w:rsidRPr="00037371">
        <w:t>all of</w:t>
      </w:r>
      <w:proofErr w:type="gramEnd"/>
      <w:r w:rsidR="00037371" w:rsidRPr="00037371">
        <w:t xml:space="preserve"> the highlights of your topic. For more help on how to create a focused thesis statement, make sure to check out </w:t>
      </w:r>
      <w:hyperlink r:id="rId6" w:history="1">
        <w:r w:rsidR="00497D66" w:rsidRPr="002068DA">
          <w:rPr>
            <w:rStyle w:val="Hyperlink"/>
          </w:rPr>
          <w:t>http://academicguides.waldenu.edu/writingcenter/writingprocess/thesisstatements</w:t>
        </w:r>
      </w:hyperlink>
      <w:r w:rsidR="00497D66">
        <w:t xml:space="preserve">. </w:t>
      </w:r>
    </w:p>
    <w:p w14:paraId="03A468EA" w14:textId="77777777" w:rsidR="004D07F5" w:rsidRDefault="004D07F5">
      <w:pPr>
        <w:spacing w:line="480" w:lineRule="auto"/>
        <w:ind w:firstLine="720"/>
      </w:pPr>
      <w:r>
        <w:t xml:space="preserve">This template generally </w:t>
      </w:r>
      <w:r w:rsidR="00037371">
        <w:t xml:space="preserve">follows </w:t>
      </w:r>
      <w:r>
        <w:t xml:space="preserve">APA formatting, but the exceptions are significant. </w:t>
      </w:r>
      <w:proofErr w:type="gramStart"/>
      <w:r>
        <w:t>A number of</w:t>
      </w:r>
      <w:proofErr w:type="gramEnd"/>
      <w:r>
        <w:t xml:space="preserve"> features appropriate for a long manuscript or for a dissertation are not necessary for relatively brief assignments. For example, you do not need</w:t>
      </w:r>
      <w:r w:rsidR="00184A0B">
        <w:t xml:space="preserve"> to provide </w:t>
      </w:r>
      <w:r>
        <w:t xml:space="preserve">an </w:t>
      </w:r>
      <w:hyperlink r:id="rId7" w:history="1">
        <w:r w:rsidRPr="00166CCE">
          <w:rPr>
            <w:rStyle w:val="Hyperlink"/>
          </w:rPr>
          <w:t>abst</w:t>
        </w:r>
        <w:r w:rsidRPr="00166CCE">
          <w:rPr>
            <w:rStyle w:val="Hyperlink"/>
          </w:rPr>
          <w:t>r</w:t>
        </w:r>
        <w:r w:rsidRPr="00166CCE">
          <w:rPr>
            <w:rStyle w:val="Hyperlink"/>
          </w:rPr>
          <w:t>act</w:t>
        </w:r>
      </w:hyperlink>
      <w:r w:rsidR="00184A0B">
        <w:t xml:space="preserve"> or Table of Contents</w:t>
      </w:r>
      <w:r>
        <w:t xml:space="preserve"> for every assignment</w:t>
      </w:r>
      <w:r w:rsidR="00184A0B">
        <w:t xml:space="preserve"> unless your instructor indicates otherwise</w:t>
      </w:r>
      <w:r>
        <w:t xml:space="preserve">. </w:t>
      </w:r>
      <w:r w:rsidR="00CE3846">
        <w:t xml:space="preserve">Also, note that the </w:t>
      </w:r>
      <w:r w:rsidR="00184A0B">
        <w:t xml:space="preserve">sixth </w:t>
      </w:r>
      <w:r w:rsidR="00CE3846">
        <w:t>edition of the APA manual allows for</w:t>
      </w:r>
      <w:r>
        <w:t xml:space="preserve"> first person singular</w:t>
      </w:r>
      <w:r w:rsidR="00CE3846">
        <w:t xml:space="preserve">, meaning that you </w:t>
      </w:r>
      <w:proofErr w:type="spellStart"/>
      <w:r w:rsidR="00CE3846">
        <w:t>may</w:t>
      </w:r>
      <w:proofErr w:type="spellEnd"/>
      <w:r w:rsidR="002B229C">
        <w:t xml:space="preserve"> to yourself, the </w:t>
      </w:r>
      <w:r w:rsidR="00CE3846">
        <w:t xml:space="preserve">singular </w:t>
      </w:r>
      <w:r w:rsidR="002B229C">
        <w:t>author of</w:t>
      </w:r>
      <w:r w:rsidR="002C6C8A">
        <w:t xml:space="preserve"> the essay, using the pronouns </w:t>
      </w:r>
      <w:r w:rsidR="002B229C" w:rsidRPr="002C6C8A">
        <w:rPr>
          <w:i/>
        </w:rPr>
        <w:t>I</w:t>
      </w:r>
      <w:r w:rsidR="002C6C8A">
        <w:t xml:space="preserve">, </w:t>
      </w:r>
      <w:r w:rsidR="002C6C8A" w:rsidRPr="002C6C8A">
        <w:rPr>
          <w:i/>
        </w:rPr>
        <w:t>me</w:t>
      </w:r>
      <w:r w:rsidR="002C6C8A">
        <w:t xml:space="preserve">, and </w:t>
      </w:r>
      <w:proofErr w:type="gramStart"/>
      <w:r w:rsidR="002B229C" w:rsidRPr="002C6C8A">
        <w:rPr>
          <w:i/>
        </w:rPr>
        <w:t>my</w:t>
      </w:r>
      <w:proofErr w:type="gramEnd"/>
      <w:r w:rsidR="002B229C">
        <w:t>.</w:t>
      </w:r>
      <w:r>
        <w:t xml:space="preserve"> </w:t>
      </w:r>
      <w:r w:rsidR="00CE3846">
        <w:t xml:space="preserve">However, you may not use the </w:t>
      </w:r>
      <w:proofErr w:type="gramStart"/>
      <w:r w:rsidR="00CE3846">
        <w:t>first person</w:t>
      </w:r>
      <w:proofErr w:type="gramEnd"/>
      <w:r w:rsidR="00CE3846">
        <w:t xml:space="preserve"> plural (</w:t>
      </w:r>
      <w:r w:rsidR="00CE3846" w:rsidRPr="00CE3846">
        <w:rPr>
          <w:i/>
        </w:rPr>
        <w:t>we</w:t>
      </w:r>
      <w:r w:rsidR="00CE3846">
        <w:t xml:space="preserve">, </w:t>
      </w:r>
      <w:r w:rsidR="00CE3846" w:rsidRPr="00CE3846">
        <w:rPr>
          <w:i/>
        </w:rPr>
        <w:t>us</w:t>
      </w:r>
      <w:r w:rsidR="00CE3846">
        <w:t xml:space="preserve">, </w:t>
      </w:r>
      <w:r w:rsidR="00CE3846" w:rsidRPr="00CE3846">
        <w:rPr>
          <w:i/>
        </w:rPr>
        <w:t>our</w:t>
      </w:r>
      <w:r w:rsidR="00CE3846">
        <w:t>)</w:t>
      </w:r>
      <w:r w:rsidR="00037371">
        <w:t xml:space="preserve"> </w:t>
      </w:r>
      <w:r w:rsidR="00CE3846">
        <w:t>unless you are referring to yourself and a group of authors who are writing the assignment.</w:t>
      </w:r>
    </w:p>
    <w:p w14:paraId="55598C7C" w14:textId="77777777" w:rsidR="004D07F5" w:rsidRDefault="004D07F5" w:rsidP="00037371">
      <w:pPr>
        <w:spacing w:line="480" w:lineRule="auto"/>
        <w:ind w:firstLine="720"/>
      </w:pPr>
      <w:r>
        <w:t xml:space="preserve">Throughout your paper, consider the way a paragraph looks on the page. The indentation and length of a paragraph convey a message to the reader, suggesting a brief or extensively developed unity of an idea. Two naturally emphatic places in any paragraph are the opening sentence and the closing sentence. </w:t>
      </w:r>
      <w:r w:rsidR="002B229C">
        <w:t xml:space="preserve">The opening sentence of a paragraph is often called the </w:t>
      </w:r>
      <w:r w:rsidR="00037371">
        <w:t>t</w:t>
      </w:r>
      <w:r w:rsidR="002B229C">
        <w:t xml:space="preserve">opic </w:t>
      </w:r>
      <w:r w:rsidR="00037371">
        <w:t>s</w:t>
      </w:r>
      <w:r w:rsidR="002B229C">
        <w:t xml:space="preserve">entence, which should provide a mini-roadmap for what you plan on discussing in the paragraph. </w:t>
      </w:r>
      <w:r w:rsidR="00037371" w:rsidRPr="00037371">
        <w:t>For a more comprehensive explanation of how to write effective topic sentences, make sure to review</w:t>
      </w:r>
      <w:r w:rsidR="00D123C9">
        <w:t xml:space="preserve"> the </w:t>
      </w:r>
      <w:hyperlink r:id="rId8" w:history="1">
        <w:r w:rsidR="00D123C9" w:rsidRPr="00D123C9">
          <w:rPr>
            <w:rStyle w:val="Hyperlink"/>
          </w:rPr>
          <w:t>Writing Center’s informat</w:t>
        </w:r>
        <w:r w:rsidR="00D123C9" w:rsidRPr="00D123C9">
          <w:rPr>
            <w:rStyle w:val="Hyperlink"/>
          </w:rPr>
          <w:t>i</w:t>
        </w:r>
        <w:r w:rsidR="00D123C9" w:rsidRPr="00D123C9">
          <w:rPr>
            <w:rStyle w:val="Hyperlink"/>
          </w:rPr>
          <w:t>on on topic sentences</w:t>
        </w:r>
      </w:hyperlink>
      <w:r w:rsidR="00037371">
        <w:t xml:space="preserve">. </w:t>
      </w:r>
      <w:r w:rsidR="0047152E">
        <w:t>Take advantage of the</w:t>
      </w:r>
      <w:r>
        <w:t xml:space="preserve"> positions </w:t>
      </w:r>
      <w:r w:rsidR="0047152E">
        <w:t xml:space="preserve">of both the opening and closing sentences </w:t>
      </w:r>
      <w:r>
        <w:t xml:space="preserve">in a paragraph; use them for emphasis and for guiding your reader.  </w:t>
      </w:r>
    </w:p>
    <w:p w14:paraId="676F42B7" w14:textId="77777777" w:rsidR="004D07F5" w:rsidRDefault="0047152E">
      <w:pPr>
        <w:spacing w:line="480" w:lineRule="auto"/>
        <w:ind w:firstLine="720"/>
      </w:pPr>
      <w:r>
        <w:t>Specifically, t</w:t>
      </w:r>
      <w:r w:rsidR="004D07F5">
        <w:t>he opening sentence</w:t>
      </w:r>
      <w:r>
        <w:t>, or topic sentence,</w:t>
      </w:r>
      <w:r w:rsidR="004D07F5">
        <w:t xml:space="preserve"> of any paragraph provides a natural opportunity to direct the reader from one idea to another. The sentence may function as a combination topic and transition device, suggesting to the reader where this </w:t>
      </w:r>
      <w:proofErr w:type="gramStart"/>
      <w:r w:rsidR="004D07F5">
        <w:t>particular section</w:t>
      </w:r>
      <w:proofErr w:type="gramEnd"/>
      <w:r w:rsidR="004D07F5">
        <w:t xml:space="preserve"> is headed. You may also use single words or phrases to connect your ideas to one another. Think of transitional expressions such as the following as glue or signposts: </w:t>
      </w:r>
      <w:r w:rsidR="004D07F5">
        <w:rPr>
          <w:i/>
          <w:iCs/>
        </w:rPr>
        <w:t xml:space="preserve">also, in addition, moreover, therefore, similarly, in contrast, although, </w:t>
      </w:r>
      <w:proofErr w:type="gramStart"/>
      <w:r w:rsidR="002C6C8A">
        <w:rPr>
          <w:iCs/>
        </w:rPr>
        <w:t>or</w:t>
      </w:r>
      <w:proofErr w:type="gramEnd"/>
      <w:r w:rsidR="002C6C8A">
        <w:rPr>
          <w:iCs/>
        </w:rPr>
        <w:t xml:space="preserve"> </w:t>
      </w:r>
      <w:r w:rsidR="004D07F5">
        <w:rPr>
          <w:i/>
          <w:iCs/>
        </w:rPr>
        <w:t xml:space="preserve">however. </w:t>
      </w:r>
      <w:r>
        <w:rPr>
          <w:iCs/>
        </w:rPr>
        <w:t>For a list of commonly used transition words and phrases, make sure to review</w:t>
      </w:r>
      <w:r w:rsidR="00D123C9">
        <w:rPr>
          <w:iCs/>
        </w:rPr>
        <w:t xml:space="preserve"> the </w:t>
      </w:r>
      <w:hyperlink r:id="rId9" w:history="1">
        <w:r w:rsidR="00D123C9" w:rsidRPr="00D123C9">
          <w:rPr>
            <w:rStyle w:val="Hyperlink"/>
            <w:iCs/>
          </w:rPr>
          <w:t>Writing Center’s resource on transitions</w:t>
        </w:r>
      </w:hyperlink>
      <w:r>
        <w:rPr>
          <w:iCs/>
        </w:rPr>
        <w:t xml:space="preserve"> </w:t>
      </w:r>
      <w:r w:rsidR="00037371">
        <w:t xml:space="preserve">and check out the </w:t>
      </w:r>
      <w:r w:rsidR="00037371" w:rsidRPr="00037371">
        <w:t xml:space="preserve">Writing Center’s </w:t>
      </w:r>
      <w:hyperlink r:id="rId10" w:history="1">
        <w:r w:rsidR="00037371" w:rsidRPr="00037371">
          <w:rPr>
            <w:rStyle w:val="Hyperlink"/>
          </w:rPr>
          <w:t>blog post on eff</w:t>
        </w:r>
        <w:r w:rsidR="00037371" w:rsidRPr="00037371">
          <w:rPr>
            <w:rStyle w:val="Hyperlink"/>
          </w:rPr>
          <w:t>e</w:t>
        </w:r>
        <w:r w:rsidR="00037371" w:rsidRPr="00037371">
          <w:rPr>
            <w:rStyle w:val="Hyperlink"/>
          </w:rPr>
          <w:t>ctive transi</w:t>
        </w:r>
        <w:r w:rsidR="00037371" w:rsidRPr="00037371">
          <w:rPr>
            <w:rStyle w:val="Hyperlink"/>
          </w:rPr>
          <w:t>t</w:t>
        </w:r>
        <w:r w:rsidR="00037371" w:rsidRPr="00037371">
          <w:rPr>
            <w:rStyle w:val="Hyperlink"/>
          </w:rPr>
          <w:t>ion use</w:t>
        </w:r>
      </w:hyperlink>
      <w:r w:rsidR="00037371" w:rsidRPr="00037371">
        <w:t>.</w:t>
      </w:r>
      <w:r>
        <w:t xml:space="preserve"> </w:t>
      </w:r>
      <w:r w:rsidR="00037371">
        <w:t xml:space="preserve">As the author, </w:t>
      </w:r>
      <w:r w:rsidR="00184A0B">
        <w:t>you have the</w:t>
      </w:r>
      <w:r w:rsidR="00037371">
        <w:t xml:space="preserve"> </w:t>
      </w:r>
      <w:r w:rsidR="004D07F5">
        <w:t xml:space="preserve">responsibility to demonstrate for the reader the relationship between one idea and another so that the reader never has to guess at the logical organization of your ideas. </w:t>
      </w:r>
      <w:r w:rsidR="00E57A87">
        <w:t>Notice that I am writing about organization</w:t>
      </w:r>
      <w:r w:rsidR="00027952">
        <w:t>,</w:t>
      </w:r>
      <w:r w:rsidR="00E57A87">
        <w:t xml:space="preserve"> and this sentence becomes a bridge to the next paragraph. </w:t>
      </w:r>
    </w:p>
    <w:p w14:paraId="325F663C" w14:textId="77777777" w:rsidR="004D07F5" w:rsidRDefault="004D07F5">
      <w:pPr>
        <w:spacing w:line="480" w:lineRule="auto"/>
        <w:ind w:firstLine="720"/>
      </w:pPr>
      <w:r>
        <w:t>Another way that you might wish to indicate organization to your reader is the use of headings. However, in</w:t>
      </w:r>
      <w:r w:rsidR="0047152E">
        <w:t xml:space="preserve"> </w:t>
      </w:r>
      <w:r w:rsidR="009E601A">
        <w:t xml:space="preserve">many of your </w:t>
      </w:r>
      <w:r>
        <w:t xml:space="preserve">assignments, no headings are required.  If your paper exceeds five pages, or if you think that headings will help to convey the organization and clarity of a particularly complex paper, then consult </w:t>
      </w:r>
      <w:r w:rsidR="00CE3846">
        <w:t>the</w:t>
      </w:r>
      <w:r w:rsidR="00535FBA">
        <w:t xml:space="preserve"> </w:t>
      </w:r>
      <w:hyperlink r:id="rId11" w:history="1">
        <w:r w:rsidR="00535FBA" w:rsidRPr="00CE3846">
          <w:rPr>
            <w:rStyle w:val="Hyperlink"/>
          </w:rPr>
          <w:t>Writing Center’s headings i</w:t>
        </w:r>
        <w:r w:rsidR="00535FBA" w:rsidRPr="00CE3846">
          <w:rPr>
            <w:rStyle w:val="Hyperlink"/>
          </w:rPr>
          <w:t>n</w:t>
        </w:r>
        <w:r w:rsidR="00535FBA" w:rsidRPr="00CE3846">
          <w:rPr>
            <w:rStyle w:val="Hyperlink"/>
          </w:rPr>
          <w:t>formation</w:t>
        </w:r>
      </w:hyperlink>
      <w:r w:rsidR="00535FBA">
        <w:t xml:space="preserve"> </w:t>
      </w:r>
      <w:r>
        <w:t xml:space="preserve">for the correct formatting of the various levels of headings. Remember that headings alone will not accomplish what your writing should accomplish. In other words, your heading may announce “Conclusion,” but if </w:t>
      </w:r>
      <w:proofErr w:type="gramStart"/>
      <w:r>
        <w:t>a number of</w:t>
      </w:r>
      <w:proofErr w:type="gramEnd"/>
      <w:r>
        <w:t xml:space="preserve"> paragraphs introducing new ideas follow that heading, it is rather like a false advertisement and will confuse the reader. </w:t>
      </w:r>
    </w:p>
    <w:p w14:paraId="10E1DA06" w14:textId="77777777" w:rsidR="004D07F5" w:rsidRDefault="009E601A">
      <w:pPr>
        <w:spacing w:line="480" w:lineRule="auto"/>
        <w:ind w:firstLine="720"/>
      </w:pPr>
      <w:r>
        <w:t xml:space="preserve">At Walden, </w:t>
      </w:r>
      <w:r w:rsidR="004D07F5">
        <w:t xml:space="preserve">your </w:t>
      </w:r>
      <w:r w:rsidR="002C6C8A">
        <w:t>writing is expected to reflect standard e</w:t>
      </w:r>
      <w:r w:rsidR="004D07F5">
        <w:t xml:space="preserve">dited English. </w:t>
      </w:r>
      <w:r w:rsidR="00CE3846">
        <w:t>In other words, it should appear as</w:t>
      </w:r>
      <w:r w:rsidR="004D07F5">
        <w:t xml:space="preserve"> grammatically correct, formal, written English intended for silent reading. </w:t>
      </w:r>
      <w:r w:rsidR="00CE3846">
        <w:t xml:space="preserve">Scholarly readers </w:t>
      </w:r>
      <w:r w:rsidR="004D07F5">
        <w:t>do not u</w:t>
      </w:r>
      <w:r w:rsidR="002C6C8A">
        <w:t>sually speak in (or listen to) standard e</w:t>
      </w:r>
      <w:r w:rsidR="004D07F5">
        <w:t xml:space="preserve">dited English; in </w:t>
      </w:r>
      <w:r w:rsidR="00CE3846">
        <w:t xml:space="preserve">their </w:t>
      </w:r>
      <w:r w:rsidR="004D07F5">
        <w:t xml:space="preserve">oral dialect, </w:t>
      </w:r>
      <w:r w:rsidR="00CE3846">
        <w:t xml:space="preserve">they </w:t>
      </w:r>
      <w:r w:rsidR="004D07F5">
        <w:t>naturally use contractions, slang, repetition, and all kinds of interpersonal oral signals to one another. In a rather formal writing context, however, none of those elements of speech are particularly useful or appropriat</w:t>
      </w:r>
      <w:r w:rsidR="00CE3846">
        <w:t xml:space="preserve">e. </w:t>
      </w:r>
      <w:proofErr w:type="gramStart"/>
      <w:r w:rsidR="004D07F5">
        <w:t>In particular, APA</w:t>
      </w:r>
      <w:proofErr w:type="gramEnd"/>
      <w:r w:rsidR="004D07F5">
        <w:t xml:space="preserve"> style does not allow for the use of contractions (e.g., write </w:t>
      </w:r>
      <w:r w:rsidR="004D07F5">
        <w:rPr>
          <w:i/>
        </w:rPr>
        <w:t>it is</w:t>
      </w:r>
      <w:r w:rsidR="004D07F5">
        <w:t xml:space="preserve"> instead of </w:t>
      </w:r>
      <w:r w:rsidR="004D07F5">
        <w:rPr>
          <w:i/>
        </w:rPr>
        <w:t>it’s</w:t>
      </w:r>
      <w:r w:rsidR="004D07F5">
        <w:t>) or informal slang (</w:t>
      </w:r>
      <w:r w:rsidR="002C6C8A">
        <w:t xml:space="preserve">i.e., </w:t>
      </w:r>
      <w:r w:rsidR="008A0AF6">
        <w:t xml:space="preserve">use </w:t>
      </w:r>
      <w:r w:rsidR="008A0AF6" w:rsidRPr="008A0AF6">
        <w:rPr>
          <w:i/>
        </w:rPr>
        <w:t>office assistant</w:t>
      </w:r>
      <w:r w:rsidR="008A0AF6">
        <w:t xml:space="preserve"> instead of </w:t>
      </w:r>
      <w:r w:rsidR="008A0AF6" w:rsidRPr="008A0AF6">
        <w:rPr>
          <w:i/>
        </w:rPr>
        <w:t>office boy</w:t>
      </w:r>
      <w:r w:rsidR="008A0AF6">
        <w:rPr>
          <w:i/>
        </w:rPr>
        <w:t xml:space="preserve"> </w:t>
      </w:r>
      <w:r w:rsidR="008A0AF6" w:rsidRPr="008A0AF6">
        <w:t>and</w:t>
      </w:r>
      <w:r w:rsidR="008A0AF6">
        <w:rPr>
          <w:i/>
        </w:rPr>
        <w:t xml:space="preserve"> students </w:t>
      </w:r>
      <w:r w:rsidR="008A0AF6" w:rsidRPr="008A0AF6">
        <w:t>or</w:t>
      </w:r>
      <w:r w:rsidR="008A0AF6">
        <w:rPr>
          <w:i/>
        </w:rPr>
        <w:t xml:space="preserve"> learners </w:t>
      </w:r>
      <w:r w:rsidR="008A0AF6" w:rsidRPr="008A0AF6">
        <w:t>instead of</w:t>
      </w:r>
      <w:r w:rsidR="008A0AF6">
        <w:rPr>
          <w:i/>
        </w:rPr>
        <w:t xml:space="preserve"> kids</w:t>
      </w:r>
      <w:r w:rsidR="004D07F5">
        <w:t>)</w:t>
      </w:r>
      <w:r w:rsidR="002C6C8A">
        <w:t>.</w:t>
      </w:r>
      <w:r w:rsidR="004D07F5">
        <w:t xml:space="preserve"> </w:t>
      </w:r>
      <w:r w:rsidR="008F1488">
        <w:t>T</w:t>
      </w:r>
      <w:r w:rsidR="004D07F5">
        <w:t>he writing that you are submitting for a grade</w:t>
      </w:r>
      <w:r w:rsidR="00535FBA">
        <w:t xml:space="preserve"> </w:t>
      </w:r>
      <w:r w:rsidR="004D07F5">
        <w:t xml:space="preserve">is more formal than you may be accustomed to. Take the time to read your writing aloud </w:t>
      </w:r>
      <w:r w:rsidR="00535FBA">
        <w:t xml:space="preserve">or </w:t>
      </w:r>
      <w:r w:rsidR="004D07F5">
        <w:t xml:space="preserve">consult a grammar source regarding some stylistic elements you might have forgotten over the years; to avoid contractions, bullets, and the use of bold type; and to be sure that your sentences are clear to your reader. Write in your authentic voice but in your most intelligent and interesting voice as well. Imagine what questions your reader might ask you, and then provide your reader with well-developed, detailed, specific ideas rather than vague generalizations.  </w:t>
      </w:r>
    </w:p>
    <w:p w14:paraId="4375E3EF" w14:textId="77777777" w:rsidR="00924F5B" w:rsidRDefault="004D07F5">
      <w:pPr>
        <w:spacing w:line="480" w:lineRule="auto"/>
      </w:pPr>
      <w:r>
        <w:tab/>
        <w:t xml:space="preserve">One essential way to develop your ideas is to ground them in the course materials you have been reading or in additional </w:t>
      </w:r>
      <w:r w:rsidR="00D123C9">
        <w:t>evidence-</w:t>
      </w:r>
      <w:r w:rsidR="000F164F">
        <w:t xml:space="preserve">based </w:t>
      </w:r>
      <w:r>
        <w:t xml:space="preserve">sources that you discover in the course of your studies. When you refer to the author of a required reading or to a statement by an expert on a video, you are offering a context for your idea that stems from the published research by experts in your field. For example, if you are writing about how </w:t>
      </w:r>
      <w:r w:rsidR="00C65BD1">
        <w:t xml:space="preserve">Beach </w:t>
      </w:r>
      <w:r>
        <w:t>(1999) approache</w:t>
      </w:r>
      <w:r w:rsidR="008F1488">
        <w:t>d</w:t>
      </w:r>
      <w:r>
        <w:t xml:space="preserve"> </w:t>
      </w:r>
      <w:r w:rsidR="00C65BD1">
        <w:t>organizational change</w:t>
      </w:r>
      <w:r>
        <w:t xml:space="preserve"> and you allude to his explanation of </w:t>
      </w:r>
      <w:r w:rsidR="00C65BD1">
        <w:t>institutionalizing change</w:t>
      </w:r>
      <w:r>
        <w:t xml:space="preserve"> in his book </w:t>
      </w:r>
      <w:r w:rsidR="00C65BD1">
        <w:rPr>
          <w:i/>
          <w:iCs/>
        </w:rPr>
        <w:t>Leadership and the Art of Change</w:t>
      </w:r>
      <w:r>
        <w:t>,</w:t>
      </w:r>
      <w:r>
        <w:rPr>
          <w:i/>
          <w:iCs/>
        </w:rPr>
        <w:t xml:space="preserve"> </w:t>
      </w:r>
      <w:r>
        <w:t>you are demonstrating your scholarship, which is an expected behavior of an exemplary Walden student. Conversely, if your thinking remains vague and general and you do not ground your ideas in references, your ideas are likely to be underdeveloped</w:t>
      </w:r>
      <w:r w:rsidR="00535FBA">
        <w:t xml:space="preserve"> </w:t>
      </w:r>
      <w:r w:rsidR="000F164F">
        <w:t>and taken as your opinion</w:t>
      </w:r>
      <w:r>
        <w:t xml:space="preserve">. Let your readers know that you have read (or viewed) and learned from the writings of </w:t>
      </w:r>
      <w:r w:rsidR="000F164F">
        <w:t>theorists and scholars</w:t>
      </w:r>
      <w:r>
        <w:t xml:space="preserve"> by either paraphrasing their ideas or quoting their language and following either the quote or a paraphrase with an in-text citation. </w:t>
      </w:r>
      <w:r w:rsidR="003F0EAE">
        <w:t>For example, y</w:t>
      </w:r>
      <w:r w:rsidR="003F0EAE" w:rsidRPr="003F0EAE">
        <w:t xml:space="preserve">ou can </w:t>
      </w:r>
      <w:r w:rsidR="003F0EAE">
        <w:t>directly quote a source u</w:t>
      </w:r>
      <w:r w:rsidR="003F0EAE" w:rsidRPr="003F0EAE">
        <w:t xml:space="preserve">sing the format illustrated by the following sentence (note that you use past tense to report research): Knowles (1998), an authority on adult learning theory, described students as </w:t>
      </w:r>
      <w:r w:rsidR="009E32BA">
        <w:t>“</w:t>
      </w:r>
      <w:r w:rsidR="003F0EAE" w:rsidRPr="003F0EAE">
        <w:t>motivated to learn to the extent that they perceive that learning will help them perform tasks or deal with problems that they confront in their life situations</w:t>
      </w:r>
      <w:r w:rsidR="009E32BA">
        <w:t>”</w:t>
      </w:r>
      <w:r w:rsidR="003F0EAE" w:rsidRPr="003F0EAE">
        <w:t xml:space="preserve"> (p. 67). The reader may be so intrigued with this allusion to Knowles’s idea that he or she may wish to follow up by consulting the same reference. </w:t>
      </w:r>
      <w:r w:rsidR="003F0EAE">
        <w:t xml:space="preserve">If you want to quote material that is 40 or more words in length, you would </w:t>
      </w:r>
      <w:r w:rsidR="00924F5B">
        <w:t>create a block quote</w:t>
      </w:r>
      <w:r w:rsidR="003F0EAE">
        <w:t xml:space="preserve">, such as this quotation from the </w:t>
      </w:r>
      <w:r w:rsidR="00184A0B">
        <w:t>sixth</w:t>
      </w:r>
      <w:r w:rsidR="002C6C8A">
        <w:t xml:space="preserve"> edition of the </w:t>
      </w:r>
      <w:r w:rsidR="002C6C8A" w:rsidRPr="00D44431">
        <w:rPr>
          <w:i/>
        </w:rPr>
        <w:t>Publication Manual of the American Psychological Association</w:t>
      </w:r>
      <w:r w:rsidR="002C6C8A">
        <w:t xml:space="preserve"> (2010)</w:t>
      </w:r>
      <w:r w:rsidR="00924F5B">
        <w:t>, which states:</w:t>
      </w:r>
    </w:p>
    <w:p w14:paraId="1CB613CE" w14:textId="77777777" w:rsidR="00924F5B" w:rsidRDefault="00924F5B" w:rsidP="00924F5B">
      <w:pPr>
        <w:spacing w:line="480" w:lineRule="auto"/>
        <w:ind w:left="720"/>
      </w:pPr>
      <w:r>
        <w:t>Readers will better understand your ideas if you aim for continuity in words, concepts, and thematic development from the opening sentence to the conclusion. Continuity can be achieved in several ways. For instance, punctuation marks contribute to continuity by showing relationships between ideas. They cue the reader to the pauses, inflections, subordination, and pacing normally heard in speech. (p. 65)</w:t>
      </w:r>
    </w:p>
    <w:p w14:paraId="1022805C" w14:textId="77777777" w:rsidR="004D07F5" w:rsidRDefault="004D07F5" w:rsidP="00924F5B">
      <w:pPr>
        <w:spacing w:line="480" w:lineRule="auto"/>
        <w:ind w:firstLine="720"/>
      </w:pPr>
      <w:r>
        <w:t>Note that the block quotation as shown above is double-spaced. When you end your quotation, make sure the next paragraph transitions from that information</w:t>
      </w:r>
      <w:r w:rsidR="00924F5B">
        <w:t>,</w:t>
      </w:r>
      <w:r>
        <w:t xml:space="preserve"> so your r</w:t>
      </w:r>
      <w:r w:rsidR="00924F5B">
        <w:t xml:space="preserve">eader can follow you. You might also </w:t>
      </w:r>
      <w:r>
        <w:t xml:space="preserve">want to include other theorists’ ideas to substantiate the above information. </w:t>
      </w:r>
      <w:r w:rsidRPr="002C6C8A">
        <w:t>Note that if you are citing a course video, you should not directly quote from it because a video does not have page numbers.</w:t>
      </w:r>
      <w:r>
        <w:t xml:space="preserve"> However, you can easily para</w:t>
      </w:r>
      <w:r w:rsidR="00924F5B">
        <w:t>phrase the information and cite</w:t>
      </w:r>
      <w:r w:rsidR="000F164F">
        <w:t xml:space="preserve"> the publisher of the video</w:t>
      </w:r>
      <w:r w:rsidR="00924F5B">
        <w:t xml:space="preserve"> </w:t>
      </w:r>
      <w:r w:rsidR="00CE3846">
        <w:t xml:space="preserve">in a </w:t>
      </w:r>
      <w:proofErr w:type="spellStart"/>
      <w:r w:rsidR="00CE3846">
        <w:t>parenthatical</w:t>
      </w:r>
      <w:proofErr w:type="spellEnd"/>
      <w:r w:rsidR="00924F5B">
        <w:t xml:space="preserve"> citation</w:t>
      </w:r>
      <w:r w:rsidR="00CE3846">
        <w:t xml:space="preserve">, like this: </w:t>
      </w:r>
      <w:r w:rsidR="00BD5F79">
        <w:t>(Laureate Education,</w:t>
      </w:r>
      <w:r w:rsidR="008F1488">
        <w:t xml:space="preserve"> Inc.,</w:t>
      </w:r>
      <w:r w:rsidR="00BD5F79">
        <w:t xml:space="preserve"> 2009). </w:t>
      </w:r>
      <w:r w:rsidR="00CE3846">
        <w:t xml:space="preserve">Also remember to </w:t>
      </w:r>
      <w:r w:rsidR="00CB6C36">
        <w:t>include</w:t>
      </w:r>
      <w:r w:rsidR="00CE3846">
        <w:t xml:space="preserve"> </w:t>
      </w:r>
      <w:r>
        <w:t xml:space="preserve">complete </w:t>
      </w:r>
      <w:r w:rsidR="00CE3846">
        <w:t xml:space="preserve">reference </w:t>
      </w:r>
      <w:r>
        <w:t xml:space="preserve">information for the cited </w:t>
      </w:r>
      <w:r w:rsidR="00CE3846">
        <w:t xml:space="preserve">source </w:t>
      </w:r>
      <w:r>
        <w:t>in the reference list</w:t>
      </w:r>
      <w:r w:rsidR="00CE3846">
        <w:t>,</w:t>
      </w:r>
      <w:r>
        <w:t xml:space="preserve"> for your reader to further investigate if he or she chooses.          </w:t>
      </w:r>
    </w:p>
    <w:p w14:paraId="16A2F795" w14:textId="77777777" w:rsidR="004D07F5" w:rsidRDefault="004D07F5">
      <w:pPr>
        <w:spacing w:line="480" w:lineRule="auto"/>
      </w:pPr>
      <w:r>
        <w:tab/>
      </w:r>
      <w:r w:rsidR="000F164F">
        <w:t>Additionally, you may choose to</w:t>
      </w:r>
      <w:r>
        <w:t xml:space="preserve"> cite a fellow student’s </w:t>
      </w:r>
      <w:r w:rsidR="00CE3846">
        <w:t>d</w:t>
      </w:r>
      <w:r>
        <w:t>iscussion pos</w:t>
      </w:r>
      <w:r w:rsidR="00D123C9">
        <w:t xml:space="preserve">t </w:t>
      </w:r>
      <w:r>
        <w:t>or other shared course work</w:t>
      </w:r>
      <w:r>
        <w:rPr>
          <w:i/>
          <w:iCs/>
        </w:rPr>
        <w:t xml:space="preserve"> </w:t>
      </w:r>
      <w:r>
        <w:t xml:space="preserve">to substantiate your own perspective. Citing other students is a way to use all resources available to you, and it demonstrates your willingness to give credit to your online colleagues. For example, </w:t>
      </w:r>
      <w:r w:rsidR="00CB6C36">
        <w:t xml:space="preserve">in a critical </w:t>
      </w:r>
      <w:r w:rsidR="00923FEA">
        <w:t>analysis</w:t>
      </w:r>
      <w:r w:rsidR="00CB6C36">
        <w:t xml:space="preserve"> of a source, </w:t>
      </w:r>
      <w:r>
        <w:t xml:space="preserve">you might remark that a fellow student named </w:t>
      </w:r>
      <w:r w:rsidR="00CB6C36">
        <w:t>Alex Jones</w:t>
      </w:r>
      <w:r>
        <w:t xml:space="preserve"> identified an author’s </w:t>
      </w:r>
      <w:r w:rsidR="00923FEA">
        <w:t>study</w:t>
      </w:r>
      <w:r>
        <w:t xml:space="preserve"> as “</w:t>
      </w:r>
      <w:r w:rsidR="00923FEA">
        <w:t>interesting but lacking in practical application to the classroom</w:t>
      </w:r>
      <w:r>
        <w:t>” (</w:t>
      </w:r>
      <w:r w:rsidR="00452145">
        <w:t>Jones</w:t>
      </w:r>
      <w:r>
        <w:t>, 20</w:t>
      </w:r>
      <w:r w:rsidR="00CB6C36">
        <w:t>12</w:t>
      </w:r>
      <w:r>
        <w:t xml:space="preserve">) to indicate </w:t>
      </w:r>
      <w:r w:rsidR="00923FEA">
        <w:t xml:space="preserve">how </w:t>
      </w:r>
      <w:r>
        <w:t xml:space="preserve">your views harmonized with </w:t>
      </w:r>
      <w:r w:rsidR="00923FEA">
        <w:t xml:space="preserve">those of </w:t>
      </w:r>
      <w:r>
        <w:t>other classmates. Information on how to cite</w:t>
      </w:r>
      <w:r w:rsidR="00D123C9">
        <w:t xml:space="preserve"> discussion posts</w:t>
      </w:r>
      <w:r>
        <w:t xml:space="preserve"> and other more unique references in APA are found </w:t>
      </w:r>
      <w:r w:rsidR="00CE3846">
        <w:t xml:space="preserve">at </w:t>
      </w:r>
      <w:r>
        <w:t>the</w:t>
      </w:r>
      <w:r w:rsidR="004C1810">
        <w:t xml:space="preserve"> </w:t>
      </w:r>
      <w:r>
        <w:t>Writing Center</w:t>
      </w:r>
      <w:r w:rsidR="00CE3846">
        <w:t xml:space="preserve">’s </w:t>
      </w:r>
      <w:hyperlink r:id="rId12" w:history="1">
        <w:r w:rsidR="00CB6C36">
          <w:rPr>
            <w:rStyle w:val="Hyperlink"/>
          </w:rPr>
          <w:t>c</w:t>
        </w:r>
        <w:r w:rsidR="00CE3846" w:rsidRPr="00CE3846">
          <w:rPr>
            <w:rStyle w:val="Hyperlink"/>
          </w:rPr>
          <w:t>itations w</w:t>
        </w:r>
        <w:r w:rsidR="00CE3846" w:rsidRPr="00CE3846">
          <w:rPr>
            <w:rStyle w:val="Hyperlink"/>
          </w:rPr>
          <w:t>e</w:t>
        </w:r>
        <w:r w:rsidR="00CE3846" w:rsidRPr="00CE3846">
          <w:rPr>
            <w:rStyle w:val="Hyperlink"/>
          </w:rPr>
          <w:t xml:space="preserve">b </w:t>
        </w:r>
        <w:r w:rsidR="00CE3846" w:rsidRPr="00CE3846">
          <w:rPr>
            <w:rStyle w:val="Hyperlink"/>
          </w:rPr>
          <w:t>p</w:t>
        </w:r>
        <w:r w:rsidR="00CE3846" w:rsidRPr="00CE3846">
          <w:rPr>
            <w:rStyle w:val="Hyperlink"/>
          </w:rPr>
          <w:t>age</w:t>
        </w:r>
      </w:hyperlink>
      <w:r w:rsidR="00CE3846">
        <w:t>.</w:t>
      </w:r>
    </w:p>
    <w:p w14:paraId="0500BE6A" w14:textId="77777777" w:rsidR="004D07F5" w:rsidRPr="00C5205D" w:rsidRDefault="004D07F5" w:rsidP="00CB6C36">
      <w:pPr>
        <w:spacing w:line="480" w:lineRule="auto"/>
        <w:ind w:firstLine="720"/>
        <w:rPr>
          <w:color w:val="191C1E"/>
        </w:rPr>
      </w:pPr>
      <w:r>
        <w:t xml:space="preserve">Now, glance back over this essay to note that it is a well-developed piece of writing and not merely a five-paragraph, perfunctory essay. Notice the transitional expressions that allow your mind to move smoothly from one idea to the next. Not all paragraphs are the same length, suggesting that the author is able to develop ideas in various ways. Try to determine what single topic unifies each paragraph. Ask yourself, “What question does this paragraph attempt to answer?” </w:t>
      </w:r>
      <w:r w:rsidR="000C5F83">
        <w:t xml:space="preserve">Sometimes it is helpful to write out one to two words that highlight the main idea beside each paragraph. After you have done this for each paragraph, then you should review each sentence of the paragraph to make sure it reflects this main idea. </w:t>
      </w:r>
      <w:proofErr w:type="gramStart"/>
      <w:r>
        <w:t xml:space="preserve">All </w:t>
      </w:r>
      <w:r w:rsidR="000C5F83">
        <w:t>of</w:t>
      </w:r>
      <w:proofErr w:type="gramEnd"/>
      <w:r w:rsidR="000C5F83">
        <w:t xml:space="preserve"> your sentences should</w:t>
      </w:r>
      <w:r>
        <w:t xml:space="preserve"> not look or sound alike</w:t>
      </w:r>
      <w:r w:rsidR="00C5205D">
        <w:t>,</w:t>
      </w:r>
      <w:r>
        <w:t xml:space="preserve"> either</w:t>
      </w:r>
      <w:r w:rsidR="00C5205D">
        <w:t xml:space="preserve">; some </w:t>
      </w:r>
      <w:r>
        <w:t xml:space="preserve">are brief and direct, while others are more complex and flowing. </w:t>
      </w:r>
      <w:r w:rsidR="00C5205D">
        <w:t xml:space="preserve">For tips on varying sentence structure, see this </w:t>
      </w:r>
      <w:hyperlink r:id="rId13" w:history="1">
        <w:r w:rsidR="00C5205D" w:rsidRPr="00C5205D">
          <w:rPr>
            <w:rStyle w:val="Hyperlink"/>
          </w:rPr>
          <w:t>Wri</w:t>
        </w:r>
        <w:r w:rsidR="00C5205D" w:rsidRPr="00C5205D">
          <w:rPr>
            <w:rStyle w:val="Hyperlink"/>
          </w:rPr>
          <w:t>t</w:t>
        </w:r>
        <w:r w:rsidR="00C5205D" w:rsidRPr="00C5205D">
          <w:rPr>
            <w:rStyle w:val="Hyperlink"/>
          </w:rPr>
          <w:t xml:space="preserve">ing </w:t>
        </w:r>
        <w:r w:rsidR="00C5205D" w:rsidRPr="00C5205D">
          <w:rPr>
            <w:rStyle w:val="Hyperlink"/>
          </w:rPr>
          <w:t>C</w:t>
        </w:r>
        <w:r w:rsidR="00C5205D" w:rsidRPr="00C5205D">
          <w:rPr>
            <w:rStyle w:val="Hyperlink"/>
          </w:rPr>
          <w:t xml:space="preserve">enter </w:t>
        </w:r>
        <w:r w:rsidR="00452145">
          <w:rPr>
            <w:rStyle w:val="Hyperlink"/>
          </w:rPr>
          <w:t>resource</w:t>
        </w:r>
      </w:hyperlink>
      <w:r w:rsidR="00C5205D">
        <w:t>.</w:t>
      </w:r>
      <w:r w:rsidR="00C5205D">
        <w:rPr>
          <w:color w:val="191C1E"/>
        </w:rPr>
        <w:t xml:space="preserve"> </w:t>
      </w:r>
      <w:r>
        <w:t xml:space="preserve">With practice and time, you can create an assignment that not only looks professional but also conveys your ideas powerfully. </w:t>
      </w:r>
    </w:p>
    <w:p w14:paraId="08958D3A" w14:textId="77777777" w:rsidR="00923FEA" w:rsidRDefault="004D07F5" w:rsidP="00184A0B">
      <w:pPr>
        <w:spacing w:line="480" w:lineRule="auto"/>
        <w:ind w:firstLine="720"/>
      </w:pPr>
      <w:r>
        <w:t>Some program tools can assist you in creating documents with a professional appearance. The MS Word Troubleshooting site can be a helpful resource. If you have MS Word 2007</w:t>
      </w:r>
      <w:r w:rsidR="008F1488">
        <w:t>,</w:t>
      </w:r>
      <w:r>
        <w:t xml:space="preserve"> go to </w:t>
      </w:r>
      <w:r>
        <w:rPr>
          <w:i/>
        </w:rPr>
        <w:t>File</w:t>
      </w:r>
      <w:r>
        <w:t xml:space="preserve"> and then </w:t>
      </w:r>
      <w:r>
        <w:rPr>
          <w:i/>
        </w:rPr>
        <w:t>Word Options</w:t>
      </w:r>
      <w:r>
        <w:t xml:space="preserve"> down at the bottom of the box. Then click on </w:t>
      </w:r>
      <w:r>
        <w:rPr>
          <w:i/>
        </w:rPr>
        <w:t>Proofing</w:t>
      </w:r>
      <w:r>
        <w:t xml:space="preserve"> and select the various components from the </w:t>
      </w:r>
      <w:r>
        <w:rPr>
          <w:i/>
        </w:rPr>
        <w:t xml:space="preserve">Grammar and Style </w:t>
      </w:r>
      <w:r>
        <w:t xml:space="preserve">settings. Then click OK. To check your </w:t>
      </w:r>
      <w:proofErr w:type="gramStart"/>
      <w:r>
        <w:t>documents</w:t>
      </w:r>
      <w:proofErr w:type="gramEnd"/>
      <w:r>
        <w:t xml:space="preserve"> go to </w:t>
      </w:r>
      <w:r>
        <w:rPr>
          <w:i/>
        </w:rPr>
        <w:t xml:space="preserve">Review </w:t>
      </w:r>
      <w:r>
        <w:t xml:space="preserve">and then select </w:t>
      </w:r>
      <w:r>
        <w:rPr>
          <w:i/>
        </w:rPr>
        <w:t>ABC spelling</w:t>
      </w:r>
      <w:r>
        <w:t>. When a green squiggle line (indicating potential grammatical error) or a red squiggle line (indicating potential spelling error) appears, right click on the line</w:t>
      </w:r>
      <w:r w:rsidR="008F1488">
        <w:t>,</w:t>
      </w:r>
      <w:r>
        <w:t xml:space="preserve"> and you will get a message about the possible error. </w:t>
      </w:r>
      <w:r w:rsidR="00923FEA" w:rsidRPr="00923FEA">
        <w:t>If you</w:t>
      </w:r>
      <w:r w:rsidR="004014FB">
        <w:t xml:space="preserve"> would</w:t>
      </w:r>
      <w:r w:rsidR="00923FEA" w:rsidRPr="00923FEA">
        <w:t xml:space="preserve"> like a more complete review of grammar usage, </w:t>
      </w:r>
      <w:r w:rsidR="00923FEA">
        <w:t>Grammarly, an automated grammar checker offered free to Walden students, is another program to explore.</w:t>
      </w:r>
      <w:r w:rsidR="00923FEA" w:rsidRPr="00923FEA">
        <w:t xml:space="preserve"> To access Grammarly, simply click the green button that appears on the </w:t>
      </w:r>
      <w:hyperlink r:id="rId14" w:history="1">
        <w:r w:rsidR="00923FEA" w:rsidRPr="005E6062">
          <w:rPr>
            <w:rStyle w:val="Hyperlink"/>
          </w:rPr>
          <w:t>Writing C</w:t>
        </w:r>
        <w:r w:rsidR="00923FEA" w:rsidRPr="005E6062">
          <w:rPr>
            <w:rStyle w:val="Hyperlink"/>
          </w:rPr>
          <w:t>e</w:t>
        </w:r>
        <w:r w:rsidR="00923FEA" w:rsidRPr="005E6062">
          <w:rPr>
            <w:rStyle w:val="Hyperlink"/>
          </w:rPr>
          <w:t xml:space="preserve">nter </w:t>
        </w:r>
        <w:r w:rsidR="00923FEA" w:rsidRPr="005E6062">
          <w:rPr>
            <w:rStyle w:val="Hyperlink"/>
          </w:rPr>
          <w:t>w</w:t>
        </w:r>
        <w:r w:rsidR="00923FEA" w:rsidRPr="005E6062">
          <w:rPr>
            <w:rStyle w:val="Hyperlink"/>
          </w:rPr>
          <w:t>ebsite</w:t>
        </w:r>
      </w:hyperlink>
      <w:r w:rsidR="00923FEA">
        <w:t xml:space="preserve">. </w:t>
      </w:r>
      <w:r w:rsidR="00923FEA" w:rsidRPr="00923FEA">
        <w:t>However, remember that th</w:t>
      </w:r>
      <w:r w:rsidR="00923FEA">
        <w:t xml:space="preserve">ese grammar tools are </w:t>
      </w:r>
      <w:r w:rsidR="00923FEA" w:rsidRPr="00923FEA">
        <w:t xml:space="preserve">not as wise as the judgment of the author who has consulted a grammar or usage dictionary.    </w:t>
      </w:r>
    </w:p>
    <w:p w14:paraId="6C579DB2" w14:textId="77777777" w:rsidR="00F508C7" w:rsidRDefault="004D07F5">
      <w:pPr>
        <w:pStyle w:val="BodyTextIndent"/>
      </w:pPr>
      <w:r>
        <w:t>Finally, just before submitting your work to your</w:t>
      </w:r>
      <w:r w:rsidR="000C5F83">
        <w:t xml:space="preserve"> instructor</w:t>
      </w:r>
      <w:r>
        <w:t>, ask yourself, “Have I fully addressed the complete assignment?” Then in your concluding paragraph, end your essay, rather like the last gesture of tying the ribbon on a present. Some writers close an essay with a concise summary of key ideas</w:t>
      </w:r>
      <w:r w:rsidR="002C6C8A">
        <w:t>,</w:t>
      </w:r>
      <w:r>
        <w:t xml:space="preserve"> as in the following sentence</w:t>
      </w:r>
      <w:r w:rsidR="00F508C7">
        <w:t>:</w:t>
      </w:r>
      <w:r>
        <w:t xml:space="preserve"> </w:t>
      </w:r>
      <w:r w:rsidR="00C5205D">
        <w:t>“</w:t>
      </w:r>
      <w:r>
        <w:t xml:space="preserve">In this essay, </w:t>
      </w:r>
      <w:r w:rsidR="00C5205D">
        <w:t xml:space="preserve">I </w:t>
      </w:r>
      <w:r>
        <w:t xml:space="preserve">have </w:t>
      </w:r>
      <w:r w:rsidR="00C5205D">
        <w:t>examined</w:t>
      </w:r>
      <w:r>
        <w:t xml:space="preserve"> the key requirements for </w:t>
      </w:r>
      <w:r w:rsidR="000C5F83">
        <w:t xml:space="preserve">the </w:t>
      </w:r>
      <w:r>
        <w:t>written assignment</w:t>
      </w:r>
      <w:r w:rsidR="000C5F83">
        <w:t xml:space="preserve">s </w:t>
      </w:r>
      <w:r w:rsidR="00C5205D">
        <w:t>undergraduate students write</w:t>
      </w:r>
      <w:r w:rsidR="002C6C8A">
        <w:t xml:space="preserve"> in </w:t>
      </w:r>
      <w:r w:rsidR="00C5205D">
        <w:t xml:space="preserve">the Walden </w:t>
      </w:r>
      <w:r w:rsidR="002C6C8A">
        <w:t>b</w:t>
      </w:r>
      <w:r w:rsidR="000F164F">
        <w:t>achelor</w:t>
      </w:r>
      <w:r w:rsidR="002C6C8A">
        <w:t>’s</w:t>
      </w:r>
      <w:r w:rsidR="000F164F">
        <w:t xml:space="preserve"> program</w:t>
      </w:r>
      <w:r>
        <w:t>.</w:t>
      </w:r>
      <w:r w:rsidR="00C5205D">
        <w:t>”</w:t>
      </w:r>
      <w:r>
        <w:t xml:space="preserve"> Others like to offer an idea that takes the reader beyond the implications of this </w:t>
      </w:r>
      <w:proofErr w:type="gramStart"/>
      <w:r>
        <w:t>particular treatment</w:t>
      </w:r>
      <w:proofErr w:type="gramEnd"/>
      <w:r>
        <w:t xml:space="preserve"> of the topic. </w:t>
      </w:r>
      <w:r w:rsidR="003F0EAE" w:rsidRPr="003F0EAE">
        <w:t>For more information on writing an effective conclusion, make sure to check out</w:t>
      </w:r>
      <w:r w:rsidR="003F0EAE">
        <w:t xml:space="preserve"> the </w:t>
      </w:r>
      <w:hyperlink r:id="rId15" w:history="1">
        <w:r w:rsidR="003F0EAE" w:rsidRPr="003F0EAE">
          <w:rPr>
            <w:rStyle w:val="Hyperlink"/>
          </w:rPr>
          <w:t>Writing Center’s resource on conclu</w:t>
        </w:r>
        <w:r w:rsidR="003F0EAE" w:rsidRPr="003F0EAE">
          <w:rPr>
            <w:rStyle w:val="Hyperlink"/>
          </w:rPr>
          <w:t>s</w:t>
        </w:r>
        <w:r w:rsidR="003F0EAE" w:rsidRPr="003F0EAE">
          <w:rPr>
            <w:rStyle w:val="Hyperlink"/>
          </w:rPr>
          <w:t>ions</w:t>
        </w:r>
      </w:hyperlink>
      <w:r w:rsidR="003F0EAE">
        <w:t>.</w:t>
      </w:r>
      <w:r w:rsidR="003F0EAE" w:rsidRPr="003F0EAE">
        <w:t xml:space="preserve"> </w:t>
      </w:r>
      <w:proofErr w:type="gramStart"/>
      <w:r>
        <w:t>However</w:t>
      </w:r>
      <w:proofErr w:type="gramEnd"/>
      <w:r>
        <w:t xml:space="preserve"> you choose to close your essay, do close the door firmly, thereby giving the reader a satisfying sense of completion.</w:t>
      </w:r>
    </w:p>
    <w:p w14:paraId="78499545" w14:textId="77777777" w:rsidR="004D07F5" w:rsidRDefault="004D07F5" w:rsidP="002C79EC">
      <w:pPr>
        <w:pStyle w:val="BodyTextIndent"/>
        <w:ind w:firstLine="0"/>
        <w:jc w:val="center"/>
      </w:pPr>
      <w:r>
        <w:br w:type="page"/>
        <w:t>References</w:t>
      </w:r>
    </w:p>
    <w:p w14:paraId="39F06F94" w14:textId="77777777" w:rsidR="002D512C" w:rsidRDefault="002875E4" w:rsidP="002875E4">
      <w:pPr>
        <w:spacing w:line="480" w:lineRule="auto"/>
        <w:ind w:left="720" w:hanging="720"/>
      </w:pPr>
      <w:r>
        <w:t xml:space="preserve">American Psychological </w:t>
      </w:r>
      <w:r w:rsidR="002D512C">
        <w:fldChar w:fldCharType="begin"/>
      </w:r>
      <w:r w:rsidR="002D512C">
        <w:instrText xml:space="preserve"> ADDIN EN.REFLIST </w:instrText>
      </w:r>
      <w:r w:rsidR="002D512C">
        <w:fldChar w:fldCharType="separate"/>
      </w:r>
      <w:r>
        <w:t>Association</w:t>
      </w:r>
      <w:r w:rsidR="00573EA5">
        <w:t>.</w:t>
      </w:r>
      <w:r w:rsidR="002D512C">
        <w:t xml:space="preserve"> (2010). </w:t>
      </w:r>
      <w:r w:rsidR="002D512C" w:rsidRPr="008E607A">
        <w:rPr>
          <w:i/>
        </w:rPr>
        <w:t xml:space="preserve">Publication manual of the American Psychological Association </w:t>
      </w:r>
      <w:r w:rsidR="002D512C">
        <w:t>(6</w:t>
      </w:r>
      <w:r w:rsidR="002D512C" w:rsidRPr="002875E4">
        <w:rPr>
          <w:vertAlign w:val="superscript"/>
        </w:rPr>
        <w:t>th</w:t>
      </w:r>
      <w:r>
        <w:t xml:space="preserve"> ed.). Washington DC</w:t>
      </w:r>
      <w:r w:rsidR="002D512C">
        <w:t xml:space="preserve">: </w:t>
      </w:r>
      <w:r>
        <w:t>Author</w:t>
      </w:r>
      <w:r w:rsidR="002D512C">
        <w:t>.</w:t>
      </w:r>
    </w:p>
    <w:p w14:paraId="57F54FD0" w14:textId="77777777" w:rsidR="00BD5F79" w:rsidRDefault="002D512C" w:rsidP="002875E4">
      <w:pPr>
        <w:pStyle w:val="References"/>
        <w:spacing w:line="480" w:lineRule="auto"/>
        <w:rPr>
          <w:rFonts w:ascii="Times New Roman" w:hAnsi="Times New Roman" w:cs="Times New Roman"/>
        </w:rPr>
      </w:pPr>
      <w:r>
        <w:fldChar w:fldCharType="end"/>
      </w:r>
      <w:r w:rsidR="00BD5F79" w:rsidRPr="003A0443">
        <w:rPr>
          <w:rFonts w:ascii="Times New Roman" w:hAnsi="Times New Roman" w:cs="Times New Roman"/>
        </w:rPr>
        <w:t>Beach, L.</w:t>
      </w:r>
      <w:r w:rsidR="00F508C7" w:rsidRPr="003A0443">
        <w:rPr>
          <w:rFonts w:ascii="Times New Roman" w:hAnsi="Times New Roman" w:cs="Times New Roman"/>
        </w:rPr>
        <w:t xml:space="preserve"> </w:t>
      </w:r>
      <w:r w:rsidR="00BD5F79" w:rsidRPr="003A0443">
        <w:rPr>
          <w:rFonts w:ascii="Times New Roman" w:hAnsi="Times New Roman" w:cs="Times New Roman"/>
        </w:rPr>
        <w:t xml:space="preserve">R. (2006). </w:t>
      </w:r>
      <w:r w:rsidR="00BD5F79" w:rsidRPr="003A0443">
        <w:rPr>
          <w:rFonts w:ascii="Times New Roman" w:hAnsi="Times New Roman" w:cs="Times New Roman"/>
          <w:i/>
        </w:rPr>
        <w:t>Leadership and the art of change: A practical guide to organizational transformation</w:t>
      </w:r>
      <w:r w:rsidR="00BD5F79" w:rsidRPr="003A0443">
        <w:rPr>
          <w:rFonts w:ascii="Times New Roman" w:hAnsi="Times New Roman" w:cs="Times New Roman"/>
        </w:rPr>
        <w:t>. Thousand Oaks, CA: Sage Publication.</w:t>
      </w:r>
    </w:p>
    <w:p w14:paraId="7903D09A" w14:textId="77777777" w:rsidR="00BD5F79" w:rsidRDefault="00BD5F79">
      <w:pPr>
        <w:pStyle w:val="References"/>
        <w:spacing w:line="480" w:lineRule="auto"/>
        <w:rPr>
          <w:rFonts w:ascii="Times New Roman" w:hAnsi="Times New Roman" w:cs="Times New Roman"/>
        </w:rPr>
      </w:pPr>
      <w:r>
        <w:rPr>
          <w:rFonts w:ascii="Times New Roman" w:hAnsi="Times New Roman" w:cs="Times New Roman"/>
        </w:rPr>
        <w:t>Clark, R.</w:t>
      </w:r>
      <w:r w:rsidR="00F508C7">
        <w:rPr>
          <w:rFonts w:ascii="Times New Roman" w:hAnsi="Times New Roman" w:cs="Times New Roman"/>
        </w:rPr>
        <w:t xml:space="preserve"> </w:t>
      </w:r>
      <w:r>
        <w:rPr>
          <w:rFonts w:ascii="Times New Roman" w:hAnsi="Times New Roman" w:cs="Times New Roman"/>
        </w:rPr>
        <w:t xml:space="preserve">E. (1994). Media will never influence learning. </w:t>
      </w:r>
      <w:r w:rsidRPr="00F508C7">
        <w:rPr>
          <w:rFonts w:ascii="Times New Roman" w:hAnsi="Times New Roman" w:cs="Times New Roman"/>
          <w:i/>
        </w:rPr>
        <w:t>Educational Technology Research and Development</w:t>
      </w:r>
      <w:r>
        <w:rPr>
          <w:rFonts w:ascii="Times New Roman" w:hAnsi="Times New Roman" w:cs="Times New Roman"/>
        </w:rPr>
        <w:t xml:space="preserve">, </w:t>
      </w:r>
      <w:r w:rsidRPr="00F508C7">
        <w:rPr>
          <w:rFonts w:ascii="Times New Roman" w:hAnsi="Times New Roman" w:cs="Times New Roman"/>
          <w:i/>
        </w:rPr>
        <w:t>42</w:t>
      </w:r>
      <w:r>
        <w:rPr>
          <w:rFonts w:ascii="Times New Roman" w:hAnsi="Times New Roman" w:cs="Times New Roman"/>
        </w:rPr>
        <w:t>(2), 21-29.</w:t>
      </w:r>
      <w:r w:rsidR="00DA646F">
        <w:rPr>
          <w:rFonts w:ascii="Times New Roman" w:hAnsi="Times New Roman" w:cs="Times New Roman"/>
        </w:rPr>
        <w:t xml:space="preserve"> </w:t>
      </w:r>
      <w:r w:rsidR="00DA646F" w:rsidRPr="00821CB3">
        <w:rPr>
          <w:rFonts w:ascii="Times New Roman" w:hAnsi="Times New Roman" w:cs="Times New Roman"/>
          <w:b/>
        </w:rPr>
        <w:t xml:space="preserve">This is an article found on hard copy. For information about how to cite an article you found online, use the next entry. </w:t>
      </w:r>
    </w:p>
    <w:p w14:paraId="22668F52" w14:textId="77777777" w:rsidR="008E5743" w:rsidRDefault="0005049B" w:rsidP="008E5743">
      <w:pPr>
        <w:pStyle w:val="Default"/>
        <w:spacing w:line="480" w:lineRule="auto"/>
      </w:pPr>
      <w:r w:rsidRPr="0005049B">
        <w:t>Constantine, S. (2006). Correction in the countryside: Convict labour in rural Germany 1871-</w:t>
      </w:r>
    </w:p>
    <w:p w14:paraId="5394FB81" w14:textId="77777777" w:rsidR="008E5743" w:rsidRPr="00821CB3" w:rsidRDefault="0005049B" w:rsidP="008E5743">
      <w:pPr>
        <w:pStyle w:val="Default"/>
        <w:spacing w:line="480" w:lineRule="auto"/>
        <w:ind w:firstLine="720"/>
        <w:rPr>
          <w:b/>
          <w:color w:val="auto"/>
        </w:rPr>
      </w:pPr>
      <w:r w:rsidRPr="0005049B">
        <w:t xml:space="preserve">1914. </w:t>
      </w:r>
      <w:r w:rsidRPr="0005049B">
        <w:rPr>
          <w:i/>
          <w:iCs/>
        </w:rPr>
        <w:t>German History, 24</w:t>
      </w:r>
      <w:r w:rsidRPr="0005049B">
        <w:t xml:space="preserve">(1), 39-61. doi:10.1191/0266355406gh362oa </w:t>
      </w:r>
      <w:r w:rsidRPr="0005049B">
        <w:tab/>
      </w:r>
      <w:r w:rsidRPr="00821CB3">
        <w:rPr>
          <w:b/>
          <w:color w:val="auto"/>
        </w:rPr>
        <w:t xml:space="preserve">According to </w:t>
      </w:r>
    </w:p>
    <w:p w14:paraId="15815EFB" w14:textId="77777777" w:rsidR="008E5743" w:rsidRPr="00821CB3" w:rsidRDefault="0005049B" w:rsidP="008E5743">
      <w:pPr>
        <w:pStyle w:val="Default"/>
        <w:spacing w:line="480" w:lineRule="auto"/>
        <w:ind w:firstLine="720"/>
        <w:rPr>
          <w:b/>
          <w:iCs/>
          <w:color w:val="auto"/>
        </w:rPr>
      </w:pPr>
      <w:r w:rsidRPr="00821CB3">
        <w:rPr>
          <w:b/>
          <w:color w:val="auto"/>
        </w:rPr>
        <w:t xml:space="preserve">the </w:t>
      </w:r>
      <w:r w:rsidRPr="00821CB3">
        <w:rPr>
          <w:b/>
          <w:iCs/>
          <w:color w:val="auto"/>
        </w:rPr>
        <w:t xml:space="preserve">Publication Manual of the American Psychological Association (6th ed.) </w:t>
      </w:r>
    </w:p>
    <w:p w14:paraId="1F2571DE" w14:textId="77777777" w:rsidR="008E5743" w:rsidRPr="00821CB3" w:rsidRDefault="0005049B" w:rsidP="008E5743">
      <w:pPr>
        <w:pStyle w:val="Default"/>
        <w:spacing w:line="480" w:lineRule="auto"/>
        <w:ind w:firstLine="720"/>
        <w:rPr>
          <w:b/>
          <w:color w:val="auto"/>
        </w:rPr>
      </w:pPr>
      <w:r w:rsidRPr="00821CB3">
        <w:rPr>
          <w:b/>
          <w:color w:val="auto"/>
        </w:rPr>
        <w:t xml:space="preserve">guidelines for citing sources, cite the DOI number whenever one is available. The </w:t>
      </w:r>
    </w:p>
    <w:p w14:paraId="7A8E0B57" w14:textId="77777777" w:rsidR="008E5743" w:rsidRPr="00821CB3" w:rsidRDefault="0005049B" w:rsidP="008E5743">
      <w:pPr>
        <w:pStyle w:val="Default"/>
        <w:spacing w:line="480" w:lineRule="auto"/>
        <w:ind w:firstLine="720"/>
        <w:rPr>
          <w:b/>
          <w:color w:val="auto"/>
        </w:rPr>
      </w:pPr>
      <w:r w:rsidRPr="00821CB3">
        <w:rPr>
          <w:b/>
          <w:color w:val="auto"/>
        </w:rPr>
        <w:t xml:space="preserve">DOI stands for </w:t>
      </w:r>
      <w:r w:rsidRPr="00821CB3">
        <w:rPr>
          <w:b/>
          <w:iCs/>
          <w:color w:val="auto"/>
        </w:rPr>
        <w:t>Digital Object Identifier</w:t>
      </w:r>
      <w:r w:rsidRPr="00821CB3">
        <w:rPr>
          <w:b/>
          <w:color w:val="auto"/>
        </w:rPr>
        <w:t xml:space="preserve">, a number specific to this article that can </w:t>
      </w:r>
    </w:p>
    <w:p w14:paraId="36560390" w14:textId="77777777" w:rsidR="0005049B" w:rsidRPr="00821CB3" w:rsidRDefault="0005049B" w:rsidP="003F0EAE">
      <w:pPr>
        <w:pStyle w:val="Default"/>
        <w:spacing w:line="480" w:lineRule="auto"/>
        <w:ind w:left="720"/>
        <w:rPr>
          <w:b/>
          <w:color w:val="auto"/>
        </w:rPr>
      </w:pPr>
      <w:r w:rsidRPr="00821CB3">
        <w:rPr>
          <w:b/>
          <w:color w:val="auto"/>
        </w:rPr>
        <w:t>help others locate the source.</w:t>
      </w:r>
      <w:r w:rsidR="003F0EAE" w:rsidRPr="00821CB3">
        <w:rPr>
          <w:b/>
          <w:color w:val="auto"/>
        </w:rPr>
        <w:t xml:space="preserve"> For a useful chart that explains how to locate a DOI, make sure to review this </w:t>
      </w:r>
      <w:hyperlink r:id="rId16" w:history="1">
        <w:r w:rsidR="003F0EAE" w:rsidRPr="00821CB3">
          <w:rPr>
            <w:rStyle w:val="Hyperlink"/>
            <w:b/>
            <w:color w:val="auto"/>
          </w:rPr>
          <w:t>flowchart from the Writing Center</w:t>
        </w:r>
      </w:hyperlink>
      <w:r w:rsidR="003F0EAE" w:rsidRPr="00821CB3">
        <w:rPr>
          <w:b/>
          <w:color w:val="auto"/>
        </w:rPr>
        <w:t xml:space="preserve">. </w:t>
      </w:r>
    </w:p>
    <w:p w14:paraId="1CD38800" w14:textId="77777777" w:rsidR="0005049B" w:rsidRPr="0005049B" w:rsidRDefault="0005049B" w:rsidP="0005049B">
      <w:pPr>
        <w:pStyle w:val="Default"/>
        <w:spacing w:line="480" w:lineRule="auto"/>
      </w:pPr>
      <w:r w:rsidRPr="0005049B">
        <w:t xml:space="preserve">Intrigue, A., &amp; Allure, P. (2006). An article without a DOI number. </w:t>
      </w:r>
      <w:r w:rsidRPr="0005049B">
        <w:rPr>
          <w:i/>
          <w:iCs/>
        </w:rPr>
        <w:t>Journal of Citing Correctly</w:t>
      </w:r>
      <w:r w:rsidRPr="0005049B">
        <w:t xml:space="preserve">, </w:t>
      </w:r>
    </w:p>
    <w:p w14:paraId="7A1535EC" w14:textId="77777777" w:rsidR="0005049B" w:rsidRPr="00821CB3" w:rsidRDefault="0005049B" w:rsidP="0005049B">
      <w:pPr>
        <w:pStyle w:val="Default"/>
        <w:spacing w:line="480" w:lineRule="auto"/>
        <w:ind w:firstLine="720"/>
        <w:rPr>
          <w:b/>
          <w:color w:val="auto"/>
        </w:rPr>
      </w:pPr>
      <w:r w:rsidRPr="0005049B">
        <w:rPr>
          <w:i/>
          <w:iCs/>
        </w:rPr>
        <w:t>99</w:t>
      </w:r>
      <w:r w:rsidRPr="0005049B">
        <w:t xml:space="preserve">(3), 331-355. Retrieved from http://www.journalofcitingcorrectly.com </w:t>
      </w:r>
      <w:r w:rsidRPr="0005049B">
        <w:tab/>
      </w:r>
      <w:r w:rsidRPr="00821CB3">
        <w:rPr>
          <w:b/>
          <w:color w:val="auto"/>
        </w:rPr>
        <w:t xml:space="preserve">If a DOI </w:t>
      </w:r>
    </w:p>
    <w:p w14:paraId="1AC29B58" w14:textId="77777777" w:rsidR="0005049B" w:rsidRPr="00821CB3" w:rsidRDefault="0005049B" w:rsidP="0005049B">
      <w:pPr>
        <w:pStyle w:val="Default"/>
        <w:spacing w:line="480" w:lineRule="auto"/>
        <w:ind w:firstLine="720"/>
        <w:rPr>
          <w:b/>
          <w:color w:val="auto"/>
        </w:rPr>
      </w:pPr>
      <w:r w:rsidRPr="00821CB3">
        <w:rPr>
          <w:b/>
          <w:color w:val="auto"/>
        </w:rPr>
        <w:t>number is not available, replace with the url of journal’s homepage.</w:t>
      </w:r>
    </w:p>
    <w:p w14:paraId="36CE3525" w14:textId="77777777" w:rsidR="0005049B" w:rsidRPr="0005049B" w:rsidRDefault="0005049B" w:rsidP="0005049B">
      <w:pPr>
        <w:pStyle w:val="Default"/>
        <w:spacing w:line="480" w:lineRule="auto"/>
        <w:rPr>
          <w:i/>
          <w:iCs/>
        </w:rPr>
      </w:pPr>
      <w:r w:rsidRPr="0005049B">
        <w:t>Jones</w:t>
      </w:r>
      <w:r w:rsidR="006D7F79">
        <w:t>,</w:t>
      </w:r>
      <w:r w:rsidRPr="0005049B">
        <w:t xml:space="preserve"> P., &amp; Boozer, C. (2001). No DOI and no journal homepage? </w:t>
      </w:r>
      <w:r w:rsidRPr="0005049B">
        <w:rPr>
          <w:i/>
          <w:iCs/>
        </w:rPr>
        <w:t xml:space="preserve">Old Journal That Does Not </w:t>
      </w:r>
    </w:p>
    <w:p w14:paraId="1FD98C6F" w14:textId="77777777" w:rsidR="00F508C7" w:rsidRDefault="0005049B" w:rsidP="0005049B">
      <w:pPr>
        <w:pStyle w:val="Default"/>
        <w:spacing w:line="480" w:lineRule="auto"/>
        <w:ind w:firstLine="720"/>
      </w:pPr>
      <w:r w:rsidRPr="0005049B">
        <w:rPr>
          <w:i/>
          <w:iCs/>
        </w:rPr>
        <w:t>Have Its Own Homepage</w:t>
      </w:r>
      <w:r w:rsidRPr="0005049B">
        <w:t xml:space="preserve">, </w:t>
      </w:r>
      <w:r w:rsidRPr="0005049B">
        <w:rPr>
          <w:i/>
          <w:iCs/>
        </w:rPr>
        <w:t>4</w:t>
      </w:r>
      <w:r w:rsidRPr="0005049B">
        <w:t xml:space="preserve">(3), 34-44. Retrieved from </w:t>
      </w:r>
    </w:p>
    <w:p w14:paraId="77ED3671" w14:textId="77777777" w:rsidR="00F508C7" w:rsidRPr="00821CB3" w:rsidRDefault="00C62DFA" w:rsidP="0005049B">
      <w:pPr>
        <w:pStyle w:val="Default"/>
        <w:spacing w:line="480" w:lineRule="auto"/>
        <w:ind w:firstLine="720"/>
        <w:rPr>
          <w:b/>
          <w:color w:val="auto"/>
        </w:rPr>
      </w:pPr>
      <w:r>
        <w:t>Academic Search Premiere database.</w:t>
      </w:r>
      <w:r w:rsidR="0005049B" w:rsidRPr="0005049B">
        <w:t xml:space="preserve"> </w:t>
      </w:r>
      <w:r w:rsidR="0005049B" w:rsidRPr="00821CB3">
        <w:rPr>
          <w:b/>
          <w:color w:val="auto"/>
        </w:rPr>
        <w:t xml:space="preserve">If a DOI number is not available and if—in a </w:t>
      </w:r>
    </w:p>
    <w:p w14:paraId="624E8F20" w14:textId="77777777" w:rsidR="00C62DFA" w:rsidRPr="00821CB3" w:rsidRDefault="0005049B" w:rsidP="00C62DFA">
      <w:pPr>
        <w:pStyle w:val="Default"/>
        <w:spacing w:line="480" w:lineRule="auto"/>
        <w:ind w:firstLine="720"/>
        <w:rPr>
          <w:b/>
          <w:color w:val="auto"/>
        </w:rPr>
      </w:pPr>
      <w:r w:rsidRPr="00821CB3">
        <w:rPr>
          <w:b/>
          <w:color w:val="auto"/>
        </w:rPr>
        <w:t xml:space="preserve">rare instance—the journal does not have its own homepage, provide the </w:t>
      </w:r>
      <w:r w:rsidR="00C62DFA" w:rsidRPr="00821CB3">
        <w:rPr>
          <w:b/>
          <w:color w:val="auto"/>
        </w:rPr>
        <w:t xml:space="preserve">name of the </w:t>
      </w:r>
    </w:p>
    <w:p w14:paraId="7AD5A50C" w14:textId="77777777" w:rsidR="0005049B" w:rsidRPr="00821CB3" w:rsidRDefault="00C62DFA" w:rsidP="00C62DFA">
      <w:pPr>
        <w:pStyle w:val="Default"/>
        <w:spacing w:line="480" w:lineRule="auto"/>
        <w:ind w:firstLine="720"/>
        <w:rPr>
          <w:b/>
          <w:color w:val="auto"/>
        </w:rPr>
      </w:pPr>
      <w:r w:rsidRPr="00821CB3">
        <w:rPr>
          <w:b/>
          <w:color w:val="auto"/>
        </w:rPr>
        <w:t>database</w:t>
      </w:r>
      <w:r w:rsidR="0005049B" w:rsidRPr="00821CB3">
        <w:rPr>
          <w:b/>
          <w:color w:val="auto"/>
        </w:rPr>
        <w:t>.</w:t>
      </w:r>
    </w:p>
    <w:p w14:paraId="7129C92C" w14:textId="77777777" w:rsidR="004D07F5" w:rsidRPr="0005049B" w:rsidRDefault="004D07F5">
      <w:pPr>
        <w:pStyle w:val="References"/>
        <w:spacing w:line="480" w:lineRule="auto"/>
        <w:rPr>
          <w:rFonts w:ascii="Times New Roman" w:hAnsi="Times New Roman" w:cs="Times New Roman"/>
        </w:rPr>
      </w:pPr>
      <w:r w:rsidRPr="0005049B">
        <w:rPr>
          <w:rFonts w:ascii="Times New Roman" w:hAnsi="Times New Roman" w:cs="Times New Roman"/>
        </w:rPr>
        <w:t xml:space="preserve">Knowles, M. (1998). </w:t>
      </w:r>
      <w:r w:rsidRPr="0005049B">
        <w:rPr>
          <w:rFonts w:ascii="Times New Roman" w:hAnsi="Times New Roman" w:cs="Times New Roman"/>
          <w:i/>
          <w:iCs/>
        </w:rPr>
        <w:t>The adult learner</w:t>
      </w:r>
      <w:r w:rsidRPr="0005049B">
        <w:rPr>
          <w:rFonts w:ascii="Times New Roman" w:hAnsi="Times New Roman" w:cs="Times New Roman"/>
        </w:rPr>
        <w:t>. Woburn, MA: Butterworth-Heinemann.</w:t>
      </w:r>
    </w:p>
    <w:p w14:paraId="6B179B16" w14:textId="77777777" w:rsidR="002C79EC" w:rsidRDefault="00190AA4" w:rsidP="002C79EC">
      <w:pPr>
        <w:pStyle w:val="References"/>
        <w:spacing w:line="480" w:lineRule="auto"/>
        <w:rPr>
          <w:rFonts w:ascii="Times New Roman" w:hAnsi="Times New Roman" w:cs="Times New Roman"/>
          <w:b/>
          <w:bCs/>
          <w:color w:val="1F497D"/>
        </w:rPr>
      </w:pPr>
      <w:r w:rsidRPr="00030CF0">
        <w:rPr>
          <w:rFonts w:ascii="Times New Roman" w:hAnsi="Times New Roman" w:cs="Times New Roman"/>
        </w:rPr>
        <w:t xml:space="preserve">Laureate Education, Inc. (Producer). (2006). Introduction to scholarly writing: Purpose, audience, and evidence [DVD]. In </w:t>
      </w:r>
      <w:r w:rsidRPr="00030CF0">
        <w:rPr>
          <w:rFonts w:ascii="Times New Roman" w:hAnsi="Times New Roman" w:cs="Times New Roman"/>
          <w:i/>
          <w:iCs/>
        </w:rPr>
        <w:t>Series Title</w:t>
      </w:r>
      <w:r w:rsidRPr="00030CF0">
        <w:rPr>
          <w:rFonts w:ascii="Times New Roman" w:hAnsi="Times New Roman" w:cs="Times New Roman"/>
        </w:rPr>
        <w:t>. Baltimore, MD: Author.</w:t>
      </w:r>
      <w:r w:rsidR="00821CB3">
        <w:rPr>
          <w:rFonts w:ascii="Times New Roman" w:hAnsi="Times New Roman" w:cs="Times New Roman"/>
        </w:rPr>
        <w:t xml:space="preserve"> </w:t>
      </w:r>
      <w:r w:rsidR="004D07F5" w:rsidRPr="00821CB3">
        <w:rPr>
          <w:rFonts w:ascii="Times New Roman" w:hAnsi="Times New Roman" w:cs="Times New Roman"/>
          <w:b/>
          <w:bCs/>
        </w:rPr>
        <w:t>The title of the program goes before [</w:t>
      </w:r>
      <w:r w:rsidRPr="00821CB3">
        <w:rPr>
          <w:rFonts w:ascii="Times New Roman" w:hAnsi="Times New Roman" w:cs="Times New Roman"/>
          <w:b/>
          <w:bCs/>
        </w:rPr>
        <w:t>DVD</w:t>
      </w:r>
      <w:r w:rsidR="004D07F5" w:rsidRPr="00821CB3">
        <w:rPr>
          <w:rFonts w:ascii="Times New Roman" w:hAnsi="Times New Roman" w:cs="Times New Roman"/>
          <w:b/>
          <w:bCs/>
        </w:rPr>
        <w:t>].  The title in italics is the name of the series.  There is no period after the title of the video before [</w:t>
      </w:r>
      <w:r w:rsidRPr="00821CB3">
        <w:rPr>
          <w:rFonts w:ascii="Times New Roman" w:hAnsi="Times New Roman" w:cs="Times New Roman"/>
          <w:b/>
          <w:bCs/>
        </w:rPr>
        <w:t>DVD</w:t>
      </w:r>
      <w:r w:rsidR="004D07F5" w:rsidRPr="00821CB3">
        <w:rPr>
          <w:rFonts w:ascii="Times New Roman" w:hAnsi="Times New Roman" w:cs="Times New Roman"/>
          <w:b/>
          <w:bCs/>
        </w:rPr>
        <w:t>].</w:t>
      </w:r>
    </w:p>
    <w:p w14:paraId="03A58FCF" w14:textId="77777777" w:rsidR="00030CF0" w:rsidRDefault="0065664A" w:rsidP="002C79EC">
      <w:pPr>
        <w:pStyle w:val="References"/>
        <w:spacing w:line="480" w:lineRule="auto"/>
      </w:pPr>
      <w:r w:rsidRPr="0065664A">
        <w:rPr>
          <w:rFonts w:ascii="Times New Roman" w:hAnsi="Times New Roman" w:cs="Times New Roman"/>
          <w:bCs/>
          <w:color w:val="000000"/>
        </w:rPr>
        <w:t xml:space="preserve">Laureate Education, Inc. (Producer). (2010). </w:t>
      </w:r>
      <w:r w:rsidRPr="0065664A">
        <w:rPr>
          <w:rFonts w:ascii="Times New Roman" w:hAnsi="Times New Roman" w:cs="Times New Roman"/>
          <w:bCs/>
          <w:i/>
          <w:color w:val="000000"/>
        </w:rPr>
        <w:t>Name of program</w:t>
      </w:r>
      <w:r w:rsidRPr="0065664A">
        <w:rPr>
          <w:rFonts w:ascii="Times New Roman" w:hAnsi="Times New Roman" w:cs="Times New Roman"/>
          <w:bCs/>
          <w:color w:val="000000"/>
        </w:rPr>
        <w:t xml:space="preserve"> [Video webcast]. Retrieved from http://www.courseurl.com.</w:t>
      </w:r>
    </w:p>
    <w:p w14:paraId="018AB293" w14:textId="77777777" w:rsidR="00030CF0" w:rsidRPr="00030CF0" w:rsidRDefault="00030CF0" w:rsidP="00030CF0">
      <w:pPr>
        <w:pStyle w:val="References"/>
        <w:spacing w:line="480" w:lineRule="auto"/>
        <w:rPr>
          <w:rFonts w:ascii="Times New Roman" w:hAnsi="Times New Roman" w:cs="Times New Roman"/>
          <w:b/>
          <w:bCs/>
          <w:color w:val="000080"/>
          <w:shd w:val="clear" w:color="auto" w:fill="FFFF00"/>
        </w:rPr>
      </w:pPr>
      <w:r>
        <w:rPr>
          <w:rFonts w:ascii="Times New Roman" w:hAnsi="Times New Roman" w:cs="Times New Roman"/>
        </w:rPr>
        <w:t>Mal</w:t>
      </w:r>
      <w:r w:rsidRPr="00030CF0">
        <w:rPr>
          <w:rFonts w:ascii="Times New Roman" w:hAnsi="Times New Roman" w:cs="Times New Roman"/>
        </w:rPr>
        <w:t>borne, C. (2006, June 29). Re: Environmental responsibility [Online discussion group]. Retrieved from http://laureate.ecollege.com/ec/crs/default.learn? CourseID=2321812&amp;Survey=1&amp;47=2565415&amp;ClientNodeID=404183&amp;coursenav=0&amp;bhcd2=1149711503</w:t>
      </w:r>
    </w:p>
    <w:p w14:paraId="40F1519F" w14:textId="77777777" w:rsidR="004D07F5" w:rsidRDefault="004D07F5">
      <w:pPr>
        <w:pStyle w:val="Heading2"/>
      </w:pPr>
    </w:p>
    <w:p w14:paraId="04D51EA7" w14:textId="77777777" w:rsidR="004D07F5" w:rsidRDefault="009A4C12">
      <w:pPr>
        <w:pStyle w:val="Header"/>
        <w:tabs>
          <w:tab w:val="clear" w:pos="4320"/>
          <w:tab w:val="clear" w:pos="8640"/>
        </w:tabs>
        <w:spacing w:line="480" w:lineRule="auto"/>
        <w:ind w:firstLine="720"/>
        <w:rPr>
          <w:noProof/>
        </w:rPr>
      </w:pPr>
      <w:r>
        <w:rPr>
          <w:noProof/>
          <w:sz w:val="20"/>
        </w:rPr>
        <w:pict w14:anchorId="6590A079">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1030" type="#_x0000_t62" style="position:absolute;left:0;text-align:left;margin-left:45pt;margin-top:20.2pt;width:5in;height:122.65pt;z-index:251657728;mso-wrap-edited:f" adj="4230,-5608">
            <v:textbox>
              <w:txbxContent>
                <w:p w14:paraId="76F921ED" w14:textId="77777777" w:rsidR="00923FEA" w:rsidRPr="00821CB3" w:rsidRDefault="00923FEA">
                  <w:pPr>
                    <w:rPr>
                      <w:sz w:val="20"/>
                      <w:szCs w:val="20"/>
                    </w:rPr>
                  </w:pPr>
                  <w:r w:rsidRPr="00821CB3">
                    <w:rPr>
                      <w:sz w:val="20"/>
                      <w:szCs w:val="20"/>
                    </w:rPr>
                    <w:t xml:space="preserve">Note: The individual entries are double-spaced, as are the spaces between entries. </w:t>
                  </w:r>
                </w:p>
                <w:p w14:paraId="4E977336" w14:textId="77777777" w:rsidR="00923FEA" w:rsidRDefault="00923FEA">
                  <w:pPr>
                    <w:rPr>
                      <w:sz w:val="20"/>
                      <w:szCs w:val="20"/>
                    </w:rPr>
                  </w:pPr>
                </w:p>
                <w:p w14:paraId="232BD109" w14:textId="77777777" w:rsidR="00923FEA" w:rsidRDefault="00923FEA">
                  <w:pPr>
                    <w:rPr>
                      <w:sz w:val="20"/>
                      <w:szCs w:val="20"/>
                    </w:rPr>
                  </w:pPr>
                  <w:r>
                    <w:rPr>
                      <w:sz w:val="20"/>
                      <w:szCs w:val="20"/>
                    </w:rPr>
                    <w:t xml:space="preserve">Note the list is organized alphabetically by the author’s (or director’s) last name, or if no author, by the first major word in a title. </w:t>
                  </w:r>
                </w:p>
                <w:p w14:paraId="62FF07C1" w14:textId="77777777" w:rsidR="00923FEA" w:rsidRDefault="00923FEA">
                  <w:pPr>
                    <w:rPr>
                      <w:sz w:val="20"/>
                      <w:szCs w:val="20"/>
                    </w:rPr>
                  </w:pPr>
                  <w:r>
                    <w:rPr>
                      <w:sz w:val="20"/>
                      <w:szCs w:val="20"/>
                    </w:rPr>
                    <w:t xml:space="preserve">The many variations for the form of a reference can be found in the Writing Center. In general, the author’s name is listed first, followed by the year of publication in parenthesis, the italicized title of the work with the first major word capitalized, and the publisher.  </w:t>
                  </w:r>
                </w:p>
              </w:txbxContent>
            </v:textbox>
          </v:shape>
        </w:pict>
      </w:r>
    </w:p>
    <w:p w14:paraId="7F059C18" w14:textId="77777777" w:rsidR="004D07F5" w:rsidRDefault="004D07F5">
      <w:pPr>
        <w:ind w:firstLine="720"/>
      </w:pPr>
    </w:p>
    <w:p w14:paraId="1542441A" w14:textId="77777777" w:rsidR="004D07F5" w:rsidRDefault="004D07F5">
      <w:pPr>
        <w:ind w:firstLine="720"/>
      </w:pPr>
    </w:p>
    <w:p w14:paraId="2A3B44D5" w14:textId="77777777" w:rsidR="004D07F5" w:rsidRDefault="004D07F5">
      <w:pPr>
        <w:ind w:firstLine="720"/>
      </w:pPr>
    </w:p>
    <w:p w14:paraId="3ECC5960" w14:textId="77777777" w:rsidR="004D07F5" w:rsidRDefault="004D07F5">
      <w:pPr>
        <w:ind w:firstLine="720"/>
      </w:pPr>
    </w:p>
    <w:p w14:paraId="408D81FB" w14:textId="77777777" w:rsidR="004D07F5" w:rsidRDefault="004D07F5">
      <w:pPr>
        <w:ind w:firstLine="720"/>
      </w:pPr>
    </w:p>
    <w:p w14:paraId="0FC04650" w14:textId="77777777" w:rsidR="004D07F5" w:rsidRDefault="004D07F5">
      <w:pPr>
        <w:ind w:firstLine="720"/>
      </w:pPr>
    </w:p>
    <w:p w14:paraId="5E563384" w14:textId="77777777" w:rsidR="004D07F5" w:rsidRDefault="004D07F5">
      <w:pPr>
        <w:ind w:firstLine="720"/>
      </w:pPr>
    </w:p>
    <w:p w14:paraId="2C034198" w14:textId="77777777" w:rsidR="00030CF0" w:rsidRDefault="00030CF0">
      <w:pPr>
        <w:tabs>
          <w:tab w:val="left" w:pos="8400"/>
        </w:tabs>
        <w:ind w:firstLine="720"/>
      </w:pPr>
    </w:p>
    <w:p w14:paraId="13F83A9D" w14:textId="77777777" w:rsidR="00030CF0" w:rsidRDefault="00030CF0">
      <w:pPr>
        <w:tabs>
          <w:tab w:val="left" w:pos="8400"/>
        </w:tabs>
        <w:ind w:firstLine="720"/>
      </w:pPr>
    </w:p>
    <w:p w14:paraId="34ED5D12" w14:textId="77777777" w:rsidR="00030CF0" w:rsidRDefault="00030CF0">
      <w:pPr>
        <w:tabs>
          <w:tab w:val="left" w:pos="8400"/>
        </w:tabs>
        <w:ind w:firstLine="720"/>
      </w:pPr>
    </w:p>
    <w:p w14:paraId="111852AF" w14:textId="77777777" w:rsidR="00030CF0" w:rsidRDefault="00030CF0">
      <w:pPr>
        <w:tabs>
          <w:tab w:val="left" w:pos="8400"/>
        </w:tabs>
        <w:ind w:firstLine="720"/>
      </w:pPr>
    </w:p>
    <w:p w14:paraId="6D28C090" w14:textId="77777777" w:rsidR="008E607A" w:rsidRDefault="003F0EAE" w:rsidP="00027952">
      <w:pPr>
        <w:tabs>
          <w:tab w:val="left" w:pos="8400"/>
        </w:tabs>
      </w:pPr>
      <w:r>
        <w:t xml:space="preserve">For reference list examples and information, see </w:t>
      </w:r>
      <w:r w:rsidR="00030CF0">
        <w:t>the Walden University Writing Center</w:t>
      </w:r>
      <w:r w:rsidR="00184A0B">
        <w:t xml:space="preserve">’s </w:t>
      </w:r>
      <w:hyperlink r:id="rId17" w:history="1">
        <w:r w:rsidR="00184A0B" w:rsidRPr="00184A0B">
          <w:rPr>
            <w:rStyle w:val="Hyperlink"/>
          </w:rPr>
          <w:t>APA reference list web</w:t>
        </w:r>
        <w:r w:rsidR="00184A0B" w:rsidRPr="00184A0B">
          <w:rPr>
            <w:rStyle w:val="Hyperlink"/>
          </w:rPr>
          <w:t xml:space="preserve"> </w:t>
        </w:r>
        <w:r w:rsidR="00184A0B" w:rsidRPr="00184A0B">
          <w:rPr>
            <w:rStyle w:val="Hyperlink"/>
          </w:rPr>
          <w:t>site</w:t>
        </w:r>
      </w:hyperlink>
      <w:r w:rsidR="00184A0B">
        <w:t>.</w:t>
      </w:r>
      <w:r w:rsidR="004D07F5">
        <w:tab/>
      </w:r>
    </w:p>
    <w:p w14:paraId="4F704EF8" w14:textId="77777777" w:rsidR="008E607A" w:rsidRDefault="008E607A">
      <w:pPr>
        <w:tabs>
          <w:tab w:val="left" w:pos="8400"/>
        </w:tabs>
        <w:ind w:firstLine="720"/>
      </w:pPr>
    </w:p>
    <w:p w14:paraId="22926746" w14:textId="77777777" w:rsidR="004D07F5" w:rsidRDefault="004D07F5" w:rsidP="008E607A">
      <w:pPr>
        <w:ind w:left="720" w:hanging="720"/>
      </w:pPr>
    </w:p>
    <w:sectPr w:rsidR="004D07F5" w:rsidSect="001A7040">
      <w:headerReference w:type="default" r:id="rId18"/>
      <w:headerReference w:type="first" r:id="rId1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DFA7591" w14:textId="77777777" w:rsidR="0080270B" w:rsidRDefault="0080270B">
      <w:r>
        <w:separator/>
      </w:r>
    </w:p>
  </w:endnote>
  <w:endnote w:type="continuationSeparator" w:id="0">
    <w:p w14:paraId="74536A45" w14:textId="77777777" w:rsidR="0080270B" w:rsidRDefault="008027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858795C" w14:textId="77777777" w:rsidR="0080270B" w:rsidRDefault="0080270B">
      <w:r>
        <w:separator/>
      </w:r>
    </w:p>
  </w:footnote>
  <w:footnote w:type="continuationSeparator" w:id="0">
    <w:p w14:paraId="7F77006D" w14:textId="77777777" w:rsidR="0080270B" w:rsidRDefault="008027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583087" w14:textId="77777777" w:rsidR="00F521A9" w:rsidRDefault="00F521A9">
    <w:pPr>
      <w:pStyle w:val="Header"/>
      <w:jc w:val="right"/>
    </w:pPr>
    <w:r>
      <w:fldChar w:fldCharType="begin"/>
    </w:r>
    <w:r>
      <w:instrText xml:space="preserve"> PAGE   \* MERGEFORMAT </w:instrText>
    </w:r>
    <w:r>
      <w:fldChar w:fldCharType="separate"/>
    </w:r>
    <w:r w:rsidR="005F4175">
      <w:rPr>
        <w:noProof/>
      </w:rPr>
      <w:t>7</w:t>
    </w:r>
    <w:r>
      <w:rPr>
        <w:noProof/>
      </w:rPr>
      <w:fldChar w:fldCharType="end"/>
    </w:r>
  </w:p>
  <w:p w14:paraId="764A8F72" w14:textId="77777777" w:rsidR="00923FEA" w:rsidRDefault="00923FEA" w:rsidP="006D7F79">
    <w:pPr>
      <w:pStyle w:val="Header"/>
      <w:tabs>
        <w:tab w:val="clear" w:pos="864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8A4F77" w14:textId="77777777" w:rsidR="00F521A9" w:rsidRDefault="00F521A9">
    <w:pPr>
      <w:pStyle w:val="Header"/>
      <w:jc w:val="right"/>
    </w:pPr>
    <w:r>
      <w:fldChar w:fldCharType="begin"/>
    </w:r>
    <w:r>
      <w:instrText xml:space="preserve"> PAGE   \* MERGEFORMAT </w:instrText>
    </w:r>
    <w:r>
      <w:fldChar w:fldCharType="separate"/>
    </w:r>
    <w:r w:rsidR="005F4175">
      <w:rPr>
        <w:noProof/>
      </w:rPr>
      <w:t>1</w:t>
    </w:r>
    <w:r>
      <w:rPr>
        <w:noProof/>
      </w:rPr>
      <w:fldChar w:fldCharType="end"/>
    </w:r>
  </w:p>
  <w:p w14:paraId="50175E82" w14:textId="77777777" w:rsidR="00923FEA" w:rsidRDefault="00923FEA" w:rsidP="001A704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removePersonalInformation/>
  <w:removeDateAndTime/>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oNotHyphenateCaps/>
  <w:drawingGridHorizontalSpacing w:val="120"/>
  <w:displayHorizontalDrawingGridEvery w:val="2"/>
  <w:characterSpacingControl w:val="doNotCompress"/>
  <w:hdrShapeDefaults>
    <o:shapedefaults v:ext="edit" spidmax="3074"/>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__grammarly61__i" w:val="H4sIAAAAAAAEAOy9B2AcSZYlJi9tynt/SvVK1+B0oQiAYBMk2JBAEOzBiM3mkuwdaUcjKasqgcplVmVdZhZAzO2dvPfee++999577733ujudTif33/8/XGZkAWz2zkrayZ4hgKrIHz9+fB8/In7xR0+zNnuZ1e1JtV62Hz3a/SX/TwAAAP//ASGhMhMAAAA="/>
    <w:docVar w:name="__grammarly61_1" w:val="H4sIAAAAAAAEAOy9B2AcSZYlJi9tynt/SvVK1+B0oQiAYBMk2JBAEOzBiM3mkuwdaUcjKasqgcplVmVdZhZAzO2dvPfee++999577733ujudTif33/8/XGZkAWz2zkrayZ4hgKrIHz9+fB8/In7xR0+r6XqRL9uz2UePPtqf7D7cz6f59qf3Z9n2/k422X44259tf7q/f282yR/sTncefjT66HXeNEW1xCu7v+T/CQAA//8gDDfDQwAAAA=="/>
    <w:docVar w:name="EN.InstantFormat" w:val="&lt;ENInstantFormat&gt;&lt;Enabled&gt;1&lt;/Enabled&gt;&lt;ScanUnformatted&gt;1&lt;/ScanUnformatted&gt;&lt;ScanChanges&gt;1&lt;/ScanChanges&gt;&lt;/ENInstantFormat&gt;"/>
    <w:docVar w:name="EN.Libraries" w:val="&lt;ENLibraries&gt;&lt;Libraries&gt;&lt;item&gt;doctorate main- 5-3-08 Copy.enl&lt;/item&gt;&lt;/Libraries&gt;&lt;/ENLibraries&gt;"/>
  </w:docVars>
  <w:rsids>
    <w:rsidRoot w:val="00EB7267"/>
    <w:rsid w:val="00027952"/>
    <w:rsid w:val="00030CF0"/>
    <w:rsid w:val="00037371"/>
    <w:rsid w:val="0005049B"/>
    <w:rsid w:val="00084647"/>
    <w:rsid w:val="000C5F83"/>
    <w:rsid w:val="000D3CF0"/>
    <w:rsid w:val="000F164F"/>
    <w:rsid w:val="00120B80"/>
    <w:rsid w:val="00166CCE"/>
    <w:rsid w:val="00184A0B"/>
    <w:rsid w:val="00190AA4"/>
    <w:rsid w:val="001A7040"/>
    <w:rsid w:val="001D7B95"/>
    <w:rsid w:val="00246C52"/>
    <w:rsid w:val="002875E4"/>
    <w:rsid w:val="00297C88"/>
    <w:rsid w:val="002B229C"/>
    <w:rsid w:val="002C6C8A"/>
    <w:rsid w:val="002C73E3"/>
    <w:rsid w:val="002C79EC"/>
    <w:rsid w:val="002D512C"/>
    <w:rsid w:val="00331987"/>
    <w:rsid w:val="0035357B"/>
    <w:rsid w:val="003716E0"/>
    <w:rsid w:val="00373F20"/>
    <w:rsid w:val="003759FC"/>
    <w:rsid w:val="003A0443"/>
    <w:rsid w:val="003B5068"/>
    <w:rsid w:val="003F0EAE"/>
    <w:rsid w:val="004014FB"/>
    <w:rsid w:val="0041128B"/>
    <w:rsid w:val="0041642E"/>
    <w:rsid w:val="0042135F"/>
    <w:rsid w:val="0042259B"/>
    <w:rsid w:val="00452145"/>
    <w:rsid w:val="004665A7"/>
    <w:rsid w:val="0047152E"/>
    <w:rsid w:val="00495C3C"/>
    <w:rsid w:val="00497D66"/>
    <w:rsid w:val="004B1BF6"/>
    <w:rsid w:val="004C1810"/>
    <w:rsid w:val="004D07F5"/>
    <w:rsid w:val="00535FBA"/>
    <w:rsid w:val="00573EA5"/>
    <w:rsid w:val="005F4175"/>
    <w:rsid w:val="005F5B31"/>
    <w:rsid w:val="0064356F"/>
    <w:rsid w:val="00652BA9"/>
    <w:rsid w:val="0065664A"/>
    <w:rsid w:val="006747E1"/>
    <w:rsid w:val="006D7F79"/>
    <w:rsid w:val="006E6B4A"/>
    <w:rsid w:val="00791A5D"/>
    <w:rsid w:val="007B082C"/>
    <w:rsid w:val="007D5E51"/>
    <w:rsid w:val="0080270B"/>
    <w:rsid w:val="00804C7A"/>
    <w:rsid w:val="00821CB3"/>
    <w:rsid w:val="008354D2"/>
    <w:rsid w:val="0084784D"/>
    <w:rsid w:val="0086684F"/>
    <w:rsid w:val="008A0AF6"/>
    <w:rsid w:val="008E5743"/>
    <w:rsid w:val="008E607A"/>
    <w:rsid w:val="008F1488"/>
    <w:rsid w:val="00923FEA"/>
    <w:rsid w:val="00924F5B"/>
    <w:rsid w:val="009544C1"/>
    <w:rsid w:val="00964F30"/>
    <w:rsid w:val="009A4C12"/>
    <w:rsid w:val="009D005E"/>
    <w:rsid w:val="009E32BA"/>
    <w:rsid w:val="009E601A"/>
    <w:rsid w:val="00A27FF6"/>
    <w:rsid w:val="00A653C2"/>
    <w:rsid w:val="00A66587"/>
    <w:rsid w:val="00AC1E1A"/>
    <w:rsid w:val="00AE2755"/>
    <w:rsid w:val="00B74007"/>
    <w:rsid w:val="00B848BF"/>
    <w:rsid w:val="00BA5E66"/>
    <w:rsid w:val="00BB7EF5"/>
    <w:rsid w:val="00BC61BF"/>
    <w:rsid w:val="00BD5F79"/>
    <w:rsid w:val="00C00520"/>
    <w:rsid w:val="00C46AF8"/>
    <w:rsid w:val="00C5205D"/>
    <w:rsid w:val="00C62DFA"/>
    <w:rsid w:val="00C65BD1"/>
    <w:rsid w:val="00C70EFB"/>
    <w:rsid w:val="00C718BB"/>
    <w:rsid w:val="00C806C7"/>
    <w:rsid w:val="00C94A4B"/>
    <w:rsid w:val="00CA194B"/>
    <w:rsid w:val="00CB6C36"/>
    <w:rsid w:val="00CC3DC2"/>
    <w:rsid w:val="00CE3846"/>
    <w:rsid w:val="00D123C9"/>
    <w:rsid w:val="00D56410"/>
    <w:rsid w:val="00DA646F"/>
    <w:rsid w:val="00E15CFD"/>
    <w:rsid w:val="00E1642A"/>
    <w:rsid w:val="00E16DD2"/>
    <w:rsid w:val="00E56A51"/>
    <w:rsid w:val="00E57A87"/>
    <w:rsid w:val="00EB0595"/>
    <w:rsid w:val="00EB7267"/>
    <w:rsid w:val="00EE3A14"/>
    <w:rsid w:val="00F508C7"/>
    <w:rsid w:val="00F521A9"/>
    <w:rsid w:val="00F81B19"/>
    <w:rsid w:val="00F85ECF"/>
    <w:rsid w:val="00FA555B"/>
    <w:rsid w:val="00FD13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14:docId w14:val="5FD75EB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qFormat="1"/>
    <w:lsdException w:name="header" w:uiPriority="99"/>
    <w:lsdException w:name="caption" w:semiHidden="1" w:unhideWhenUsed="1" w:qFormat="1"/>
    <w:lsdException w:name="annotation reference" w:uiPriority="99"/>
    <w:lsdException w:name="Title" w:qFormat="1"/>
    <w:lsdException w:name="Subtitle" w:qFormat="1"/>
    <w:lsdException w:name="Hyperlink" w:uiPriority="99"/>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paragraph" w:styleId="Heading1">
    <w:name w:val="heading 1"/>
    <w:basedOn w:val="Normal"/>
    <w:next w:val="Normal"/>
    <w:qFormat/>
    <w:pPr>
      <w:keepNext/>
      <w:tabs>
        <w:tab w:val="left" w:pos="0"/>
        <w:tab w:val="left" w:pos="720"/>
        <w:tab w:val="left" w:pos="1440"/>
        <w:tab w:val="left" w:pos="2160"/>
        <w:tab w:val="left" w:pos="2880"/>
        <w:tab w:val="left" w:pos="3600"/>
        <w:tab w:val="left" w:pos="4320"/>
      </w:tabs>
      <w:autoSpaceDE w:val="0"/>
      <w:autoSpaceDN w:val="0"/>
      <w:adjustRightInd w:val="0"/>
      <w:spacing w:line="240" w:lineRule="atLeast"/>
      <w:outlineLvl w:val="0"/>
    </w:pPr>
    <w:rPr>
      <w:rFonts w:ascii="Palatino Linotype" w:hAnsi="Palatino Linotype"/>
      <w:b/>
      <w:bCs/>
      <w:color w:val="000000"/>
    </w:rPr>
  </w:style>
  <w:style w:type="paragraph" w:styleId="Heading2">
    <w:name w:val="heading 2"/>
    <w:basedOn w:val="Normal"/>
    <w:next w:val="Normal"/>
    <w:qFormat/>
    <w:pPr>
      <w:keepNext/>
      <w:spacing w:line="480" w:lineRule="auto"/>
      <w:outlineLvl w:val="1"/>
    </w:pPr>
    <w:rPr>
      <w:b/>
      <w:bCs/>
      <w:color w:val="00008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enteredTextSingleSpace">
    <w:name w:val="Centered Text Single Space"/>
    <w:basedOn w:val="Normal"/>
    <w:pPr>
      <w:autoSpaceDE w:val="0"/>
      <w:autoSpaceDN w:val="0"/>
      <w:adjustRightInd w:val="0"/>
      <w:snapToGrid w:val="0"/>
      <w:jc w:val="center"/>
    </w:pPr>
  </w:style>
  <w:style w:type="paragraph" w:styleId="Header">
    <w:name w:val="header"/>
    <w:basedOn w:val="Normal"/>
    <w:link w:val="HeaderChar"/>
    <w:uiPriority w:val="99"/>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rPr>
      <w:rFonts w:ascii="Times New Roman" w:hAnsi="Times New Roman" w:cs="Times New Roman"/>
    </w:rPr>
  </w:style>
  <w:style w:type="paragraph" w:customStyle="1" w:styleId="APALevel5noTOC">
    <w:name w:val="APA Level 5 no TOC"/>
    <w:basedOn w:val="Normal"/>
    <w:pPr>
      <w:keepNext/>
      <w:keepLines/>
      <w:tabs>
        <w:tab w:val="right" w:leader="dot" w:pos="8640"/>
      </w:tabs>
      <w:suppressAutoHyphens/>
      <w:autoSpaceDE w:val="0"/>
      <w:autoSpaceDN w:val="0"/>
      <w:spacing w:line="480" w:lineRule="auto"/>
      <w:jc w:val="center"/>
    </w:pPr>
    <w:rPr>
      <w:caps/>
    </w:rPr>
  </w:style>
  <w:style w:type="paragraph" w:styleId="BalloonText">
    <w:name w:val="Balloon Text"/>
    <w:basedOn w:val="Normal"/>
    <w:rPr>
      <w:rFonts w:ascii="Tahoma" w:hAnsi="Tahoma" w:cs="Tahoma"/>
      <w:sz w:val="16"/>
      <w:szCs w:val="16"/>
    </w:rPr>
  </w:style>
  <w:style w:type="paragraph" w:styleId="BodyTextIndent">
    <w:name w:val="Body Text Indent"/>
    <w:basedOn w:val="Normal"/>
    <w:pPr>
      <w:spacing w:line="480" w:lineRule="auto"/>
      <w:ind w:firstLine="720"/>
    </w:pPr>
  </w:style>
  <w:style w:type="paragraph" w:customStyle="1" w:styleId="References">
    <w:name w:val="References"/>
    <w:basedOn w:val="Normal"/>
    <w:pPr>
      <w:keepLines/>
      <w:widowControl w:val="0"/>
      <w:tabs>
        <w:tab w:val="left" w:pos="576"/>
      </w:tabs>
      <w:overflowPunct w:val="0"/>
      <w:autoSpaceDE w:val="0"/>
      <w:autoSpaceDN w:val="0"/>
      <w:adjustRightInd w:val="0"/>
      <w:spacing w:line="560" w:lineRule="atLeast"/>
      <w:ind w:left="720" w:hanging="720"/>
      <w:textAlignment w:val="baseline"/>
    </w:pPr>
    <w:rPr>
      <w:rFonts w:ascii="Courier New" w:hAnsi="Courier New" w:cs="Courier New"/>
    </w:rPr>
  </w:style>
  <w:style w:type="character" w:styleId="CommentReference">
    <w:name w:val="annotation reference"/>
    <w:uiPriority w:val="99"/>
    <w:rPr>
      <w:rFonts w:ascii="Times New Roman" w:hAnsi="Times New Roman" w:cs="Times New Roman"/>
      <w:sz w:val="16"/>
      <w:szCs w:val="16"/>
    </w:rPr>
  </w:style>
  <w:style w:type="paragraph" w:styleId="CommentText">
    <w:name w:val="annotation text"/>
    <w:basedOn w:val="Normal"/>
    <w:link w:val="CommentTextChar"/>
    <w:uiPriority w:val="99"/>
    <w:qFormat/>
    <w:rPr>
      <w:sz w:val="20"/>
      <w:szCs w:val="20"/>
    </w:rPr>
  </w:style>
  <w:style w:type="paragraph" w:customStyle="1" w:styleId="annotationsubject">
    <w:name w:val="annotation subject"/>
    <w:basedOn w:val="CommentText"/>
    <w:next w:val="CommentText"/>
    <w:rPr>
      <w:b/>
      <w:bCs/>
    </w:rPr>
  </w:style>
  <w:style w:type="paragraph" w:styleId="BodyTextIndent2">
    <w:name w:val="Body Text Indent 2"/>
    <w:basedOn w:val="Normal"/>
    <w:pPr>
      <w:spacing w:line="480" w:lineRule="auto"/>
      <w:ind w:firstLine="720"/>
      <w:jc w:val="center"/>
    </w:pPr>
    <w:rPr>
      <w:b/>
      <w:bCs/>
      <w:color w:val="0000FF"/>
    </w:rPr>
  </w:style>
  <w:style w:type="character" w:styleId="Emphasis">
    <w:name w:val="Emphasis"/>
    <w:qFormat/>
    <w:rPr>
      <w:i/>
      <w:iCs/>
    </w:rPr>
  </w:style>
  <w:style w:type="paragraph" w:styleId="CommentSubject">
    <w:name w:val="annotation subject"/>
    <w:basedOn w:val="CommentText"/>
    <w:next w:val="CommentText"/>
    <w:semiHidden/>
    <w:rsid w:val="00C806C7"/>
    <w:rPr>
      <w:b/>
      <w:bCs/>
    </w:rPr>
  </w:style>
  <w:style w:type="paragraph" w:customStyle="1" w:styleId="Default">
    <w:name w:val="Default"/>
    <w:rsid w:val="0005049B"/>
    <w:pPr>
      <w:autoSpaceDE w:val="0"/>
      <w:autoSpaceDN w:val="0"/>
      <w:adjustRightInd w:val="0"/>
    </w:pPr>
    <w:rPr>
      <w:color w:val="000000"/>
      <w:sz w:val="24"/>
      <w:szCs w:val="24"/>
    </w:rPr>
  </w:style>
  <w:style w:type="paragraph" w:styleId="Revision">
    <w:name w:val="Revision"/>
    <w:hidden/>
    <w:uiPriority w:val="99"/>
    <w:semiHidden/>
    <w:rsid w:val="007D5E51"/>
    <w:rPr>
      <w:sz w:val="24"/>
      <w:szCs w:val="24"/>
    </w:rPr>
  </w:style>
  <w:style w:type="character" w:styleId="Hyperlink">
    <w:name w:val="Hyperlink"/>
    <w:uiPriority w:val="99"/>
    <w:rsid w:val="00F508C7"/>
    <w:rPr>
      <w:color w:val="0000FF"/>
      <w:u w:val="single"/>
    </w:rPr>
  </w:style>
  <w:style w:type="character" w:customStyle="1" w:styleId="HeaderChar">
    <w:name w:val="Header Char"/>
    <w:link w:val="Header"/>
    <w:uiPriority w:val="99"/>
    <w:rsid w:val="001A7040"/>
    <w:rPr>
      <w:sz w:val="24"/>
      <w:szCs w:val="24"/>
    </w:rPr>
  </w:style>
  <w:style w:type="paragraph" w:customStyle="1" w:styleId="Cambria">
    <w:name w:val="Cambria"/>
    <w:basedOn w:val="Normal"/>
    <w:qFormat/>
    <w:rsid w:val="00535FBA"/>
    <w:pPr>
      <w:spacing w:after="200" w:line="276" w:lineRule="auto"/>
    </w:pPr>
    <w:rPr>
      <w:rFonts w:ascii="Cambria" w:eastAsia="Calibri" w:hAnsi="Cambria"/>
    </w:rPr>
  </w:style>
  <w:style w:type="paragraph" w:styleId="NormalWeb">
    <w:name w:val="Normal (Web)"/>
    <w:basedOn w:val="Normal"/>
    <w:uiPriority w:val="99"/>
    <w:unhideWhenUsed/>
    <w:rsid w:val="00CE3846"/>
    <w:pPr>
      <w:spacing w:before="100" w:beforeAutospacing="1" w:after="100" w:afterAutospacing="1"/>
    </w:pPr>
  </w:style>
  <w:style w:type="character" w:styleId="FollowedHyperlink">
    <w:name w:val="FollowedHyperlink"/>
    <w:rsid w:val="00CE3846"/>
    <w:rPr>
      <w:color w:val="800080"/>
      <w:u w:val="single"/>
    </w:rPr>
  </w:style>
  <w:style w:type="character" w:customStyle="1" w:styleId="CommentTextChar">
    <w:name w:val="Comment Text Char"/>
    <w:basedOn w:val="DefaultParagraphFont"/>
    <w:link w:val="CommentText"/>
    <w:uiPriority w:val="99"/>
    <w:rsid w:val="00CE38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academicguides.waldenu.edu/writingcenter/paragraphs/topicsentences" TargetMode="External"/><Relationship Id="rId13" Type="http://schemas.openxmlformats.org/officeDocument/2006/relationships/hyperlink" Target="http://academicguides.waldenu.edu/writingcenter/scholarlyvoice/sentencestructure" TargetMode="External"/><Relationship Id="rId18" Type="http://schemas.openxmlformats.org/officeDocument/2006/relationships/header" Target="header1.xm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hyperlink" Target="http://academicguides.waldenu.edu/writingcenter/assignments/abstracts" TargetMode="External"/><Relationship Id="rId12" Type="http://schemas.openxmlformats.org/officeDocument/2006/relationships/hyperlink" Target="http://academicguides.waldenu.edu/writingcenter/apa/citations/intextparenthetical" TargetMode="External"/><Relationship Id="rId17" Type="http://schemas.openxmlformats.org/officeDocument/2006/relationships/hyperlink" Target="http://academicguides.waldenu.edu/writingcenter/apa/references/multiplesources" TargetMode="External"/><Relationship Id="rId2" Type="http://schemas.openxmlformats.org/officeDocument/2006/relationships/settings" Target="settings.xml"/><Relationship Id="rId16" Type="http://schemas.openxmlformats.org/officeDocument/2006/relationships/hyperlink" Target="http://writingcenter.waldenu.edu/Documents/APA/doi-and-url-flowchart-8.pdf" TargetMode="Externa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academicguides.waldenu.edu/writingcenter/writingprocess/thesisstatements" TargetMode="External"/><Relationship Id="rId11" Type="http://schemas.openxmlformats.org/officeDocument/2006/relationships/hyperlink" Target="http://academicguides.waldenu.edu/writingcenter/apa/other/headinglevels" TargetMode="External"/><Relationship Id="rId5" Type="http://schemas.openxmlformats.org/officeDocument/2006/relationships/endnotes" Target="endnotes.xml"/><Relationship Id="rId15" Type="http://schemas.openxmlformats.org/officeDocument/2006/relationships/hyperlink" Target="http://academicguides.waldenu.edu/writingcenter/writingprocess/conclusions" TargetMode="External"/><Relationship Id="rId10" Type="http://schemas.openxmlformats.org/officeDocument/2006/relationships/hyperlink" Target="http://waldenwritingcenter.blogspot.com/2011/01/transitioning-into-better-writing.html" TargetMode="External"/><Relationship Id="rId19"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yperlink" Target="http://academicguides.waldenu.edu/writingcenter/paragraphs/transitions" TargetMode="External"/><Relationship Id="rId14" Type="http://schemas.openxmlformats.org/officeDocument/2006/relationships/hyperlink" Target="http://academicguides.waldenu.edu/writingcenter/grammarl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2473</Words>
  <Characters>14101</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Undergraduate Paper Template</vt:lpstr>
    </vt:vector>
  </TitlesOfParts>
  <LinksUpToDate>false</LinksUpToDate>
  <CharactersWithSpaces>16541</CharactersWithSpaces>
  <SharedDoc>false</SharedDoc>
  <HLinks>
    <vt:vector size="72" baseType="variant">
      <vt:variant>
        <vt:i4>8060964</vt:i4>
      </vt:variant>
      <vt:variant>
        <vt:i4>36</vt:i4>
      </vt:variant>
      <vt:variant>
        <vt:i4>0</vt:i4>
      </vt:variant>
      <vt:variant>
        <vt:i4>5</vt:i4>
      </vt:variant>
      <vt:variant>
        <vt:lpwstr>http://academicguides.waldenu.edu/writingcenter/apa/references/multiplesources</vt:lpwstr>
      </vt:variant>
      <vt:variant>
        <vt:lpwstr/>
      </vt:variant>
      <vt:variant>
        <vt:i4>7602282</vt:i4>
      </vt:variant>
      <vt:variant>
        <vt:i4>33</vt:i4>
      </vt:variant>
      <vt:variant>
        <vt:i4>0</vt:i4>
      </vt:variant>
      <vt:variant>
        <vt:i4>5</vt:i4>
      </vt:variant>
      <vt:variant>
        <vt:lpwstr>http://writingcenter.waldenu.edu/Documents/APA/doi-and-url-flowchart-8.pdf</vt:lpwstr>
      </vt:variant>
      <vt:variant>
        <vt:lpwstr/>
      </vt:variant>
      <vt:variant>
        <vt:i4>2883625</vt:i4>
      </vt:variant>
      <vt:variant>
        <vt:i4>27</vt:i4>
      </vt:variant>
      <vt:variant>
        <vt:i4>0</vt:i4>
      </vt:variant>
      <vt:variant>
        <vt:i4>5</vt:i4>
      </vt:variant>
      <vt:variant>
        <vt:lpwstr>http://academicguides.waldenu.edu/writingcenter/writingprocess/conclusions</vt:lpwstr>
      </vt:variant>
      <vt:variant>
        <vt:lpwstr/>
      </vt:variant>
      <vt:variant>
        <vt:i4>5308435</vt:i4>
      </vt:variant>
      <vt:variant>
        <vt:i4>24</vt:i4>
      </vt:variant>
      <vt:variant>
        <vt:i4>0</vt:i4>
      </vt:variant>
      <vt:variant>
        <vt:i4>5</vt:i4>
      </vt:variant>
      <vt:variant>
        <vt:lpwstr>http://academicguides.waldenu.edu/writingcenter/grammarly</vt:lpwstr>
      </vt:variant>
      <vt:variant>
        <vt:lpwstr/>
      </vt:variant>
      <vt:variant>
        <vt:i4>5308488</vt:i4>
      </vt:variant>
      <vt:variant>
        <vt:i4>21</vt:i4>
      </vt:variant>
      <vt:variant>
        <vt:i4>0</vt:i4>
      </vt:variant>
      <vt:variant>
        <vt:i4>5</vt:i4>
      </vt:variant>
      <vt:variant>
        <vt:lpwstr>http://academicguides.waldenu.edu/writingcenter/scholarlyvoice/sentencestructure</vt:lpwstr>
      </vt:variant>
      <vt:variant>
        <vt:lpwstr/>
      </vt:variant>
      <vt:variant>
        <vt:i4>6160387</vt:i4>
      </vt:variant>
      <vt:variant>
        <vt:i4>18</vt:i4>
      </vt:variant>
      <vt:variant>
        <vt:i4>0</vt:i4>
      </vt:variant>
      <vt:variant>
        <vt:i4>5</vt:i4>
      </vt:variant>
      <vt:variant>
        <vt:lpwstr>http://academicguides.waldenu.edu/writingcenter/apa/citations/intextparenthetical</vt:lpwstr>
      </vt:variant>
      <vt:variant>
        <vt:lpwstr/>
      </vt:variant>
      <vt:variant>
        <vt:i4>3866744</vt:i4>
      </vt:variant>
      <vt:variant>
        <vt:i4>15</vt:i4>
      </vt:variant>
      <vt:variant>
        <vt:i4>0</vt:i4>
      </vt:variant>
      <vt:variant>
        <vt:i4>5</vt:i4>
      </vt:variant>
      <vt:variant>
        <vt:lpwstr>http://academicguides.waldenu.edu/writingcenter/apa/other/headinglevels</vt:lpwstr>
      </vt:variant>
      <vt:variant>
        <vt:lpwstr/>
      </vt:variant>
      <vt:variant>
        <vt:i4>7798885</vt:i4>
      </vt:variant>
      <vt:variant>
        <vt:i4>12</vt:i4>
      </vt:variant>
      <vt:variant>
        <vt:i4>0</vt:i4>
      </vt:variant>
      <vt:variant>
        <vt:i4>5</vt:i4>
      </vt:variant>
      <vt:variant>
        <vt:lpwstr>http://waldenwritingcenter.blogspot.com/2011/01/transitioning-into-better-writing.html</vt:lpwstr>
      </vt:variant>
      <vt:variant>
        <vt:lpwstr/>
      </vt:variant>
      <vt:variant>
        <vt:i4>3932219</vt:i4>
      </vt:variant>
      <vt:variant>
        <vt:i4>9</vt:i4>
      </vt:variant>
      <vt:variant>
        <vt:i4>0</vt:i4>
      </vt:variant>
      <vt:variant>
        <vt:i4>5</vt:i4>
      </vt:variant>
      <vt:variant>
        <vt:lpwstr>http://academicguides.waldenu.edu/writingcenter/paragraphs/transitions</vt:lpwstr>
      </vt:variant>
      <vt:variant>
        <vt:lpwstr/>
      </vt:variant>
      <vt:variant>
        <vt:i4>5177428</vt:i4>
      </vt:variant>
      <vt:variant>
        <vt:i4>6</vt:i4>
      </vt:variant>
      <vt:variant>
        <vt:i4>0</vt:i4>
      </vt:variant>
      <vt:variant>
        <vt:i4>5</vt:i4>
      </vt:variant>
      <vt:variant>
        <vt:lpwstr>http://academicguides.waldenu.edu/writingcenter/paragraphs/topicsentences</vt:lpwstr>
      </vt:variant>
      <vt:variant>
        <vt:lpwstr/>
      </vt:variant>
      <vt:variant>
        <vt:i4>655372</vt:i4>
      </vt:variant>
      <vt:variant>
        <vt:i4>3</vt:i4>
      </vt:variant>
      <vt:variant>
        <vt:i4>0</vt:i4>
      </vt:variant>
      <vt:variant>
        <vt:i4>5</vt:i4>
      </vt:variant>
      <vt:variant>
        <vt:lpwstr>http://academicguides.waldenu.edu/writingcenter/assignments/abstracts</vt:lpwstr>
      </vt:variant>
      <vt:variant>
        <vt:lpwstr/>
      </vt:variant>
      <vt:variant>
        <vt:i4>3932220</vt:i4>
      </vt:variant>
      <vt:variant>
        <vt:i4>0</vt:i4>
      </vt:variant>
      <vt:variant>
        <vt:i4>0</vt:i4>
      </vt:variant>
      <vt:variant>
        <vt:i4>5</vt:i4>
      </vt:variant>
      <vt:variant>
        <vt:lpwstr>http://academicguides.waldenu.edu/writingcenter/writingprocess/thesisstatements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Paper Template</dc:title>
  <dc:subject/>
  <dc:creator/>
  <cp:keywords/>
  <cp:lastModifiedBy/>
  <cp:revision>1</cp:revision>
  <dcterms:created xsi:type="dcterms:W3CDTF">2018-12-05T17:13:00Z</dcterms:created>
  <dcterms:modified xsi:type="dcterms:W3CDTF">2018-12-05T17:16:00Z</dcterms:modified>
</cp:coreProperties>
</file>