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62F" w:rsidRPr="00A0062F" w:rsidRDefault="00A0062F" w:rsidP="00A0062F">
      <w:pPr>
        <w:shd w:val="clear" w:color="auto" w:fill="FFFFFF"/>
        <w:spacing w:after="120" w:line="240" w:lineRule="auto"/>
        <w:jc w:val="center"/>
        <w:outlineLvl w:val="0"/>
        <w:rPr>
          <w:rFonts w:ascii="Cambria" w:eastAsia="Times New Roman" w:hAnsi="Cambria" w:cs="Times New Roman"/>
          <w:b/>
          <w:bCs/>
          <w:color w:val="B25B49"/>
          <w:kern w:val="36"/>
          <w:sz w:val="30"/>
          <w:szCs w:val="30"/>
        </w:rPr>
      </w:pPr>
      <w:r w:rsidRPr="00A0062F">
        <w:rPr>
          <w:rFonts w:ascii="Cambria" w:eastAsia="Times New Roman" w:hAnsi="Cambria" w:cs="Times New Roman"/>
          <w:b/>
          <w:bCs/>
          <w:color w:val="B25B49"/>
          <w:kern w:val="36"/>
          <w:sz w:val="30"/>
          <w:szCs w:val="30"/>
        </w:rPr>
        <w:t>7.2</w:t>
      </w:r>
      <w:r w:rsidRPr="00A0062F">
        <w:rPr>
          <w:rFonts w:ascii="Cambria" w:eastAsia="Times New Roman" w:hAnsi="Cambria" w:cs="Times New Roman"/>
          <w:b/>
          <w:bCs/>
          <w:color w:val="B25B49"/>
          <w:kern w:val="36"/>
          <w:sz w:val="30"/>
          <w:szCs w:val="30"/>
        </w:rPr>
        <w:t> </w:t>
      </w:r>
      <w:r w:rsidRPr="00A0062F">
        <w:rPr>
          <w:rFonts w:ascii="Cambria" w:eastAsia="Times New Roman" w:hAnsi="Cambria" w:cs="Times New Roman"/>
          <w:b/>
          <w:bCs/>
          <w:color w:val="B25B49"/>
          <w:kern w:val="36"/>
          <w:sz w:val="30"/>
          <w:szCs w:val="30"/>
        </w:rPr>
        <w:t>Conversation Management</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Connecting with other people is an integral part of life, and your ability to engage in everyday conversations is crucial to your mental andphysical well-being and success. Some people are </w:t>
      </w:r>
      <w:r w:rsidRPr="00A0062F">
        <w:rPr>
          <w:rFonts w:ascii="inherit" w:eastAsia="Times New Roman" w:hAnsi="inherit" w:cs="Times New Roman"/>
          <w:b/>
          <w:bCs/>
          <w:color w:val="000000"/>
          <w:sz w:val="24"/>
          <w:szCs w:val="24"/>
          <w:bdr w:val="none" w:sz="0" w:space="0" w:color="auto" w:frame="1"/>
        </w:rPr>
        <w:t>gregarious</w:t>
      </w:r>
      <w:r w:rsidRPr="00A0062F">
        <w:rPr>
          <w:rFonts w:ascii="Cambria" w:eastAsia="Times New Roman" w:hAnsi="Cambria" w:cs="Times New Roman"/>
          <w:color w:val="000000"/>
          <w:sz w:val="24"/>
          <w:szCs w:val="24"/>
        </w:rPr>
        <w:t>; they enjoy meeting people, getting to kno</w:t>
      </w:r>
      <w:bookmarkStart w:id="0" w:name="_GoBack"/>
      <w:r w:rsidRPr="00A0062F">
        <w:rPr>
          <w:rFonts w:ascii="Cambria" w:eastAsia="Times New Roman" w:hAnsi="Cambria" w:cs="Times New Roman"/>
          <w:color w:val="000000"/>
          <w:sz w:val="24"/>
          <w:szCs w:val="24"/>
        </w:rPr>
        <w:t>w them, asking them questions, andexchanging information. However, other people have di</w:t>
      </w:r>
      <w:bookmarkEnd w:id="0"/>
      <w:r w:rsidRPr="00A0062F">
        <w:rPr>
          <w:rFonts w:ascii="Cambria" w:eastAsia="Times New Roman" w:hAnsi="Cambria" w:cs="Times New Roman"/>
          <w:color w:val="000000"/>
          <w:sz w:val="24"/>
          <w:szCs w:val="24"/>
        </w:rPr>
        <w:t>fficulty initiating a conversation with a stranger; they are shy; they get tongue-tied,self-conscious, or embarrassed in social situations; or they never know what to say when they have to engage in conversation. As wediscussed in Chapter 5, these individuals may have communication apprehension or may be shy, introverted, or have an unwillingness tocommunicate. In this section, we examine the importance of everyday conversations when initiating interpersonal relationships with others.</w:t>
      </w:r>
    </w:p>
    <w:p w:rsidR="00A0062F" w:rsidRPr="00A0062F" w:rsidRDefault="00A0062F" w:rsidP="00A0062F">
      <w:pPr>
        <w:shd w:val="clear" w:color="auto" w:fill="FFFFFF"/>
        <w:spacing w:before="360" w:after="240" w:line="240" w:lineRule="auto"/>
        <w:outlineLvl w:val="1"/>
        <w:rPr>
          <w:rFonts w:ascii="Cambria" w:eastAsia="Times New Roman" w:hAnsi="Cambria" w:cs="Times New Roman"/>
          <w:b/>
          <w:bCs/>
          <w:color w:val="B25B49"/>
          <w:sz w:val="27"/>
          <w:szCs w:val="27"/>
        </w:rPr>
      </w:pPr>
      <w:r w:rsidRPr="00A0062F">
        <w:rPr>
          <w:rFonts w:ascii="Cambria" w:eastAsia="Times New Roman" w:hAnsi="Cambria" w:cs="Times New Roman"/>
          <w:b/>
          <w:bCs/>
          <w:color w:val="B25B49"/>
          <w:sz w:val="36"/>
          <w:szCs w:val="36"/>
        </w:rPr>
        <w:t>The Conversation Process</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In every situation, there is a process we use to meet and engage in conversations with others. Let’s look at the main components in theconversation process.</w:t>
      </w:r>
    </w:p>
    <w:p w:rsidR="00A0062F" w:rsidRPr="00A0062F" w:rsidRDefault="00A0062F" w:rsidP="00A0062F">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A0062F">
        <w:rPr>
          <w:rFonts w:ascii="Cambria" w:eastAsia="Times New Roman" w:hAnsi="Cambria" w:cs="Times New Roman"/>
          <w:b/>
          <w:bCs/>
          <w:i/>
          <w:iCs/>
          <w:color w:val="B25B49"/>
          <w:sz w:val="27"/>
          <w:szCs w:val="27"/>
        </w:rPr>
        <w:t>Meeting People</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 environment in which you live and work plays a major role in your chances of meeting other people, which is the first necessary part ofthe conversation process. Early research on housing developments, for example, found that location matters in terms of who talked towhom. Specifically, neighbors whose houses had adjacent driveways had more frequent conversations with one another than with peoplewhose driveways were farther away, and people whose houses were in the middle of the block tended to have more frequent contact withother people on that block than those whose houses were at the end of the block (Whyte, 1956). Other researchers found that people wholived in apartments tended to have greater social contact and more friendships with people in the same building and particularly from theirsame floor. They also tended to converse with people whose doors faced theirs rather than with those whose doors were next to theirs orsome distance away (Festinger, Schachter, &amp; Back, 1963). In a more recent study, individuals who own dogs were found to spend more timeoutside, be more recognizable to their neighbors, and serve as a source of conversation (Power, 2013), thus decreasing their physicaldistance from others.</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 reason for these results seems obvious: You tend to get to know the people you see or run into most often due to simple geographicproximity. However, meeting people can be regarded as a numbers game: You are more likely to meet other people if you put yourself insituations that allow you to interact with others. If you find it difficult to meet people, make an effort to seek out situations where you caninteract with others, be it in person or through mediated channels. Engage in social activities, join colleagues in the break room, join a club,or walk around your neighborhood. Despite the belief that Americans don’t know or trust their neighbors anymore, research has foundthat most know at least some of the individuals who live around them, and more than half say they would trust a neighbor with a key totheir home (Parker et al., 2018). Thus, these geographically proximal conversations could potentially be built upon and grown intointerpersonal relationships. If you prefer to interact wit</w:t>
      </w:r>
      <w:r w:rsidRPr="00A0062F">
        <w:rPr>
          <w:rFonts w:ascii="Cambria" w:eastAsia="Times New Roman" w:hAnsi="Cambria" w:cs="Times New Roman"/>
          <w:color w:val="000000"/>
          <w:sz w:val="24"/>
          <w:szCs w:val="24"/>
        </w:rPr>
        <w:lastRenderedPageBreak/>
        <w:t>h others online, join an online group for a hobby or cause that interests you, orenlarge your circle of friends on the social networking sites you already belong to.</w:t>
      </w:r>
    </w:p>
    <w:p w:rsidR="00A0062F" w:rsidRPr="00A0062F" w:rsidRDefault="00A0062F" w:rsidP="00A0062F">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A0062F">
        <w:rPr>
          <w:rFonts w:ascii="Cambria" w:eastAsia="Times New Roman" w:hAnsi="Cambria" w:cs="Times New Roman"/>
          <w:b/>
          <w:bCs/>
          <w:i/>
          <w:iCs/>
          <w:color w:val="B25B49"/>
          <w:sz w:val="27"/>
          <w:szCs w:val="27"/>
        </w:rPr>
        <w:t>Establishing Rapport</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Once you meet someone, how do you improve your chances of making a favorable first impression? The idiom </w:t>
      </w:r>
      <w:r w:rsidRPr="00A0062F">
        <w:rPr>
          <w:rFonts w:ascii="inherit" w:eastAsia="Times New Roman" w:hAnsi="inherit" w:cs="Times New Roman"/>
          <w:i/>
          <w:iCs/>
          <w:color w:val="000000"/>
          <w:sz w:val="24"/>
          <w:szCs w:val="24"/>
          <w:bdr w:val="none" w:sz="0" w:space="0" w:color="auto" w:frame="1"/>
        </w:rPr>
        <w:t>breaking the ice</w:t>
      </w:r>
      <w:r w:rsidRPr="00A0062F">
        <w:rPr>
          <w:rFonts w:ascii="Cambria" w:eastAsia="Times New Roman" w:hAnsi="Cambria" w:cs="Times New Roman"/>
          <w:color w:val="000000"/>
          <w:sz w:val="24"/>
          <w:szCs w:val="24"/>
        </w:rPr>
        <w:t> describesthe second step in the conversation process: establishing </w:t>
      </w:r>
      <w:r w:rsidRPr="00A0062F">
        <w:rPr>
          <w:rFonts w:ascii="inherit" w:eastAsia="Times New Roman" w:hAnsi="inherit" w:cs="Times New Roman"/>
          <w:b/>
          <w:bCs/>
          <w:color w:val="000000"/>
          <w:sz w:val="24"/>
          <w:szCs w:val="24"/>
          <w:bdr w:val="none" w:sz="0" w:space="0" w:color="auto" w:frame="1"/>
        </w:rPr>
        <w:t>rapport</w:t>
      </w:r>
      <w:r w:rsidRPr="00A0062F">
        <w:rPr>
          <w:rFonts w:ascii="Cambria" w:eastAsia="Times New Roman" w:hAnsi="Cambria" w:cs="Times New Roman"/>
          <w:color w:val="000000"/>
          <w:sz w:val="24"/>
          <w:szCs w:val="24"/>
        </w:rPr>
        <w:t>. Having rapport with someone means that you connect or communicatewell and understand each other. In other words, rapport means that your interactions with another person are smooth and harmonious(Spencer-Oatey, 2005) and that you likely achieve shared meaning. This initial rapport can be the foundation upon which you can build aclose relationship. Rapport is also an important aspect of building and maintaining satisfying relationships in the workplace, as it is anessential component of effective face-to-face business and professional interactions (Pullin, 2010).</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As we mentioned earlier, we form first impressions of other people in less than a second. However, psychiatrist Leonard Zunin (1986)argues that when we meet people, we have about four minutes to establish rapport. He suggests that at a typical party, if the host or hostessintroduces two strangers, they will tend to converse for a minimum period—on average, about four minutes—before they decide tocontinue the conversation or to move on. If a relationship continues, it is by mutual consent; if one person is unwilling, the potentialrelationship is lost for that moment. At the core of establishing rapport, says Zunin (1986), are four key principles:</w:t>
      </w:r>
    </w:p>
    <w:p w:rsidR="00A0062F" w:rsidRPr="00A0062F" w:rsidRDefault="00A0062F" w:rsidP="00A0062F">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Conveying </w:t>
      </w:r>
      <w:r w:rsidRPr="00A0062F">
        <w:rPr>
          <w:rFonts w:ascii="inherit" w:eastAsia="Times New Roman" w:hAnsi="inherit" w:cs="Times New Roman"/>
          <w:i/>
          <w:iCs/>
          <w:color w:val="000000"/>
          <w:sz w:val="24"/>
          <w:szCs w:val="24"/>
          <w:bdr w:val="none" w:sz="0" w:space="0" w:color="auto" w:frame="1"/>
        </w:rPr>
        <w:t>confidence</w:t>
      </w:r>
      <w:r w:rsidRPr="00A0062F">
        <w:rPr>
          <w:rFonts w:ascii="Cambria" w:eastAsia="Times New Roman" w:hAnsi="Cambria" w:cs="Times New Roman"/>
          <w:color w:val="000000"/>
          <w:sz w:val="24"/>
          <w:szCs w:val="24"/>
        </w:rPr>
        <w:t>. Choosing not to exude confidence—the belief that you can be successful or excel at something—may create atemporary sympathy from the other person in the conversation, but most people do not respond favorably if they perceive the otherperson lacks confidence or is self-demeaning or overly apologetic.</w:t>
      </w:r>
    </w:p>
    <w:p w:rsidR="00A0062F" w:rsidRPr="00A0062F" w:rsidRDefault="00A0062F" w:rsidP="00A0062F">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Being </w:t>
      </w:r>
      <w:r w:rsidRPr="00A0062F">
        <w:rPr>
          <w:rFonts w:ascii="inherit" w:eastAsia="Times New Roman" w:hAnsi="inherit" w:cs="Times New Roman"/>
          <w:i/>
          <w:iCs/>
          <w:color w:val="000000"/>
          <w:sz w:val="24"/>
          <w:szCs w:val="24"/>
          <w:bdr w:val="none" w:sz="0" w:space="0" w:color="auto" w:frame="1"/>
        </w:rPr>
        <w:t>creative</w:t>
      </w:r>
      <w:r w:rsidRPr="00A0062F">
        <w:rPr>
          <w:rFonts w:ascii="Cambria" w:eastAsia="Times New Roman" w:hAnsi="Cambria" w:cs="Times New Roman"/>
          <w:color w:val="000000"/>
          <w:sz w:val="24"/>
          <w:szCs w:val="24"/>
        </w:rPr>
        <w:t>. Making contacts means finding ways to tune into the feelings of others. Humor may be used, but you can also noticeand comment on something interesting about the other person, and using your strengths and interests can help you find ways ofinitiating conversation with others.</w:t>
      </w:r>
    </w:p>
    <w:p w:rsidR="00A0062F" w:rsidRPr="00A0062F" w:rsidRDefault="00A0062F" w:rsidP="00A0062F">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Showing that you </w:t>
      </w:r>
      <w:r w:rsidRPr="00A0062F">
        <w:rPr>
          <w:rFonts w:ascii="inherit" w:eastAsia="Times New Roman" w:hAnsi="inherit" w:cs="Times New Roman"/>
          <w:i/>
          <w:iCs/>
          <w:color w:val="000000"/>
          <w:sz w:val="24"/>
          <w:szCs w:val="24"/>
          <w:bdr w:val="none" w:sz="0" w:space="0" w:color="auto" w:frame="1"/>
        </w:rPr>
        <w:t>care</w:t>
      </w:r>
      <w:r w:rsidRPr="00A0062F">
        <w:rPr>
          <w:rFonts w:ascii="Cambria" w:eastAsia="Times New Roman" w:hAnsi="Cambria" w:cs="Times New Roman"/>
          <w:color w:val="000000"/>
          <w:sz w:val="24"/>
          <w:szCs w:val="24"/>
        </w:rPr>
        <w:t>. Asking appropriate questions about personal interests, giving your total attention, and being a good listenershow the other person that you care. Indeed, Dale Carnegie, author of the best-selling book </w:t>
      </w:r>
      <w:r w:rsidRPr="00A0062F">
        <w:rPr>
          <w:rFonts w:ascii="inherit" w:eastAsia="Times New Roman" w:hAnsi="inherit" w:cs="Times New Roman"/>
          <w:i/>
          <w:iCs/>
          <w:color w:val="000000"/>
          <w:sz w:val="24"/>
          <w:szCs w:val="24"/>
          <w:bdr w:val="none" w:sz="0" w:space="0" w:color="auto" w:frame="1"/>
        </w:rPr>
        <w:t>How to Win Friends and Influence People</w:t>
      </w:r>
      <w:r w:rsidRPr="00A0062F">
        <w:rPr>
          <w:rFonts w:ascii="Cambria" w:eastAsia="Times New Roman" w:hAnsi="Cambria" w:cs="Times New Roman"/>
          <w:color w:val="000000"/>
          <w:sz w:val="24"/>
          <w:szCs w:val="24"/>
        </w:rPr>
        <w:t>,said, “You can make more friends in two months by becoming interested in other people than you can in two years by trying to getother people interested in you” (1990, p. 54).</w:t>
      </w:r>
    </w:p>
    <w:p w:rsidR="00A0062F" w:rsidRPr="00A0062F" w:rsidRDefault="00A0062F" w:rsidP="00A0062F">
      <w:pPr>
        <w:numPr>
          <w:ilvl w:val="0"/>
          <w:numId w:val="1"/>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Being </w:t>
      </w:r>
      <w:r w:rsidRPr="00A0062F">
        <w:rPr>
          <w:rFonts w:ascii="inherit" w:eastAsia="Times New Roman" w:hAnsi="inherit" w:cs="Times New Roman"/>
          <w:i/>
          <w:iCs/>
          <w:color w:val="000000"/>
          <w:sz w:val="24"/>
          <w:szCs w:val="24"/>
          <w:bdr w:val="none" w:sz="0" w:space="0" w:color="auto" w:frame="1"/>
        </w:rPr>
        <w:t>considerate</w:t>
      </w:r>
      <w:r w:rsidRPr="00A0062F">
        <w:rPr>
          <w:rFonts w:ascii="Cambria" w:eastAsia="Times New Roman" w:hAnsi="Cambria" w:cs="Times New Roman"/>
          <w:color w:val="000000"/>
          <w:sz w:val="24"/>
          <w:szCs w:val="24"/>
        </w:rPr>
        <w:t>. Being sensitive and aware that you are relating to another unique individual is one way to show consideration.Zunin (1986) describes consideration best by saying that some people we meet leave us feeling a little better about ourselves after wetalk with them. Listening skills (which we address later in this chapter) are some of the most important ways in which you expressconsideration for other people—by making good eye contact, appropriately smiling, being engaged with the other person, andresponding with meaningful questions and comments. The feeling of consideration is thus a combination of the other three factors:confidence, creativity, and caring.</w:t>
      </w:r>
    </w:p>
    <w:p w:rsidR="00A0062F" w:rsidRPr="00A0062F" w:rsidRDefault="00A0062F" w:rsidP="00A0062F">
      <w:pPr>
        <w:shd w:val="clear" w:color="auto" w:fill="FFFFFF"/>
        <w:spacing w:after="0" w:line="240" w:lineRule="auto"/>
        <w:rPr>
          <w:rFonts w:ascii="Cambria" w:eastAsia="Times New Roman" w:hAnsi="Cambria" w:cs="Times New Roman"/>
          <w:color w:val="000000"/>
          <w:sz w:val="24"/>
          <w:szCs w:val="24"/>
        </w:rPr>
      </w:pPr>
      <w:r w:rsidRPr="00A0062F">
        <w:rPr>
          <w:rFonts w:ascii="Cambria" w:eastAsia="Times New Roman" w:hAnsi="Cambria" w:cs="Times New Roman"/>
          <w:noProof/>
          <w:color w:val="000000"/>
          <w:sz w:val="24"/>
          <w:szCs w:val="24"/>
        </w:rPr>
        <w:lastRenderedPageBreak/>
        <w:drawing>
          <wp:inline distT="0" distB="0" distL="0" distR="0" wp14:anchorId="2F2597E6" wp14:editId="1E95F7D2">
            <wp:extent cx="5715000" cy="3800475"/>
            <wp:effectExtent l="0" t="0" r="0" b="9525"/>
            <wp:docPr id="1" name="img7.3" descr="Two women sitting at a table and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3" descr="Two women sitting at a table and talk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00475"/>
                    </a:xfrm>
                    <a:prstGeom prst="rect">
                      <a:avLst/>
                    </a:prstGeom>
                    <a:noFill/>
                    <a:ln>
                      <a:noFill/>
                    </a:ln>
                  </pic:spPr>
                </pic:pic>
              </a:graphicData>
            </a:graphic>
          </wp:inline>
        </w:drawing>
      </w:r>
    </w:p>
    <w:p w:rsidR="00A0062F" w:rsidRPr="00A0062F" w:rsidRDefault="00A0062F" w:rsidP="00A0062F">
      <w:pPr>
        <w:shd w:val="clear" w:color="auto" w:fill="FFFFFF"/>
        <w:spacing w:before="120" w:after="120" w:line="240" w:lineRule="auto"/>
        <w:jc w:val="right"/>
        <w:rPr>
          <w:rFonts w:ascii="Cambria" w:eastAsia="Times New Roman" w:hAnsi="Cambria" w:cs="Times New Roman"/>
          <w:b/>
          <w:bCs/>
          <w:i/>
          <w:iCs/>
          <w:color w:val="3F3F3F"/>
          <w:sz w:val="18"/>
          <w:szCs w:val="18"/>
        </w:rPr>
      </w:pPr>
      <w:r w:rsidRPr="00A0062F">
        <w:rPr>
          <w:rFonts w:ascii="Cambria" w:eastAsia="Times New Roman" w:hAnsi="Cambria" w:cs="Times New Roman"/>
          <w:b/>
          <w:bCs/>
          <w:i/>
          <w:iCs/>
          <w:color w:val="3F3F3F"/>
          <w:sz w:val="18"/>
          <w:szCs w:val="18"/>
        </w:rPr>
        <w:t>Andrew Hobbs/</w:t>
      </w:r>
      <w:proofErr w:type="spellStart"/>
      <w:r w:rsidRPr="00A0062F">
        <w:rPr>
          <w:rFonts w:ascii="Cambria" w:eastAsia="Times New Roman" w:hAnsi="Cambria" w:cs="Times New Roman"/>
          <w:b/>
          <w:bCs/>
          <w:i/>
          <w:iCs/>
          <w:color w:val="3F3F3F"/>
          <w:sz w:val="18"/>
          <w:szCs w:val="18"/>
        </w:rPr>
        <w:t>Photodisc</w:t>
      </w:r>
      <w:proofErr w:type="spellEnd"/>
      <w:r w:rsidRPr="00A0062F">
        <w:rPr>
          <w:rFonts w:ascii="Cambria" w:eastAsia="Times New Roman" w:hAnsi="Cambria" w:cs="Times New Roman"/>
          <w:b/>
          <w:bCs/>
          <w:i/>
          <w:iCs/>
          <w:color w:val="3F3F3F"/>
          <w:sz w:val="18"/>
          <w:szCs w:val="18"/>
        </w:rPr>
        <w:t>/Thinkstock</w:t>
      </w:r>
    </w:p>
    <w:p w:rsidR="00A0062F" w:rsidRPr="00A0062F" w:rsidRDefault="00A0062F" w:rsidP="00A0062F">
      <w:pPr>
        <w:shd w:val="clear" w:color="auto" w:fill="FFFFFF"/>
        <w:spacing w:after="240" w:line="240" w:lineRule="auto"/>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When establishing rapport during the initial phase of aninteraction, we can use open-ended questions to encouragethe other person to share information.</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Culture can help determine the best way to initiate a conversation. In theUnited States, for example, a smile, a handshake, or a simple “hello” areways to initiate a conversation. The next step is to ask a non-threateningquestion, to comment about some element of the occasion or theenvironment in which the two of you are talking, or to listen carefully andto respond to what the other person says. For example, you might askgeneral questions such as, “Where are you from?” or “Have you been inthis area long?” Questioning the other person is a useful strategy manypeople employ because it allows them to avoid focusing on themselves,and it gives the other person the opportunity to share information. Whenyou ask a question or make a comment, stick to facts rather than opinions,and focus on noncontroversial subjects. Try to use </w:t>
      </w:r>
      <w:r w:rsidRPr="00A0062F">
        <w:rPr>
          <w:rFonts w:ascii="inherit" w:eastAsia="Times New Roman" w:hAnsi="inherit" w:cs="Times New Roman"/>
          <w:b/>
          <w:bCs/>
          <w:color w:val="000000"/>
          <w:sz w:val="24"/>
          <w:szCs w:val="24"/>
          <w:bdr w:val="none" w:sz="0" w:space="0" w:color="auto" w:frame="1"/>
        </w:rPr>
        <w:t>open-endedquestions</w:t>
      </w:r>
      <w:r w:rsidRPr="00A0062F">
        <w:rPr>
          <w:rFonts w:ascii="Cambria" w:eastAsia="Times New Roman" w:hAnsi="Cambria" w:cs="Times New Roman"/>
          <w:color w:val="000000"/>
          <w:sz w:val="24"/>
          <w:szCs w:val="24"/>
        </w:rPr>
        <w:t> that ask who, what, where, when, why, and how. Such questionsrequire more than a yes or no answer and encourage the other person totalk.</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You might also use a technique called </w:t>
      </w:r>
      <w:r w:rsidRPr="00A0062F">
        <w:rPr>
          <w:rFonts w:ascii="inherit" w:eastAsia="Times New Roman" w:hAnsi="inherit" w:cs="Times New Roman"/>
          <w:b/>
          <w:bCs/>
          <w:color w:val="000000"/>
          <w:sz w:val="24"/>
          <w:szCs w:val="24"/>
          <w:bdr w:val="none" w:sz="0" w:space="0" w:color="auto" w:frame="1"/>
        </w:rPr>
        <w:t>speech mirroring</w:t>
      </w:r>
      <w:r w:rsidRPr="00A0062F">
        <w:rPr>
          <w:rFonts w:ascii="Cambria" w:eastAsia="Times New Roman" w:hAnsi="Cambria" w:cs="Times New Roman"/>
          <w:color w:val="000000"/>
          <w:sz w:val="24"/>
          <w:szCs w:val="24"/>
        </w:rPr>
        <w:t> to help youestablish and build rapport with another person. To do this, pay attentionto how the other person is speaking—how fast and how loudly the persontalks and the pattern of give and take in the conversation. Then try tosubtly match your speech with the pace and characteristics of the speechset by the other person. This technique can help both of you feel more comfortable with each other.</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 first two steps we have discussed will generally get you through the crucial first four minutes and avoid disagreement, during whichtime you and the other person will decide to e</w:t>
      </w:r>
      <w:r w:rsidRPr="00A0062F">
        <w:rPr>
          <w:rFonts w:ascii="Cambria" w:eastAsia="Times New Roman" w:hAnsi="Cambria" w:cs="Times New Roman"/>
          <w:color w:val="000000"/>
          <w:sz w:val="24"/>
          <w:szCs w:val="24"/>
        </w:rPr>
        <w:lastRenderedPageBreak/>
        <w:t>nd the conversation or to continue. If you both desire to continue the conversation, you willworry less about establishing and maintaining rapport from that point on. It should naturally unfold on its own.</w:t>
      </w:r>
    </w:p>
    <w:p w:rsidR="00A0062F" w:rsidRPr="00A0062F" w:rsidRDefault="00A0062F" w:rsidP="00A0062F">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A0062F">
        <w:rPr>
          <w:rFonts w:ascii="Cambria" w:eastAsia="Times New Roman" w:hAnsi="Cambria" w:cs="Times New Roman"/>
          <w:b/>
          <w:bCs/>
          <w:i/>
          <w:iCs/>
          <w:color w:val="B25B49"/>
          <w:sz w:val="27"/>
          <w:szCs w:val="27"/>
        </w:rPr>
        <w:t>Turn-Taking</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An important but often overlooked aspect of the conversation process is </w:t>
      </w:r>
      <w:r w:rsidRPr="00A0062F">
        <w:rPr>
          <w:rFonts w:ascii="inherit" w:eastAsia="Times New Roman" w:hAnsi="inherit" w:cs="Times New Roman"/>
          <w:b/>
          <w:bCs/>
          <w:color w:val="000000"/>
          <w:sz w:val="24"/>
          <w:szCs w:val="24"/>
          <w:bdr w:val="none" w:sz="0" w:space="0" w:color="auto" w:frame="1"/>
        </w:rPr>
        <w:t>turn-taking</w:t>
      </w:r>
      <w:r w:rsidRPr="00A0062F">
        <w:rPr>
          <w:rFonts w:ascii="Cambria" w:eastAsia="Times New Roman" w:hAnsi="Cambria" w:cs="Times New Roman"/>
          <w:color w:val="000000"/>
          <w:sz w:val="24"/>
          <w:szCs w:val="24"/>
        </w:rPr>
        <w:t>. A conversation requires that both communicators actas speakers and as listeners, and the transition between these two roles should occur fluidly and naturally. Recall from Chapter 4 that weuse many nonverbal messages to regulate when each communicator takes turns during an interaction, and a conversation is no different.Indeed, when one communicator dominates the interaction by speaking the majority of the time, it becomes less of a conversation andmore of a monologue. Both individuals need to take turns for the conversation to be maintained.</w:t>
      </w:r>
    </w:p>
    <w:p w:rsidR="00A0062F" w:rsidRPr="00A0062F" w:rsidRDefault="00A0062F" w:rsidP="00A0062F">
      <w:pPr>
        <w:shd w:val="clear" w:color="auto" w:fill="FFFFFF"/>
        <w:spacing w:before="360" w:after="120" w:line="240" w:lineRule="auto"/>
        <w:outlineLvl w:val="2"/>
        <w:rPr>
          <w:rFonts w:ascii="Cambria" w:eastAsia="Times New Roman" w:hAnsi="Cambria" w:cs="Times New Roman"/>
          <w:b/>
          <w:bCs/>
          <w:i/>
          <w:iCs/>
          <w:color w:val="B25B49"/>
          <w:sz w:val="27"/>
          <w:szCs w:val="27"/>
        </w:rPr>
      </w:pPr>
      <w:r w:rsidRPr="00A0062F">
        <w:rPr>
          <w:rFonts w:ascii="Cambria" w:eastAsia="Times New Roman" w:hAnsi="Cambria" w:cs="Times New Roman"/>
          <w:b/>
          <w:bCs/>
          <w:i/>
          <w:iCs/>
          <w:color w:val="B25B49"/>
          <w:sz w:val="27"/>
          <w:szCs w:val="27"/>
        </w:rPr>
        <w:t>Listening</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When you think of communicating, what words come to mind? Most likely the words </w:t>
      </w:r>
      <w:r w:rsidRPr="00A0062F">
        <w:rPr>
          <w:rFonts w:ascii="inherit" w:eastAsia="Times New Roman" w:hAnsi="inherit" w:cs="Times New Roman"/>
          <w:i/>
          <w:iCs/>
          <w:color w:val="000000"/>
          <w:sz w:val="24"/>
          <w:szCs w:val="24"/>
          <w:bdr w:val="none" w:sz="0" w:space="0" w:color="auto" w:frame="1"/>
        </w:rPr>
        <w:t>speaking</w:t>
      </w:r>
      <w:r w:rsidRPr="00A0062F">
        <w:rPr>
          <w:rFonts w:ascii="Cambria" w:eastAsia="Times New Roman" w:hAnsi="Cambria" w:cs="Times New Roman"/>
          <w:color w:val="000000"/>
          <w:sz w:val="24"/>
          <w:szCs w:val="24"/>
        </w:rPr>
        <w:t>, </w:t>
      </w:r>
      <w:r w:rsidRPr="00A0062F">
        <w:rPr>
          <w:rFonts w:ascii="inherit" w:eastAsia="Times New Roman" w:hAnsi="inherit" w:cs="Times New Roman"/>
          <w:i/>
          <w:iCs/>
          <w:color w:val="000000"/>
          <w:sz w:val="24"/>
          <w:szCs w:val="24"/>
          <w:bdr w:val="none" w:sz="0" w:space="0" w:color="auto" w:frame="1"/>
        </w:rPr>
        <w:t>talking</w:t>
      </w:r>
      <w:r w:rsidRPr="00A0062F">
        <w:rPr>
          <w:rFonts w:ascii="Cambria" w:eastAsia="Times New Roman" w:hAnsi="Cambria" w:cs="Times New Roman"/>
          <w:color w:val="000000"/>
          <w:sz w:val="24"/>
          <w:szCs w:val="24"/>
        </w:rPr>
        <w:t>, and </w:t>
      </w:r>
      <w:r w:rsidRPr="00A0062F">
        <w:rPr>
          <w:rFonts w:ascii="inherit" w:eastAsia="Times New Roman" w:hAnsi="inherit" w:cs="Times New Roman"/>
          <w:i/>
          <w:iCs/>
          <w:color w:val="000000"/>
          <w:sz w:val="24"/>
          <w:szCs w:val="24"/>
          <w:bdr w:val="none" w:sz="0" w:space="0" w:color="auto" w:frame="1"/>
        </w:rPr>
        <w:t>writing</w:t>
      </w:r>
      <w:r w:rsidRPr="00A0062F">
        <w:rPr>
          <w:rFonts w:ascii="Cambria" w:eastAsia="Times New Roman" w:hAnsi="Cambria" w:cs="Times New Roman"/>
          <w:color w:val="000000"/>
          <w:sz w:val="24"/>
          <w:szCs w:val="24"/>
        </w:rPr>
        <w:t> jump out right away; butwhat about </w:t>
      </w:r>
      <w:r w:rsidRPr="00A0062F">
        <w:rPr>
          <w:rFonts w:ascii="inherit" w:eastAsia="Times New Roman" w:hAnsi="inherit" w:cs="Times New Roman"/>
          <w:i/>
          <w:iCs/>
          <w:color w:val="000000"/>
          <w:sz w:val="24"/>
          <w:szCs w:val="24"/>
          <w:bdr w:val="none" w:sz="0" w:space="0" w:color="auto" w:frame="1"/>
        </w:rPr>
        <w:t>listening</w:t>
      </w:r>
      <w:r w:rsidRPr="00A0062F">
        <w:rPr>
          <w:rFonts w:ascii="Cambria" w:eastAsia="Times New Roman" w:hAnsi="Cambria" w:cs="Times New Roman"/>
          <w:color w:val="000000"/>
          <w:sz w:val="24"/>
          <w:szCs w:val="24"/>
        </w:rPr>
        <w:t>? One of the most neglected interpersonal communication skills, and a core competency we must master, is listening. </w:t>
      </w:r>
      <w:r w:rsidRPr="00A0062F">
        <w:rPr>
          <w:rFonts w:ascii="inherit" w:eastAsia="Times New Roman" w:hAnsi="inherit" w:cs="Times New Roman"/>
          <w:b/>
          <w:bCs/>
          <w:color w:val="000000"/>
          <w:sz w:val="24"/>
          <w:szCs w:val="24"/>
          <w:bdr w:val="none" w:sz="0" w:space="0" w:color="auto" w:frame="1"/>
        </w:rPr>
        <w:t>Listening</w:t>
      </w:r>
      <w:r w:rsidRPr="00A0062F">
        <w:rPr>
          <w:rFonts w:ascii="Cambria" w:eastAsia="Times New Roman" w:hAnsi="Cambria" w:cs="Times New Roman"/>
          <w:color w:val="000000"/>
          <w:sz w:val="24"/>
          <w:szCs w:val="24"/>
        </w:rPr>
        <w:t> is a complex psychological process of physically hearing, interpreting, and understanding the significance of a sound (Hayes,1991). If you do not listen during an interaction, you cannot understand others, respond appropriately to what they say, or providefeedback. Parents and teachers teach children to speak, read, and write, but very few people have had formal lessons about listening. Thisgap in education is particularly troubling because research shows that we engage in listening more than any other single form ofcommunication activity. One study estimated that 45% of all communication time is spent listening, compared with 30% speaking, 16%reading, and 9% writing (Hayes, 1991). Listening is also an important aspect of the conversation process.</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Though most people think they are good listeners, studies show that the majority of people listen poorly and inefficiently (Lee &amp; Hatesohl,1993). Minimal training to build listening skills is one possible explanation, but another reason is that people think faster than they canspeak. Humans have the mental capacity to hear and understand words spoken at 400 to 500 words per minute; however, most peoplespeak at about 100 to 125 words per minute. While someone is speaking to you, you have a great deal of extra time to let your mindwander and to think of things other than what the speaker is saying.</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We sometimes confuse hearing with listening. Listening involves hearing, but it is more than just the physiological act of your earsperceiving a sound and transmitting the auditory sensation to your brain. As we learned earlier in this text, listening is essential to theprocess of creating meaning (encoding) and attempting to discern the meaning that other people give to a message (decoding). Effectivelistening is important in all facets of interpersonal communication.</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Learning how to be a more effective listener involves understanding a five-step process: receiving, attending, interpreting, responding, andremembering. We explain e</w:t>
      </w:r>
      <w:r w:rsidRPr="00A0062F">
        <w:rPr>
          <w:rFonts w:ascii="Cambria" w:eastAsia="Times New Roman" w:hAnsi="Cambria" w:cs="Times New Roman"/>
          <w:color w:val="000000"/>
          <w:sz w:val="24"/>
          <w:szCs w:val="24"/>
        </w:rPr>
        <w:lastRenderedPageBreak/>
        <w:t>ach stage below, using the example of trying to have a conversation with a family member from the other side ofthe political spectrum about a particular political candidate.</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 first stage in the listening process is </w:t>
      </w:r>
      <w:r w:rsidRPr="00A0062F">
        <w:rPr>
          <w:rFonts w:ascii="inherit" w:eastAsia="Times New Roman" w:hAnsi="inherit" w:cs="Times New Roman"/>
          <w:b/>
          <w:bCs/>
          <w:color w:val="000000"/>
          <w:sz w:val="24"/>
          <w:szCs w:val="24"/>
          <w:bdr w:val="none" w:sz="0" w:space="0" w:color="auto" w:frame="1"/>
        </w:rPr>
        <w:t>receiving</w:t>
      </w:r>
      <w:r w:rsidRPr="00A0062F">
        <w:rPr>
          <w:rFonts w:ascii="Cambria" w:eastAsia="Times New Roman" w:hAnsi="Cambria" w:cs="Times New Roman"/>
          <w:color w:val="000000"/>
          <w:sz w:val="24"/>
          <w:szCs w:val="24"/>
        </w:rPr>
        <w:t>, which involves hearing what your conversation partner is communicating. This can takeplace face-to-face or over mediated channels, such as via videoconferencing or on a mobile phone or landline. It thus involves the“technical” aspects of listening and can be hampered by communication barriers such as the types of noise we discussed in Chapter 1,including hearing impairment, bad cellular connections, or environmental distractions such as other people talking around you. Toapproach the political conversation with your family member, which you know will be touchy, you might create an environment that is quietand private to allow you both to receive the messages you will communicate to one another to the best of your abilities.</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inherit" w:eastAsia="Times New Roman" w:hAnsi="inherit" w:cs="Times New Roman"/>
          <w:b/>
          <w:bCs/>
          <w:color w:val="000000"/>
          <w:sz w:val="24"/>
          <w:szCs w:val="24"/>
          <w:bdr w:val="none" w:sz="0" w:space="0" w:color="auto" w:frame="1"/>
        </w:rPr>
        <w:t>Attending</w:t>
      </w:r>
      <w:r w:rsidRPr="00A0062F">
        <w:rPr>
          <w:rFonts w:ascii="Cambria" w:eastAsia="Times New Roman" w:hAnsi="Cambria" w:cs="Times New Roman"/>
          <w:color w:val="000000"/>
          <w:sz w:val="24"/>
          <w:szCs w:val="24"/>
        </w:rPr>
        <w:t> is the second listening stage, and it means that you devote attention or conscious awareness to the messages you are decoding.In other words, focusing exclusively on the conversation and not participating in any other activities (that is, not multitasking) is optimal forthe listening process. In fact, individuals who multitask habitually have trouble listening because they are unable to attend to the interaction(Carr, 2010). Nonverbal cues such as making eye contact show that you are giving your conversation partner your full attention (Orick,2002)—as does putting down your phone and not looking at any other screens during the conversation. So, when talking to your familymember about your political beliefs, give them your full attention and show them you are doing so.</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 third stage of listening is </w:t>
      </w:r>
      <w:r w:rsidRPr="00A0062F">
        <w:rPr>
          <w:rFonts w:ascii="inherit" w:eastAsia="Times New Roman" w:hAnsi="inherit" w:cs="Times New Roman"/>
          <w:b/>
          <w:bCs/>
          <w:color w:val="000000"/>
          <w:sz w:val="24"/>
          <w:szCs w:val="24"/>
          <w:bdr w:val="none" w:sz="0" w:space="0" w:color="auto" w:frame="1"/>
        </w:rPr>
        <w:t>interpreting</w:t>
      </w:r>
      <w:r w:rsidRPr="00A0062F">
        <w:rPr>
          <w:rFonts w:ascii="Cambria" w:eastAsia="Times New Roman" w:hAnsi="Cambria" w:cs="Times New Roman"/>
          <w:color w:val="000000"/>
          <w:sz w:val="24"/>
          <w:szCs w:val="24"/>
        </w:rPr>
        <w:t>. In essence, you interpret what you have listened to when you understand what yourconversation partner has communicated by linking this new information to your previous knowledge. You are making meaning in thislistening stage. In this way, your own experiences and background become relevant to the interaction. Elements of the self and your culturalbackground will be influential as you interpret what someone is saying. As you and your family member discuss your political differences,you will likely try to understand their perspective better by considering where they come from culturally and who they are as a person.How are they different from and similar to you? Are they older, younger, or do they live in a different region of the country? You hope theyare taking into account the same considerations.</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 fourth listening stage is </w:t>
      </w:r>
      <w:r w:rsidRPr="00A0062F">
        <w:rPr>
          <w:rFonts w:ascii="inherit" w:eastAsia="Times New Roman" w:hAnsi="inherit" w:cs="Times New Roman"/>
          <w:b/>
          <w:bCs/>
          <w:color w:val="000000"/>
          <w:sz w:val="24"/>
          <w:szCs w:val="24"/>
          <w:bdr w:val="none" w:sz="0" w:space="0" w:color="auto" w:frame="1"/>
        </w:rPr>
        <w:t>responding</w:t>
      </w:r>
      <w:r w:rsidRPr="00A0062F">
        <w:rPr>
          <w:rFonts w:ascii="Cambria" w:eastAsia="Times New Roman" w:hAnsi="Cambria" w:cs="Times New Roman"/>
          <w:color w:val="000000"/>
          <w:sz w:val="24"/>
          <w:szCs w:val="24"/>
        </w:rPr>
        <w:t>, where both conversation partners </w:t>
      </w:r>
      <w:r w:rsidRPr="00A0062F">
        <w:rPr>
          <w:rFonts w:ascii="inherit" w:eastAsia="Times New Roman" w:hAnsi="inherit" w:cs="Times New Roman"/>
          <w:i/>
          <w:iCs/>
          <w:color w:val="000000"/>
          <w:sz w:val="24"/>
          <w:szCs w:val="24"/>
          <w:bdr w:val="none" w:sz="0" w:space="0" w:color="auto" w:frame="1"/>
        </w:rPr>
        <w:t>communicate</w:t>
      </w:r>
      <w:r w:rsidRPr="00A0062F">
        <w:rPr>
          <w:rFonts w:ascii="Cambria" w:eastAsia="Times New Roman" w:hAnsi="Cambria" w:cs="Times New Roman"/>
          <w:color w:val="000000"/>
          <w:sz w:val="24"/>
          <w:szCs w:val="24"/>
        </w:rPr>
        <w:t> that they are attending to and interpreting oneanother’s messages. This can occur in two primary ways. First, you can offer feedback, which is when you express attention andunderstanding cues as you are listening. Feedback can be positive or negative, depending on how you feel about what you are hearing.Examples include nodding, saying “uh-huh,” or shaking your head no, turning away, or pulling out your phone. Second, you can respondduring a conversation by paraphrasing after your partner has finished speaking, or restating what the other person has said in your ownwords, and then asking if you have captured their ideas correctly. In the family political conversation example, as you listen to why yourfamily member believes what they do about a particular political candidate, you can offer feedback by nodding or narrowing your eyes asyou are thinking through what they are saying. Then, you respond by paraphrasing what they said (“Can I make sure that I have understoodwhat you have said correctly?”).</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lastRenderedPageBreak/>
        <w:t>Finally, the fifth listening stage, </w:t>
      </w:r>
      <w:r w:rsidRPr="00A0062F">
        <w:rPr>
          <w:rFonts w:ascii="inherit" w:eastAsia="Times New Roman" w:hAnsi="inherit" w:cs="Times New Roman"/>
          <w:b/>
          <w:bCs/>
          <w:color w:val="000000"/>
          <w:sz w:val="24"/>
          <w:szCs w:val="24"/>
          <w:bdr w:val="none" w:sz="0" w:space="0" w:color="auto" w:frame="1"/>
        </w:rPr>
        <w:t>remembering</w:t>
      </w:r>
      <w:r w:rsidRPr="00A0062F">
        <w:rPr>
          <w:rFonts w:ascii="Cambria" w:eastAsia="Times New Roman" w:hAnsi="Cambria" w:cs="Times New Roman"/>
          <w:color w:val="000000"/>
          <w:sz w:val="24"/>
          <w:szCs w:val="24"/>
        </w:rPr>
        <w:t>, involves how accurately you are able to recall the information you listened to after theconversation is over—the extent to which you can remember it. Listening effectiveness is frequently assessed by how well individuals canremember what they heard. Further, effective listeners are able to accurately convey information to a third party, showing that they activelylistened to what the original speaker had communicated (Orick, 2002). Being able to accurately remember your political conversation withyour family member at a later date, especially the specifics of what they said, shows them that you were an active, respectful, and eagerparticipant in that interaction.</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Your methods of meeting other people and engaging them in conversation are familiar to you; for this reason, such patterns may be hard tochange, even if your behaviors are ineffective. Do you have difficulty walking up to strangers and talking with them? Do you think you comeon too strong or are too talkative, or have you been told that you need to assert yourself more? Do you feel you need to sharpen yourconversational skills or want to feel more comfortable making small talk? Improving your conversational competency is not difficult; itsimply requires that you learn and use the above methods of making contact with other people—striking up conversations with them,establishing a rapport, and learning to listen effectively. (The </w:t>
      </w:r>
      <w:r w:rsidRPr="00A0062F">
        <w:rPr>
          <w:rFonts w:ascii="inherit" w:eastAsia="Times New Roman" w:hAnsi="inherit" w:cs="Times New Roman"/>
          <w:i/>
          <w:iCs/>
          <w:color w:val="000000"/>
          <w:sz w:val="24"/>
          <w:szCs w:val="24"/>
          <w:bdr w:val="none" w:sz="0" w:space="0" w:color="auto" w:frame="1"/>
        </w:rPr>
        <w:t>IPC Research Applied</w:t>
      </w:r>
      <w:r w:rsidRPr="00A0062F">
        <w:rPr>
          <w:rFonts w:ascii="Cambria" w:eastAsia="Times New Roman" w:hAnsi="Cambria" w:cs="Times New Roman"/>
          <w:color w:val="000000"/>
          <w:sz w:val="24"/>
          <w:szCs w:val="24"/>
        </w:rPr>
        <w:t> feature addresses a specific communication challengewhen one or both of the partners are in the military.)</w:t>
      </w:r>
    </w:p>
    <w:p w:rsidR="00A0062F" w:rsidRPr="00A0062F" w:rsidRDefault="00A0062F" w:rsidP="00A0062F">
      <w:pPr>
        <w:shd w:val="clear" w:color="auto" w:fill="FFFFFF"/>
        <w:spacing w:after="0" w:line="240" w:lineRule="auto"/>
        <w:rPr>
          <w:rFonts w:ascii="Cambria" w:eastAsia="Times New Roman" w:hAnsi="Cambria" w:cs="Times New Roman"/>
          <w:color w:val="000000"/>
          <w:sz w:val="24"/>
          <w:szCs w:val="24"/>
        </w:rPr>
      </w:pPr>
      <w:hyperlink r:id="rId6" w:anchor="tip7-2" w:tooltip="Click to open IPC Research Applied: Conversations and Topic Avoidance in Military and Nonmilitary Romantic Relationships" w:history="1">
        <w:r w:rsidRPr="00A0062F">
          <w:rPr>
            <w:rFonts w:ascii="Arial" w:eastAsia="Times New Roman" w:hAnsi="Arial" w:cs="Arial"/>
            <w:b/>
            <w:bCs/>
            <w:color w:val="FFFFFF"/>
            <w:sz w:val="24"/>
            <w:szCs w:val="24"/>
            <w:bdr w:val="single" w:sz="12" w:space="9" w:color="FFFFFF" w:frame="1"/>
            <w:shd w:val="clear" w:color="auto" w:fill="4B7976"/>
          </w:rPr>
          <w:t>IPC Research Applied</w:t>
        </w:r>
      </w:hyperlink>
    </w:p>
    <w:p w:rsidR="00A0062F" w:rsidRPr="00A0062F" w:rsidRDefault="00A0062F" w:rsidP="00A0062F">
      <w:pPr>
        <w:shd w:val="clear" w:color="auto" w:fill="FFFFFF"/>
        <w:spacing w:before="360" w:after="240" w:line="240" w:lineRule="auto"/>
        <w:outlineLvl w:val="1"/>
        <w:rPr>
          <w:rFonts w:ascii="Cambria" w:eastAsia="Times New Roman" w:hAnsi="Cambria" w:cs="Times New Roman"/>
          <w:b/>
          <w:bCs/>
          <w:color w:val="B25B49"/>
          <w:sz w:val="27"/>
          <w:szCs w:val="27"/>
        </w:rPr>
      </w:pPr>
      <w:r w:rsidRPr="00A0062F">
        <w:rPr>
          <w:rFonts w:ascii="Cambria" w:eastAsia="Times New Roman" w:hAnsi="Cambria" w:cs="Times New Roman"/>
          <w:b/>
          <w:bCs/>
          <w:color w:val="B25B49"/>
          <w:sz w:val="36"/>
          <w:szCs w:val="36"/>
        </w:rPr>
        <w:t>Small Talk and Phatic Communication</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A final important component in the conversation process is the act of small talk (also known as </w:t>
      </w:r>
      <w:r w:rsidRPr="00A0062F">
        <w:rPr>
          <w:rFonts w:ascii="inherit" w:eastAsia="Times New Roman" w:hAnsi="inherit" w:cs="Times New Roman"/>
          <w:i/>
          <w:iCs/>
          <w:color w:val="000000"/>
          <w:sz w:val="24"/>
          <w:szCs w:val="24"/>
          <w:bdr w:val="none" w:sz="0" w:space="0" w:color="auto" w:frame="1"/>
        </w:rPr>
        <w:t>phatic communication</w:t>
      </w:r>
      <w:r w:rsidRPr="00A0062F">
        <w:rPr>
          <w:rFonts w:ascii="Cambria" w:eastAsia="Times New Roman" w:hAnsi="Cambria" w:cs="Times New Roman"/>
          <w:color w:val="000000"/>
          <w:sz w:val="24"/>
          <w:szCs w:val="24"/>
        </w:rPr>
        <w:t>). </w:t>
      </w:r>
      <w:r w:rsidRPr="00A0062F">
        <w:rPr>
          <w:rFonts w:ascii="inherit" w:eastAsia="Times New Roman" w:hAnsi="inherit" w:cs="Times New Roman"/>
          <w:b/>
          <w:bCs/>
          <w:color w:val="000000"/>
          <w:sz w:val="24"/>
          <w:szCs w:val="24"/>
          <w:bdr w:val="none" w:sz="0" w:space="0" w:color="auto" w:frame="1"/>
        </w:rPr>
        <w:t>Small talk</w:t>
      </w:r>
      <w:r w:rsidRPr="00A0062F">
        <w:rPr>
          <w:rFonts w:ascii="Cambria" w:eastAsia="Times New Roman" w:hAnsi="Cambria" w:cs="Times New Roman"/>
          <w:color w:val="000000"/>
          <w:sz w:val="24"/>
          <w:szCs w:val="24"/>
        </w:rPr>
        <w:t> isdefined as “the phase of conversation that follows the exchange of greetings but precedes the discussion of more serious topics” (Knutson&amp; Ayers, 1986, p. 5). Examples of small talk topics include the weather, current events, and comments about the event or environmentwhere the individuals are talking (for example, “This restaurant is really nice. I hear they have a great shrimp cocktail”). Many people dislikesmall talk or view it only as a necessary (and sometimes even an unnecessary) evil in their conversations with others. However, oneresearch study analyzed the conversations of 17 friendship pairs and determined that small talk has a number of important functions(Knutson &amp; Ayers, 1986). Namely, small talk serves as a conduit for</w:t>
      </w:r>
    </w:p>
    <w:p w:rsidR="00A0062F" w:rsidRPr="00A0062F" w:rsidRDefault="00A0062F" w:rsidP="00A0062F">
      <w:pPr>
        <w:numPr>
          <w:ilvl w:val="0"/>
          <w:numId w:val="2"/>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information exchange,</w:t>
      </w:r>
    </w:p>
    <w:p w:rsidR="00A0062F" w:rsidRPr="00A0062F" w:rsidRDefault="00A0062F" w:rsidP="00A0062F">
      <w:pPr>
        <w:numPr>
          <w:ilvl w:val="0"/>
          <w:numId w:val="2"/>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discussions about more intimate and serious topics,</w:t>
      </w:r>
    </w:p>
    <w:p w:rsidR="00A0062F" w:rsidRPr="00A0062F" w:rsidRDefault="00A0062F" w:rsidP="00A0062F">
      <w:pPr>
        <w:numPr>
          <w:ilvl w:val="0"/>
          <w:numId w:val="2"/>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relationship validation,</w:t>
      </w:r>
    </w:p>
    <w:p w:rsidR="00A0062F" w:rsidRPr="00A0062F" w:rsidRDefault="00A0062F" w:rsidP="00A0062F">
      <w:pPr>
        <w:numPr>
          <w:ilvl w:val="0"/>
          <w:numId w:val="2"/>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self-presentation in interactions with others, and</w:t>
      </w:r>
    </w:p>
    <w:p w:rsidR="00A0062F" w:rsidRPr="00A0062F" w:rsidRDefault="00A0062F" w:rsidP="00A0062F">
      <w:pPr>
        <w:numPr>
          <w:ilvl w:val="0"/>
          <w:numId w:val="2"/>
        </w:numPr>
        <w:shd w:val="clear" w:color="auto" w:fill="FFFFFF"/>
        <w:spacing w:after="0" w:line="240" w:lineRule="auto"/>
        <w:ind w:left="0"/>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nonthreatening behaviors that help in killing time (Knutson &amp; Ayers, 1986).</w:t>
      </w:r>
    </w:p>
    <w:p w:rsidR="00A0062F" w:rsidRPr="00A0062F" w:rsidRDefault="00A0062F" w:rsidP="00A0062F">
      <w:pPr>
        <w:shd w:val="clear" w:color="auto" w:fill="FFFFFF"/>
        <w:spacing w:after="24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t>These functions of small talk show that it is not only an important way to transition to other parts of the conversation, but it is also a keyform of communication in and of itself (Knutson &amp; Ayers, 1986).</w:t>
      </w:r>
    </w:p>
    <w:p w:rsidR="00A0062F" w:rsidRPr="00A0062F" w:rsidRDefault="00A0062F" w:rsidP="00A0062F">
      <w:pPr>
        <w:shd w:val="clear" w:color="auto" w:fill="FFFFFF"/>
        <w:spacing w:after="0" w:line="240" w:lineRule="auto"/>
        <w:jc w:val="both"/>
        <w:rPr>
          <w:rFonts w:ascii="Cambria" w:eastAsia="Times New Roman" w:hAnsi="Cambria" w:cs="Times New Roman"/>
          <w:color w:val="000000"/>
          <w:sz w:val="24"/>
          <w:szCs w:val="24"/>
        </w:rPr>
      </w:pPr>
      <w:r w:rsidRPr="00A0062F">
        <w:rPr>
          <w:rFonts w:ascii="Cambria" w:eastAsia="Times New Roman" w:hAnsi="Cambria" w:cs="Times New Roman"/>
          <w:color w:val="000000"/>
          <w:sz w:val="24"/>
          <w:szCs w:val="24"/>
        </w:rPr>
        <w:lastRenderedPageBreak/>
        <w:t>Small talk can also serve a purpose beyond its immediate functions in a two-person conversation. For example, small talk is an importantmethod for building rapport, solidarity, and trust between work colleagues and is thus an essential gateway to effective business andprofessional interactions (Pullin, 2010). Specifically, in our culture, small talk in organizational contexts can create a relaxing atmosphere,diffuse tensions and power differentials, and provide insight into the different views and backgrounds of employees. Patricia Pullin (2010)thus recommends that companies value and create a space for small talk. In addition, in initially identifying the importance of small talk inour communication with others, communication scholar Mark Knapp (1978) argued that small talk helps us maintain a sense of communityand fellowship with one another and thus helps build acceptance and social cohesion. In this way, if a culture approves of small talk, itsmembers know that it is an acceptable way to initiate a conversation with a stranger. Overall, despite its bad reputation, small talk doespossess many benefits at the interpersonal, professional, and even societal level. (See the </w:t>
      </w:r>
      <w:r w:rsidRPr="00A0062F">
        <w:rPr>
          <w:rFonts w:ascii="inherit" w:eastAsia="Times New Roman" w:hAnsi="inherit" w:cs="Times New Roman"/>
          <w:i/>
          <w:iCs/>
          <w:color w:val="000000"/>
          <w:sz w:val="24"/>
          <w:szCs w:val="24"/>
          <w:bdr w:val="none" w:sz="0" w:space="0" w:color="auto" w:frame="1"/>
        </w:rPr>
        <w:t>Web Field Trip</w:t>
      </w:r>
      <w:r w:rsidRPr="00A0062F">
        <w:rPr>
          <w:rFonts w:ascii="Cambria" w:eastAsia="Times New Roman" w:hAnsi="Cambria" w:cs="Times New Roman"/>
          <w:color w:val="000000"/>
          <w:sz w:val="24"/>
          <w:szCs w:val="24"/>
        </w:rPr>
        <w:t> feature for a perspective on theimpact of technology on connecting with others.)</w:t>
      </w:r>
    </w:p>
    <w:p w:rsidR="00A0062F" w:rsidRPr="00A0062F" w:rsidRDefault="00A0062F" w:rsidP="00A0062F">
      <w:pPr>
        <w:shd w:val="clear" w:color="auto" w:fill="FFFFFF"/>
        <w:spacing w:after="0" w:line="240" w:lineRule="auto"/>
        <w:rPr>
          <w:rFonts w:ascii="Cambria" w:eastAsia="Times New Roman" w:hAnsi="Cambria" w:cs="Times New Roman"/>
          <w:color w:val="000000"/>
          <w:sz w:val="24"/>
          <w:szCs w:val="24"/>
        </w:rPr>
      </w:pPr>
      <w:hyperlink r:id="rId7" w:anchor="tip7-3" w:tooltip="Click to open Web Field Trip: Connected but Not Connecting" w:history="1">
        <w:r w:rsidRPr="00A0062F">
          <w:rPr>
            <w:rFonts w:ascii="Arial" w:eastAsia="Times New Roman" w:hAnsi="Arial" w:cs="Arial"/>
            <w:b/>
            <w:bCs/>
            <w:color w:val="FFFFFF"/>
            <w:sz w:val="24"/>
            <w:szCs w:val="24"/>
            <w:bdr w:val="single" w:sz="12" w:space="9" w:color="FFFFFF" w:frame="1"/>
            <w:shd w:val="clear" w:color="auto" w:fill="4B7976"/>
          </w:rPr>
          <w:t>Web Field Trip</w:t>
        </w:r>
      </w:hyperlink>
    </w:p>
    <w:p w:rsidR="00317CEA" w:rsidRDefault="00A0062F"/>
    <w:sectPr w:rsidR="00317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F4835"/>
    <w:multiLevelType w:val="multilevel"/>
    <w:tmpl w:val="C3C0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1A25CE"/>
    <w:multiLevelType w:val="multilevel"/>
    <w:tmpl w:val="3494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2F"/>
    <w:rsid w:val="00345394"/>
    <w:rsid w:val="00727C55"/>
    <w:rsid w:val="00A00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A8ED7-8161-4EB6-B42C-70702AF9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6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455515">
      <w:bodyDiv w:val="1"/>
      <w:marLeft w:val="0"/>
      <w:marRight w:val="0"/>
      <w:marTop w:val="0"/>
      <w:marBottom w:val="0"/>
      <w:divBdr>
        <w:top w:val="none" w:sz="0" w:space="0" w:color="auto"/>
        <w:left w:val="none" w:sz="0" w:space="0" w:color="auto"/>
        <w:bottom w:val="none" w:sz="0" w:space="0" w:color="auto"/>
        <w:right w:val="none" w:sz="0" w:space="0" w:color="auto"/>
      </w:divBdr>
      <w:divsChild>
        <w:div w:id="310214173">
          <w:marLeft w:val="24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tent.ashford.edu/books/Bevan.6245.19.1/sections/sec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ashford.edu/books/Bevan.6245.19.1/sections/sec7.2"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2973</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darien.greene1991@gmail.com</dc:creator>
  <cp:keywords/>
  <dc:description/>
  <cp:lastModifiedBy>darien.greene1991@gmail.com</cp:lastModifiedBy>
  <cp:revision>1</cp:revision>
  <dcterms:created xsi:type="dcterms:W3CDTF">2020-01-14T23:54:00Z</dcterms:created>
  <dcterms:modified xsi:type="dcterms:W3CDTF">2020-01-14T23:56:00Z</dcterms:modified>
</cp:coreProperties>
</file>