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7E7E2" w14:textId="77777777" w:rsidR="00A52D26" w:rsidRDefault="006D18D3" w:rsidP="006D18D3">
      <w:pPr>
        <w:ind w:firstLine="0"/>
        <w:jc w:val="both"/>
        <w:rPr>
          <w:rFonts w:ascii="Times New Roman" w:hAnsi="Times New Roman" w:cs="Times New Roman"/>
          <w:sz w:val="24"/>
          <w:szCs w:val="24"/>
        </w:rPr>
      </w:pPr>
      <w:r>
        <w:rPr>
          <w:rFonts w:ascii="Times New Roman" w:hAnsi="Times New Roman" w:cs="Times New Roman"/>
          <w:sz w:val="24"/>
          <w:szCs w:val="24"/>
        </w:rPr>
        <w:t>Fang Yi Lin</w:t>
      </w:r>
      <w:bookmarkStart w:id="0" w:name="_GoBack"/>
      <w:bookmarkEnd w:id="0"/>
    </w:p>
    <w:p w14:paraId="0A47C2DD" w14:textId="77777777" w:rsidR="006D18D3" w:rsidRDefault="006D18D3" w:rsidP="006D18D3">
      <w:pPr>
        <w:ind w:firstLine="0"/>
        <w:rPr>
          <w:rFonts w:ascii="Times New Roman" w:hAnsi="Times New Roman" w:cs="Times New Roman"/>
          <w:sz w:val="24"/>
          <w:szCs w:val="24"/>
        </w:rPr>
      </w:pPr>
      <w:r w:rsidRPr="00A534E2">
        <w:rPr>
          <w:rFonts w:ascii="Arial" w:eastAsia="Times New Roman" w:hAnsi="Arial" w:cs="Arial"/>
          <w:color w:val="000000"/>
          <w:shd w:val="clear" w:color="auto" w:fill="FFFFFF"/>
          <w:lang w:val="en-US" w:eastAsia="zh-TW"/>
        </w:rPr>
        <w:t xml:space="preserve">Jennifer </w:t>
      </w:r>
      <w:proofErr w:type="spellStart"/>
      <w:r w:rsidRPr="00A534E2">
        <w:rPr>
          <w:rFonts w:ascii="Arial" w:eastAsia="Times New Roman" w:hAnsi="Arial" w:cs="Arial"/>
          <w:color w:val="000000"/>
          <w:shd w:val="clear" w:color="auto" w:fill="FFFFFF"/>
          <w:lang w:val="en-US" w:eastAsia="zh-TW"/>
        </w:rPr>
        <w:t>Caseldine-bracht</w:t>
      </w:r>
      <w:proofErr w:type="spellEnd"/>
      <w:r w:rsidRPr="007A00F3">
        <w:rPr>
          <w:rFonts w:ascii="Times New Roman" w:hAnsi="Times New Roman" w:cs="Times New Roman"/>
          <w:sz w:val="24"/>
          <w:szCs w:val="24"/>
        </w:rPr>
        <w:t xml:space="preserve"> </w:t>
      </w:r>
    </w:p>
    <w:p w14:paraId="7E0B5220" w14:textId="77777777" w:rsidR="006D18D3" w:rsidRPr="007A00F3" w:rsidRDefault="006D18D3" w:rsidP="006D18D3">
      <w:pPr>
        <w:ind w:firstLine="0"/>
        <w:rPr>
          <w:rFonts w:ascii="Times New Roman" w:hAnsi="Times New Roman" w:cs="Times New Roman"/>
          <w:sz w:val="24"/>
          <w:szCs w:val="24"/>
        </w:rPr>
      </w:pPr>
      <w:r>
        <w:rPr>
          <w:rFonts w:ascii="Times New Roman" w:hAnsi="Times New Roman" w:cs="Times New Roman"/>
          <w:sz w:val="24"/>
          <w:szCs w:val="24"/>
        </w:rPr>
        <w:t>Introduction to Ethics</w:t>
      </w:r>
    </w:p>
    <w:p w14:paraId="135A9E86" w14:textId="77777777" w:rsidR="006D18D3" w:rsidRPr="007A00F3" w:rsidRDefault="006D18D3" w:rsidP="006D18D3">
      <w:pPr>
        <w:ind w:firstLine="0"/>
        <w:rPr>
          <w:rFonts w:ascii="Times New Roman" w:hAnsi="Times New Roman" w:cs="Times New Roman"/>
          <w:sz w:val="24"/>
          <w:szCs w:val="24"/>
        </w:rPr>
      </w:pPr>
      <w:r>
        <w:rPr>
          <w:rFonts w:ascii="Times New Roman" w:hAnsi="Times New Roman" w:cs="Times New Roman"/>
          <w:sz w:val="24"/>
          <w:szCs w:val="24"/>
        </w:rPr>
        <w:t>Ap</w:t>
      </w:r>
      <w:r>
        <w:rPr>
          <w:rFonts w:ascii="Times New Roman" w:hAnsi="Times New Roman" w:cs="Times New Roman"/>
          <w:sz w:val="24"/>
          <w:szCs w:val="24"/>
        </w:rPr>
        <w:t>ril 4</w:t>
      </w:r>
    </w:p>
    <w:p w14:paraId="168028C3" w14:textId="77777777" w:rsidR="006D18D3" w:rsidRPr="006D18D3" w:rsidRDefault="006D18D3" w:rsidP="006D18D3">
      <w:pPr>
        <w:ind w:firstLine="0"/>
        <w:jc w:val="both"/>
        <w:rPr>
          <w:rFonts w:ascii="Times New Roman" w:hAnsi="Times New Roman" w:cs="Times New Roman"/>
          <w:sz w:val="24"/>
          <w:szCs w:val="24"/>
          <w:lang w:val="en-US"/>
        </w:rPr>
      </w:pPr>
    </w:p>
    <w:p w14:paraId="4DA88F84" w14:textId="77777777" w:rsidR="008C3C0C" w:rsidRPr="008C3C0C" w:rsidRDefault="0099544A"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 xml:space="preserve">                                                            </w:t>
      </w:r>
      <w:r w:rsidR="008C3C0C" w:rsidRPr="008C3C0C">
        <w:rPr>
          <w:rFonts w:ascii="Times New Roman" w:hAnsi="Times New Roman" w:cs="Times New Roman"/>
          <w:sz w:val="24"/>
          <w:szCs w:val="24"/>
        </w:rPr>
        <w:t>ETHICS</w:t>
      </w:r>
    </w:p>
    <w:p w14:paraId="56968A27"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 xml:space="preserve">Ethics also called moral philosophy refers to moral principles that govern and define people’s behaviour. It covers everything, unlike law which addresses people’s interests. Whereas the law protects only those interests that can n be seen to be common to all, ethics see what can’t be see hence it’s very wide. Its foundation is in one approach “the golden rule” that says that do unto your neighbour as you want them to do unto you. The spirit of ethics is the moral component. Unlike ethics, the law is limited in its approach in that the guilty or innocent people may be released or convicted based on the quality of their </w:t>
      </w:r>
      <w:proofErr w:type="spellStart"/>
      <w:r w:rsidRPr="008C3C0C">
        <w:rPr>
          <w:rFonts w:ascii="Times New Roman" w:hAnsi="Times New Roman" w:cs="Times New Roman"/>
          <w:sz w:val="24"/>
          <w:szCs w:val="24"/>
        </w:rPr>
        <w:t>defense</w:t>
      </w:r>
      <w:proofErr w:type="spellEnd"/>
      <w:r w:rsidRPr="008C3C0C">
        <w:rPr>
          <w:rFonts w:ascii="Times New Roman" w:hAnsi="Times New Roman" w:cs="Times New Roman"/>
          <w:sz w:val="24"/>
          <w:szCs w:val="24"/>
        </w:rPr>
        <w:t>.</w:t>
      </w:r>
    </w:p>
    <w:p w14:paraId="683ED3C8"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COST BENEFIT ANALYSIS VS CONSEQUENT, LIST ANALYSIS</w:t>
      </w:r>
    </w:p>
    <w:p w14:paraId="4D4F82C9"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Cost-benefit analysis is mostly inseparable and closely related with utilitarianism. It is an organized, logical manner in which decisions and moral choices are made in public domain. The moral excellence and trait play a key role in this. It is mainly divided into five key procedures namely;</w:t>
      </w:r>
    </w:p>
    <w:p w14:paraId="7E593EC5"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1)    Possible options for action are laid out in an organized manner</w:t>
      </w:r>
    </w:p>
    <w:p w14:paraId="40C9FF08"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2)    All possible outcomes are well listed out. This has to include each and everything that might happen or has a chance of taking place</w:t>
      </w:r>
    </w:p>
    <w:p w14:paraId="2049AC4D"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3)    Work out the probability of each outcome for every option</w:t>
      </w:r>
    </w:p>
    <w:p w14:paraId="4563CA02"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lastRenderedPageBreak/>
        <w:t>4)    Determine and give a value to each outcome for every option. This could either be positive or negative</w:t>
      </w:r>
    </w:p>
    <w:p w14:paraId="204985DF"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5)    Finally, work out the total values times total probabilities for each option.</w:t>
      </w:r>
    </w:p>
    <w:p w14:paraId="3FA17901"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 xml:space="preserve">One has to </w:t>
      </w:r>
      <w:proofErr w:type="spellStart"/>
      <w:r w:rsidRPr="008C3C0C">
        <w:rPr>
          <w:rFonts w:ascii="Times New Roman" w:hAnsi="Times New Roman" w:cs="Times New Roman"/>
          <w:sz w:val="24"/>
          <w:szCs w:val="24"/>
        </w:rPr>
        <w:t>analyze</w:t>
      </w:r>
      <w:proofErr w:type="spellEnd"/>
      <w:r w:rsidRPr="008C3C0C">
        <w:rPr>
          <w:rFonts w:ascii="Times New Roman" w:hAnsi="Times New Roman" w:cs="Times New Roman"/>
          <w:sz w:val="24"/>
          <w:szCs w:val="24"/>
        </w:rPr>
        <w:t xml:space="preserve"> and compare cost-benefit analysis with consequentialist analysis.</w:t>
      </w:r>
    </w:p>
    <w:p w14:paraId="30ABEFA9"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The simple consequentialist analysis also consists mainly of the same amount of procedures;</w:t>
      </w:r>
    </w:p>
    <w:p w14:paraId="4F15E722"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1)    Listing all possible options for actions</w:t>
      </w:r>
    </w:p>
    <w:p w14:paraId="1650DACC"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2)    Important consequences of every action are sampled and listed</w:t>
      </w:r>
    </w:p>
    <w:p w14:paraId="36E6769D"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3)    Give judgment concerning best set of consequences</w:t>
      </w:r>
    </w:p>
    <w:p w14:paraId="426128D8"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4)    Assert that the option of choice is best</w:t>
      </w:r>
    </w:p>
    <w:p w14:paraId="2468CF12"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5)    Conclusion</w:t>
      </w:r>
    </w:p>
    <w:p w14:paraId="63DCAEE4"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The important points to note however is, in cost-benefit analysis, there are several different outcomes. In the consequentialist analysis, each option for action also consists of different consequences both negative and positive but is assumed to lead to a certain outcome. (</w:t>
      </w:r>
      <w:proofErr w:type="spellStart"/>
      <w:r w:rsidRPr="008C3C0C">
        <w:rPr>
          <w:rFonts w:ascii="Times New Roman" w:hAnsi="Times New Roman" w:cs="Times New Roman"/>
          <w:sz w:val="24"/>
          <w:szCs w:val="24"/>
        </w:rPr>
        <w:t>Chakrabarty</w:t>
      </w:r>
      <w:proofErr w:type="spellEnd"/>
      <w:r w:rsidRPr="008C3C0C">
        <w:rPr>
          <w:rFonts w:ascii="Times New Roman" w:hAnsi="Times New Roman" w:cs="Times New Roman"/>
          <w:sz w:val="24"/>
          <w:szCs w:val="24"/>
        </w:rPr>
        <w:t xml:space="preserve">, </w:t>
      </w:r>
      <w:proofErr w:type="spellStart"/>
      <w:r w:rsidRPr="008C3C0C">
        <w:rPr>
          <w:rFonts w:ascii="Times New Roman" w:hAnsi="Times New Roman" w:cs="Times New Roman"/>
          <w:sz w:val="24"/>
          <w:szCs w:val="24"/>
        </w:rPr>
        <w:t>Subrata</w:t>
      </w:r>
      <w:proofErr w:type="spellEnd"/>
      <w:r w:rsidRPr="008C3C0C">
        <w:rPr>
          <w:rFonts w:ascii="Times New Roman" w:hAnsi="Times New Roman" w:cs="Times New Roman"/>
          <w:sz w:val="24"/>
          <w:szCs w:val="24"/>
        </w:rPr>
        <w:t>, and A. Erin Bass.)</w:t>
      </w:r>
    </w:p>
    <w:p w14:paraId="242E5A5D"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RESOLVING MORAL DILEMMA USING CONSEQUENTIALIST ETHICAL THEORY</w:t>
      </w:r>
    </w:p>
    <w:p w14:paraId="214D6D17"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A moral dilemma is defined as a conflict in which one has to undergo psychological torture in deciding what to choose between two or more actions. Consequentialism mainly involves two principles namely;</w:t>
      </w:r>
    </w:p>
    <w:p w14:paraId="325ED3E3"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1)    An action is either right or wrong depending on the results of the act, positive or negative</w:t>
      </w:r>
    </w:p>
    <w:p w14:paraId="7AF37EB5"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2)    The best consequences produced by an act make that action even better.</w:t>
      </w:r>
    </w:p>
    <w:p w14:paraId="6A50DE63"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lastRenderedPageBreak/>
        <w:t>However forms of consequentialism don’t give us a same overview over maximizing of the best action, for example, Utilitarianism is of the view that persons should maximize human wellbeing while Hedonism states that human pleasure should be maximized. Utilitarianism is the classic form of consequentialist such that the ethically right choice yields the most happiness. The rule of consequentialism is based on moral choices and moral activity.</w:t>
      </w:r>
    </w:p>
    <w:p w14:paraId="3B7066E3"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The moral activity must be guided by two important spiritual factors that are intelligence and will. Psychological factors that include love tendencies also play a role together with biological factors like instincts. Another key constituent perhaps is mechanical factors such as prevalent customs, pressure, and habits. Human action is moral if; it is an act by a human person but not in a human way necessarily or if it is an act by man, specific to a human being.</w:t>
      </w:r>
    </w:p>
    <w:p w14:paraId="6227F405"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Human actions can either be exterior without knowledge of the consequences or knowledge of the consequences is taken into account before action is taken.</w:t>
      </w:r>
    </w:p>
    <w:p w14:paraId="31C950B0"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1)    Manipulated action- If there is no action and knowledge of the consequences, then the action is manipulated. A result is a violent act. A good example is when politicians lie to common citizens about promises they can’t keep in exchange for their votes. When they assume office, they forget all about serving the citizens and engage in malpractices such as corruption and looting of public funds.</w:t>
      </w:r>
    </w:p>
    <w:p w14:paraId="132946DB"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2)    The spontaneous action-This action is out of internal factors. There is knowledge of the action but no knowledge of consequences. It is a voluntary act, and no external factors are involved.</w:t>
      </w:r>
    </w:p>
    <w:p w14:paraId="31900E02"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3)    The third action is outside moral order in that there is no action, but there is knowledge of the consequences.</w:t>
      </w:r>
    </w:p>
    <w:p w14:paraId="7E764361"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 xml:space="preserve">For one to solve the moral dilemma, therefore, one must be knowledgeable and aware of consequences of their actions. They have to </w:t>
      </w:r>
      <w:proofErr w:type="spellStart"/>
      <w:r w:rsidRPr="008C3C0C">
        <w:rPr>
          <w:rFonts w:ascii="Times New Roman" w:hAnsi="Times New Roman" w:cs="Times New Roman"/>
          <w:sz w:val="24"/>
          <w:szCs w:val="24"/>
        </w:rPr>
        <w:t>analyze</w:t>
      </w:r>
      <w:proofErr w:type="spellEnd"/>
      <w:r w:rsidRPr="008C3C0C">
        <w:rPr>
          <w:rFonts w:ascii="Times New Roman" w:hAnsi="Times New Roman" w:cs="Times New Roman"/>
          <w:sz w:val="24"/>
          <w:szCs w:val="24"/>
        </w:rPr>
        <w:t xml:space="preserve"> and come up with key ethical principles </w:t>
      </w:r>
      <w:r w:rsidRPr="008C3C0C">
        <w:rPr>
          <w:rFonts w:ascii="Times New Roman" w:hAnsi="Times New Roman" w:cs="Times New Roman"/>
          <w:sz w:val="24"/>
          <w:szCs w:val="24"/>
        </w:rPr>
        <w:lastRenderedPageBreak/>
        <w:t xml:space="preserve">involved. Because people in society tend to </w:t>
      </w:r>
      <w:proofErr w:type="spellStart"/>
      <w:r w:rsidRPr="008C3C0C">
        <w:rPr>
          <w:rFonts w:ascii="Times New Roman" w:hAnsi="Times New Roman" w:cs="Times New Roman"/>
          <w:sz w:val="24"/>
          <w:szCs w:val="24"/>
        </w:rPr>
        <w:t>analyze</w:t>
      </w:r>
      <w:proofErr w:type="spellEnd"/>
      <w:r w:rsidRPr="008C3C0C">
        <w:rPr>
          <w:rFonts w:ascii="Times New Roman" w:hAnsi="Times New Roman" w:cs="Times New Roman"/>
          <w:sz w:val="24"/>
          <w:szCs w:val="24"/>
        </w:rPr>
        <w:t xml:space="preserve"> their moral activities and decisions, they will </w:t>
      </w:r>
      <w:r w:rsidR="002E6A26">
        <w:rPr>
          <w:rFonts w:ascii="Times New Roman" w:hAnsi="Times New Roman" w:cs="Times New Roman"/>
          <w:sz w:val="24"/>
          <w:szCs w:val="24"/>
        </w:rPr>
        <w:t xml:space="preserve">make decisions in the right way </w:t>
      </w:r>
      <w:proofErr w:type="gramStart"/>
      <w:r w:rsidRPr="008C3C0C">
        <w:rPr>
          <w:rFonts w:ascii="Times New Roman" w:hAnsi="Times New Roman" w:cs="Times New Roman"/>
          <w:sz w:val="24"/>
          <w:szCs w:val="24"/>
        </w:rPr>
        <w:t>( Boardman</w:t>
      </w:r>
      <w:proofErr w:type="gramEnd"/>
      <w:r w:rsidRPr="008C3C0C">
        <w:rPr>
          <w:rFonts w:ascii="Times New Roman" w:hAnsi="Times New Roman" w:cs="Times New Roman"/>
          <w:sz w:val="24"/>
          <w:szCs w:val="24"/>
        </w:rPr>
        <w:t>, Anthony E., et al. 2017).</w:t>
      </w:r>
    </w:p>
    <w:p w14:paraId="1A03EC95" w14:textId="77777777" w:rsidR="008C3C0C" w:rsidRPr="008C3C0C" w:rsidRDefault="008C3C0C" w:rsidP="008C3C0C">
      <w:pPr>
        <w:ind w:firstLine="0"/>
        <w:jc w:val="both"/>
        <w:rPr>
          <w:rFonts w:ascii="Times New Roman" w:hAnsi="Times New Roman" w:cs="Times New Roman"/>
          <w:sz w:val="24"/>
          <w:szCs w:val="24"/>
        </w:rPr>
      </w:pPr>
    </w:p>
    <w:p w14:paraId="2397CBD9" w14:textId="77777777" w:rsidR="008C3C0C" w:rsidRPr="008C3C0C" w:rsidRDefault="008C3C0C" w:rsidP="008C3C0C">
      <w:pPr>
        <w:ind w:firstLine="0"/>
        <w:jc w:val="both"/>
        <w:rPr>
          <w:rFonts w:ascii="Times New Roman" w:hAnsi="Times New Roman" w:cs="Times New Roman"/>
          <w:sz w:val="24"/>
          <w:szCs w:val="24"/>
        </w:rPr>
      </w:pPr>
    </w:p>
    <w:p w14:paraId="117414C2" w14:textId="77777777" w:rsidR="008C3C0C" w:rsidRPr="008C3C0C" w:rsidRDefault="008C3C0C" w:rsidP="008C3C0C">
      <w:pPr>
        <w:ind w:firstLine="0"/>
        <w:jc w:val="both"/>
        <w:rPr>
          <w:rFonts w:ascii="Times New Roman" w:hAnsi="Times New Roman" w:cs="Times New Roman"/>
          <w:sz w:val="24"/>
          <w:szCs w:val="24"/>
        </w:rPr>
      </w:pPr>
    </w:p>
    <w:p w14:paraId="2D4D108C" w14:textId="77777777" w:rsidR="008C3C0C" w:rsidRPr="008C3C0C" w:rsidRDefault="008C3C0C" w:rsidP="008C3C0C">
      <w:pPr>
        <w:ind w:firstLine="0"/>
        <w:jc w:val="both"/>
        <w:rPr>
          <w:rFonts w:ascii="Times New Roman" w:hAnsi="Times New Roman" w:cs="Times New Roman"/>
          <w:sz w:val="24"/>
          <w:szCs w:val="24"/>
        </w:rPr>
      </w:pPr>
    </w:p>
    <w:p w14:paraId="00809BF0" w14:textId="77777777" w:rsidR="008C3C0C" w:rsidRPr="002E6A26" w:rsidRDefault="008C3C0C" w:rsidP="008C3C0C">
      <w:pPr>
        <w:ind w:firstLine="0"/>
        <w:jc w:val="both"/>
        <w:rPr>
          <w:rFonts w:ascii="Times New Roman" w:hAnsi="Times New Roman" w:cs="Times New Roman"/>
          <w:b/>
          <w:sz w:val="24"/>
          <w:szCs w:val="24"/>
        </w:rPr>
      </w:pPr>
      <w:r w:rsidRPr="002E6A26">
        <w:rPr>
          <w:rFonts w:ascii="Times New Roman" w:hAnsi="Times New Roman" w:cs="Times New Roman"/>
          <w:b/>
          <w:sz w:val="24"/>
          <w:szCs w:val="24"/>
        </w:rPr>
        <w:t>References:</w:t>
      </w:r>
    </w:p>
    <w:p w14:paraId="60EAE7D4"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Boardman, Anthony E., et al. Cost-benefit analysis: concepts and practice. Cambridge University Press, 2017.</w:t>
      </w:r>
    </w:p>
    <w:p w14:paraId="2ECC9F36" w14:textId="77777777" w:rsidR="008C3C0C" w:rsidRPr="008C3C0C" w:rsidRDefault="008C3C0C" w:rsidP="008C3C0C">
      <w:pPr>
        <w:ind w:firstLine="0"/>
        <w:jc w:val="both"/>
        <w:rPr>
          <w:rFonts w:ascii="Times New Roman" w:hAnsi="Times New Roman" w:cs="Times New Roman"/>
          <w:sz w:val="24"/>
          <w:szCs w:val="24"/>
        </w:rPr>
      </w:pPr>
      <w:proofErr w:type="spellStart"/>
      <w:r w:rsidRPr="008C3C0C">
        <w:rPr>
          <w:rFonts w:ascii="Times New Roman" w:hAnsi="Times New Roman" w:cs="Times New Roman"/>
          <w:sz w:val="24"/>
          <w:szCs w:val="24"/>
        </w:rPr>
        <w:t>Chakrabarty</w:t>
      </w:r>
      <w:proofErr w:type="spellEnd"/>
      <w:r w:rsidRPr="008C3C0C">
        <w:rPr>
          <w:rFonts w:ascii="Times New Roman" w:hAnsi="Times New Roman" w:cs="Times New Roman"/>
          <w:sz w:val="24"/>
          <w:szCs w:val="24"/>
        </w:rPr>
        <w:t xml:space="preserve">, </w:t>
      </w:r>
      <w:proofErr w:type="spellStart"/>
      <w:r w:rsidRPr="008C3C0C">
        <w:rPr>
          <w:rFonts w:ascii="Times New Roman" w:hAnsi="Times New Roman" w:cs="Times New Roman"/>
          <w:sz w:val="24"/>
          <w:szCs w:val="24"/>
        </w:rPr>
        <w:t>Subrata</w:t>
      </w:r>
      <w:proofErr w:type="spellEnd"/>
      <w:r w:rsidRPr="008C3C0C">
        <w:rPr>
          <w:rFonts w:ascii="Times New Roman" w:hAnsi="Times New Roman" w:cs="Times New Roman"/>
          <w:sz w:val="24"/>
          <w:szCs w:val="24"/>
        </w:rPr>
        <w:t>, and A. Erin Bass. "Comparing virtue, consequentialist, and deontological ethics-based corporate social responsibility: Mitigating microfinance risk in institutional voids." Journal of Business Ethics 126.3 (2015): 487-512.</w:t>
      </w:r>
    </w:p>
    <w:p w14:paraId="7B04AED5" w14:textId="77777777" w:rsidR="008C3C0C" w:rsidRPr="008C3C0C" w:rsidRDefault="008C3C0C" w:rsidP="008C3C0C">
      <w:pPr>
        <w:ind w:firstLine="0"/>
        <w:jc w:val="both"/>
        <w:rPr>
          <w:rFonts w:ascii="Times New Roman" w:hAnsi="Times New Roman" w:cs="Times New Roman"/>
          <w:sz w:val="24"/>
          <w:szCs w:val="24"/>
        </w:rPr>
      </w:pPr>
      <w:r w:rsidRPr="008C3C0C">
        <w:rPr>
          <w:rFonts w:ascii="Times New Roman" w:hAnsi="Times New Roman" w:cs="Times New Roman"/>
          <w:sz w:val="24"/>
          <w:szCs w:val="24"/>
        </w:rPr>
        <w:t xml:space="preserve">Shapiro, Joan </w:t>
      </w:r>
      <w:proofErr w:type="spellStart"/>
      <w:r w:rsidRPr="008C3C0C">
        <w:rPr>
          <w:rFonts w:ascii="Times New Roman" w:hAnsi="Times New Roman" w:cs="Times New Roman"/>
          <w:sz w:val="24"/>
          <w:szCs w:val="24"/>
        </w:rPr>
        <w:t>Poliner</w:t>
      </w:r>
      <w:proofErr w:type="spellEnd"/>
      <w:r w:rsidRPr="008C3C0C">
        <w:rPr>
          <w:rFonts w:ascii="Times New Roman" w:hAnsi="Times New Roman" w:cs="Times New Roman"/>
          <w:sz w:val="24"/>
          <w:szCs w:val="24"/>
        </w:rPr>
        <w:t xml:space="preserve">, and Steven Jay Gross. Ethical educational leadership in turbulent </w:t>
      </w:r>
      <w:r w:rsidR="002E6A26" w:rsidRPr="008C3C0C">
        <w:rPr>
          <w:rFonts w:ascii="Times New Roman" w:hAnsi="Times New Roman" w:cs="Times New Roman"/>
          <w:sz w:val="24"/>
          <w:szCs w:val="24"/>
        </w:rPr>
        <w:t>times :( Re</w:t>
      </w:r>
      <w:r w:rsidRPr="008C3C0C">
        <w:rPr>
          <w:rFonts w:ascii="Times New Roman" w:hAnsi="Times New Roman" w:cs="Times New Roman"/>
          <w:sz w:val="24"/>
          <w:szCs w:val="24"/>
        </w:rPr>
        <w:t>) solving moral dilemmas. Routledge, 2013.</w:t>
      </w:r>
    </w:p>
    <w:p w14:paraId="7DB427DF" w14:textId="77777777" w:rsidR="008C3C0C" w:rsidRPr="008C3C0C" w:rsidRDefault="008C3C0C" w:rsidP="008C3C0C">
      <w:pPr>
        <w:ind w:firstLine="0"/>
        <w:jc w:val="both"/>
        <w:rPr>
          <w:rFonts w:ascii="Times New Roman" w:hAnsi="Times New Roman" w:cs="Times New Roman"/>
          <w:sz w:val="24"/>
          <w:szCs w:val="24"/>
        </w:rPr>
      </w:pPr>
    </w:p>
    <w:p w14:paraId="036A9804" w14:textId="77777777" w:rsidR="008C3C0C" w:rsidRPr="008C3C0C" w:rsidRDefault="008C3C0C" w:rsidP="008C3C0C">
      <w:pPr>
        <w:ind w:firstLine="0"/>
        <w:jc w:val="both"/>
        <w:rPr>
          <w:rFonts w:ascii="Times New Roman" w:hAnsi="Times New Roman" w:cs="Times New Roman"/>
          <w:sz w:val="24"/>
          <w:szCs w:val="24"/>
        </w:rPr>
      </w:pPr>
    </w:p>
    <w:p w14:paraId="2B568AA0" w14:textId="77777777" w:rsidR="008C3C0C" w:rsidRPr="008C3C0C" w:rsidRDefault="008C3C0C" w:rsidP="008C3C0C">
      <w:pPr>
        <w:ind w:firstLine="0"/>
        <w:jc w:val="both"/>
        <w:rPr>
          <w:rFonts w:ascii="Times New Roman" w:hAnsi="Times New Roman" w:cs="Times New Roman"/>
          <w:sz w:val="24"/>
          <w:szCs w:val="24"/>
        </w:rPr>
      </w:pPr>
    </w:p>
    <w:p w14:paraId="3210E64E" w14:textId="77777777" w:rsidR="008C3C0C" w:rsidRPr="008C3C0C" w:rsidRDefault="008C3C0C" w:rsidP="008C3C0C">
      <w:pPr>
        <w:ind w:firstLine="0"/>
        <w:jc w:val="both"/>
        <w:rPr>
          <w:rFonts w:ascii="Times New Roman" w:hAnsi="Times New Roman" w:cs="Times New Roman"/>
          <w:sz w:val="24"/>
          <w:szCs w:val="24"/>
        </w:rPr>
      </w:pPr>
    </w:p>
    <w:sectPr w:rsidR="008C3C0C" w:rsidRPr="008C3C0C" w:rsidSect="00A52D2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71FA5" w14:textId="77777777" w:rsidR="00380E66" w:rsidRDefault="00380E66" w:rsidP="00A52D26">
      <w:pPr>
        <w:spacing w:after="0" w:line="240" w:lineRule="auto"/>
      </w:pPr>
      <w:r>
        <w:separator/>
      </w:r>
    </w:p>
  </w:endnote>
  <w:endnote w:type="continuationSeparator" w:id="0">
    <w:p w14:paraId="1EBB7BDC" w14:textId="77777777" w:rsidR="00380E66" w:rsidRDefault="00380E66" w:rsidP="00A52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0DC8B7" w14:textId="77777777" w:rsidR="00380E66" w:rsidRDefault="00380E66" w:rsidP="00A52D26">
      <w:pPr>
        <w:spacing w:after="0" w:line="240" w:lineRule="auto"/>
      </w:pPr>
      <w:r>
        <w:separator/>
      </w:r>
    </w:p>
  </w:footnote>
  <w:footnote w:type="continuationSeparator" w:id="0">
    <w:p w14:paraId="491530F6" w14:textId="77777777" w:rsidR="00380E66" w:rsidRDefault="00380E66" w:rsidP="00A52D2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088895"/>
      <w:docPartObj>
        <w:docPartGallery w:val="Page Numbers (Top of Page)"/>
        <w:docPartUnique/>
      </w:docPartObj>
    </w:sdtPr>
    <w:sdtEndPr>
      <w:rPr>
        <w:noProof/>
      </w:rPr>
    </w:sdtEndPr>
    <w:sdtContent>
      <w:p w14:paraId="5910AD0D" w14:textId="77777777" w:rsidR="00A52D26" w:rsidRDefault="00A52D26">
        <w:pPr>
          <w:pStyle w:val="a3"/>
          <w:jc w:val="right"/>
        </w:pPr>
        <w:r>
          <w:fldChar w:fldCharType="begin"/>
        </w:r>
        <w:r>
          <w:instrText xml:space="preserve"> PAGE   \* MERGEFORMAT </w:instrText>
        </w:r>
        <w:r>
          <w:fldChar w:fldCharType="separate"/>
        </w:r>
        <w:r w:rsidR="006D18D3">
          <w:rPr>
            <w:noProof/>
          </w:rPr>
          <w:t>2</w:t>
        </w:r>
        <w:r>
          <w:rPr>
            <w:noProof/>
          </w:rPr>
          <w:fldChar w:fldCharType="end"/>
        </w:r>
      </w:p>
    </w:sdtContent>
  </w:sdt>
  <w:p w14:paraId="6FCBA256" w14:textId="77777777" w:rsidR="00A52D26" w:rsidRDefault="00A52D26">
    <w:pPr>
      <w:pStyle w:val="a3"/>
    </w:pPr>
    <w:r>
      <w:t>ETHICS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111B6" w14:textId="77777777" w:rsidR="00A52D26" w:rsidRPr="006C362D" w:rsidRDefault="006C362D" w:rsidP="006C362D">
    <w:pPr>
      <w:pStyle w:val="a3"/>
      <w:tabs>
        <w:tab w:val="clear" w:pos="4513"/>
      </w:tabs>
      <w:ind w:firstLine="0"/>
      <w:rPr>
        <w:rFonts w:ascii="Times New Roman" w:hAnsi="Times New Roman" w:cs="Times New Roman"/>
        <w:sz w:val="24"/>
        <w:szCs w:val="24"/>
      </w:rPr>
    </w:pPr>
    <w:r>
      <w:rPr>
        <w:rFonts w:ascii="Times New Roman" w:hAnsi="Times New Roman" w:cs="Times New Roman"/>
        <w:noProof/>
        <w:sz w:val="24"/>
        <w:szCs w:val="24"/>
      </w:rPr>
      <w:tab/>
    </w:r>
    <w:r w:rsidR="006D18D3">
      <w:rPr>
        <w:rFonts w:ascii="Times New Roman" w:hAnsi="Times New Roman" w:cs="Times New Roman"/>
        <w:noProof/>
        <w:sz w:val="24"/>
        <w:szCs w:val="24"/>
      </w:rPr>
      <w:t xml:space="preserve">Lin </w:t>
    </w:r>
    <w:r>
      <w:rPr>
        <w:rFonts w:ascii="Times New Roman" w:hAnsi="Times New Roman" w:cs="Times New Roman"/>
        <w:noProof/>
        <w:sz w:val="24"/>
        <w:szCs w:val="24"/>
      </w:rPr>
      <w:t>1</w:t>
    </w:r>
  </w:p>
  <w:p w14:paraId="46615EA4" w14:textId="77777777" w:rsidR="00A52D26" w:rsidRDefault="00A52D26">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E60E9"/>
    <w:multiLevelType w:val="hybridMultilevel"/>
    <w:tmpl w:val="0EDE9F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491C31"/>
    <w:multiLevelType w:val="hybridMultilevel"/>
    <w:tmpl w:val="DCE606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F8675B7"/>
    <w:multiLevelType w:val="hybridMultilevel"/>
    <w:tmpl w:val="80F0EC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407EB5"/>
    <w:multiLevelType w:val="hybridMultilevel"/>
    <w:tmpl w:val="1B2E3C32"/>
    <w:lvl w:ilvl="0" w:tplc="70A01E56">
      <w:start w:val="1"/>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4">
    <w:nsid w:val="3676793C"/>
    <w:multiLevelType w:val="hybridMultilevel"/>
    <w:tmpl w:val="BF84DC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26"/>
    <w:rsid w:val="001930A0"/>
    <w:rsid w:val="00201A2E"/>
    <w:rsid w:val="00242446"/>
    <w:rsid w:val="0029033A"/>
    <w:rsid w:val="002D6FF3"/>
    <w:rsid w:val="002E6A26"/>
    <w:rsid w:val="00380E66"/>
    <w:rsid w:val="006618B7"/>
    <w:rsid w:val="006C362D"/>
    <w:rsid w:val="006D18D3"/>
    <w:rsid w:val="006E1C15"/>
    <w:rsid w:val="00711CF2"/>
    <w:rsid w:val="0074521A"/>
    <w:rsid w:val="008C3C0C"/>
    <w:rsid w:val="00914DA8"/>
    <w:rsid w:val="0099544A"/>
    <w:rsid w:val="00A52D26"/>
    <w:rsid w:val="00BA722F"/>
    <w:rsid w:val="00CA494F"/>
    <w:rsid w:val="00CC100B"/>
    <w:rsid w:val="00E16C15"/>
    <w:rsid w:val="00F35E12"/>
    <w:rsid w:val="00F86F0E"/>
  </w:rsids>
  <m:mathPr>
    <m:mathFont m:val="Cambria Math"/>
    <m:brkBin m:val="before"/>
    <m:brkBinSub m:val="--"/>
    <m:smallFrac m:val="0"/>
    <m:dispDef/>
    <m:lMargin m:val="0"/>
    <m:rMargin m:val="0"/>
    <m:defJc m:val="centerGroup"/>
    <m:wrapIndent m:val="1440"/>
    <m:intLim m:val="subSup"/>
    <m:naryLim m:val="undOvr"/>
  </m:mathPr>
  <w:themeFontLang w:val="en-GB"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40CC"/>
  <w15:chartTrackingRefBased/>
  <w15:docId w15:val="{E5A9117C-0E70-44C8-9262-C48AC3634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480" w:lineRule="auto"/>
        <w:ind w:firstLine="72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2D26"/>
    <w:pPr>
      <w:tabs>
        <w:tab w:val="center" w:pos="4513"/>
        <w:tab w:val="right" w:pos="9026"/>
      </w:tabs>
      <w:spacing w:after="0" w:line="240" w:lineRule="auto"/>
    </w:pPr>
  </w:style>
  <w:style w:type="character" w:customStyle="1" w:styleId="a4">
    <w:name w:val="頁首 字元"/>
    <w:basedOn w:val="a0"/>
    <w:link w:val="a3"/>
    <w:uiPriority w:val="99"/>
    <w:rsid w:val="00A52D26"/>
  </w:style>
  <w:style w:type="paragraph" w:styleId="a5">
    <w:name w:val="footer"/>
    <w:basedOn w:val="a"/>
    <w:link w:val="a6"/>
    <w:uiPriority w:val="99"/>
    <w:unhideWhenUsed/>
    <w:rsid w:val="00A52D26"/>
    <w:pPr>
      <w:tabs>
        <w:tab w:val="center" w:pos="4513"/>
        <w:tab w:val="right" w:pos="9026"/>
      </w:tabs>
      <w:spacing w:after="0" w:line="240" w:lineRule="auto"/>
    </w:pPr>
  </w:style>
  <w:style w:type="character" w:customStyle="1" w:styleId="a6">
    <w:name w:val="頁尾 字元"/>
    <w:basedOn w:val="a0"/>
    <w:link w:val="a5"/>
    <w:uiPriority w:val="99"/>
    <w:rsid w:val="00A52D26"/>
  </w:style>
  <w:style w:type="paragraph" w:styleId="a7">
    <w:name w:val="List Paragraph"/>
    <w:basedOn w:val="a"/>
    <w:uiPriority w:val="34"/>
    <w:qFormat/>
    <w:rsid w:val="009954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4E4F1-2D91-BF48-AF3D-FA1C82BF6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806</Words>
  <Characters>4597</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使用者</cp:lastModifiedBy>
  <cp:revision>2</cp:revision>
  <dcterms:created xsi:type="dcterms:W3CDTF">2018-04-07T03:45:00Z</dcterms:created>
  <dcterms:modified xsi:type="dcterms:W3CDTF">2018-04-07T03:45:00Z</dcterms:modified>
</cp:coreProperties>
</file>