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04A2" w:rsidRPr="00EA04A2" w:rsidRDefault="00EA04A2" w:rsidP="00EA04A2">
      <w:pPr>
        <w:shd w:val="clear" w:color="auto" w:fill="FFFFFF"/>
        <w:spacing w:after="100" w:afterAutospacing="1" w:line="240" w:lineRule="auto"/>
        <w:rPr>
          <w:rFonts w:ascii="Arial" w:eastAsia="Times New Roman" w:hAnsi="Arial" w:cs="Arial"/>
          <w:color w:val="000000"/>
          <w:sz w:val="21"/>
          <w:szCs w:val="21"/>
        </w:rPr>
      </w:pPr>
      <w:r w:rsidRPr="00EA04A2">
        <w:rPr>
          <w:rFonts w:ascii="Arial" w:eastAsia="Times New Roman" w:hAnsi="Arial" w:cs="Arial"/>
          <w:color w:val="000000"/>
          <w:sz w:val="21"/>
          <w:szCs w:val="21"/>
        </w:rPr>
        <w:t>In the case of global businesses, organizations are faced with various ethical challenges that are recognized. Such factors are</w:t>
      </w:r>
    </w:p>
    <w:p w:rsidR="00EA04A2" w:rsidRPr="00EA04A2" w:rsidRDefault="00EA04A2" w:rsidP="00EA04A2">
      <w:pPr>
        <w:shd w:val="clear" w:color="auto" w:fill="FFFFFF"/>
        <w:spacing w:after="100" w:afterAutospacing="1" w:line="240" w:lineRule="auto"/>
        <w:rPr>
          <w:rFonts w:ascii="Arial" w:eastAsia="Times New Roman" w:hAnsi="Arial" w:cs="Arial"/>
          <w:color w:val="000000"/>
          <w:sz w:val="21"/>
          <w:szCs w:val="21"/>
        </w:rPr>
      </w:pPr>
      <w:r w:rsidRPr="00EA04A2">
        <w:rPr>
          <w:rFonts w:ascii="Arial" w:eastAsia="Times New Roman" w:hAnsi="Arial" w:cs="Arial"/>
          <w:b/>
          <w:bCs/>
          <w:color w:val="000000"/>
          <w:sz w:val="21"/>
          <w:szCs w:val="21"/>
        </w:rPr>
        <w:t>Employment practices</w:t>
      </w:r>
    </w:p>
    <w:p w:rsidR="00EA04A2" w:rsidRPr="00EA04A2" w:rsidRDefault="00EA04A2" w:rsidP="00EA04A2">
      <w:pPr>
        <w:shd w:val="clear" w:color="auto" w:fill="FFFFFF"/>
        <w:spacing w:after="100" w:afterAutospacing="1" w:line="240" w:lineRule="auto"/>
        <w:rPr>
          <w:rFonts w:ascii="Arial" w:eastAsia="Times New Roman" w:hAnsi="Arial" w:cs="Arial"/>
          <w:color w:val="000000"/>
          <w:sz w:val="21"/>
          <w:szCs w:val="21"/>
        </w:rPr>
      </w:pPr>
      <w:r w:rsidRPr="00EA04A2">
        <w:rPr>
          <w:rFonts w:ascii="Arial" w:eastAsia="Times New Roman" w:hAnsi="Arial" w:cs="Arial"/>
          <w:color w:val="000000"/>
          <w:sz w:val="21"/>
          <w:szCs w:val="21"/>
        </w:rPr>
        <w:t>There are various challenges where employees are regularly facing in various countries. Apart from that, different employees are having a different kind of work ethics. Therefore, lack of communication with other countries the company can able to face critical issues to operate the business (</w:t>
      </w:r>
      <w:proofErr w:type="spellStart"/>
      <w:r w:rsidRPr="00EA04A2">
        <w:rPr>
          <w:rFonts w:ascii="Arial" w:eastAsia="Times New Roman" w:hAnsi="Arial" w:cs="Arial"/>
          <w:color w:val="000000"/>
          <w:sz w:val="21"/>
          <w:szCs w:val="21"/>
        </w:rPr>
        <w:t>Gaudine</w:t>
      </w:r>
      <w:proofErr w:type="spellEnd"/>
      <w:r w:rsidRPr="00EA04A2">
        <w:rPr>
          <w:rFonts w:ascii="Arial" w:eastAsia="Times New Roman" w:hAnsi="Arial" w:cs="Arial"/>
          <w:color w:val="000000"/>
          <w:sz w:val="21"/>
          <w:szCs w:val="21"/>
        </w:rPr>
        <w:t xml:space="preserve"> &amp; Beaton, 2016).</w:t>
      </w:r>
    </w:p>
    <w:p w:rsidR="00EA04A2" w:rsidRPr="00EA04A2" w:rsidRDefault="00EA04A2" w:rsidP="00EA04A2">
      <w:pPr>
        <w:shd w:val="clear" w:color="auto" w:fill="FFFFFF"/>
        <w:spacing w:after="100" w:afterAutospacing="1" w:line="240" w:lineRule="auto"/>
        <w:rPr>
          <w:rFonts w:ascii="Arial" w:eastAsia="Times New Roman" w:hAnsi="Arial" w:cs="Arial"/>
          <w:color w:val="000000"/>
          <w:sz w:val="21"/>
          <w:szCs w:val="21"/>
        </w:rPr>
      </w:pPr>
      <w:r w:rsidRPr="00EA04A2">
        <w:rPr>
          <w:rFonts w:ascii="Arial" w:eastAsia="Times New Roman" w:hAnsi="Arial" w:cs="Arial"/>
          <w:b/>
          <w:bCs/>
          <w:color w:val="000000"/>
          <w:sz w:val="21"/>
          <w:szCs w:val="21"/>
        </w:rPr>
        <w:t>Human rights</w:t>
      </w:r>
    </w:p>
    <w:p w:rsidR="00EA04A2" w:rsidRPr="00EA04A2" w:rsidRDefault="00EA04A2" w:rsidP="00EA04A2">
      <w:pPr>
        <w:shd w:val="clear" w:color="auto" w:fill="FFFFFF"/>
        <w:spacing w:after="100" w:afterAutospacing="1" w:line="240" w:lineRule="auto"/>
        <w:rPr>
          <w:rFonts w:ascii="Arial" w:eastAsia="Times New Roman" w:hAnsi="Arial" w:cs="Arial"/>
          <w:color w:val="000000"/>
          <w:sz w:val="21"/>
          <w:szCs w:val="21"/>
        </w:rPr>
      </w:pPr>
      <w:r w:rsidRPr="00EA04A2">
        <w:rPr>
          <w:rFonts w:ascii="Arial" w:eastAsia="Times New Roman" w:hAnsi="Arial" w:cs="Arial"/>
          <w:color w:val="000000"/>
          <w:sz w:val="21"/>
          <w:szCs w:val="21"/>
        </w:rPr>
        <w:t>There are various human rights in a global organization where they use to face the most. It is including, independence of speech, independence of association, independence of assembly; such factors are faced by global organization in recent days.</w:t>
      </w:r>
    </w:p>
    <w:p w:rsidR="00EA04A2" w:rsidRPr="00EA04A2" w:rsidRDefault="00EA04A2" w:rsidP="00EA04A2">
      <w:pPr>
        <w:shd w:val="clear" w:color="auto" w:fill="FFFFFF"/>
        <w:spacing w:after="100" w:afterAutospacing="1" w:line="240" w:lineRule="auto"/>
        <w:rPr>
          <w:rFonts w:ascii="Arial" w:eastAsia="Times New Roman" w:hAnsi="Arial" w:cs="Arial"/>
          <w:color w:val="000000"/>
          <w:sz w:val="21"/>
          <w:szCs w:val="21"/>
        </w:rPr>
      </w:pPr>
      <w:r w:rsidRPr="00EA04A2">
        <w:rPr>
          <w:rFonts w:ascii="Arial" w:eastAsia="Times New Roman" w:hAnsi="Arial" w:cs="Arial"/>
          <w:b/>
          <w:bCs/>
          <w:color w:val="000000"/>
          <w:sz w:val="21"/>
          <w:szCs w:val="21"/>
        </w:rPr>
        <w:t>Environmental regulations</w:t>
      </w:r>
    </w:p>
    <w:p w:rsidR="00EA04A2" w:rsidRPr="00EA04A2" w:rsidRDefault="00EA04A2" w:rsidP="00EA04A2">
      <w:pPr>
        <w:shd w:val="clear" w:color="auto" w:fill="FFFFFF"/>
        <w:spacing w:after="100" w:afterAutospacing="1" w:line="240" w:lineRule="auto"/>
        <w:rPr>
          <w:rFonts w:ascii="Arial" w:eastAsia="Times New Roman" w:hAnsi="Arial" w:cs="Arial"/>
          <w:color w:val="000000"/>
          <w:sz w:val="21"/>
          <w:szCs w:val="21"/>
        </w:rPr>
      </w:pPr>
      <w:r w:rsidRPr="00EA04A2">
        <w:rPr>
          <w:rFonts w:ascii="Arial" w:eastAsia="Times New Roman" w:hAnsi="Arial" w:cs="Arial"/>
          <w:color w:val="000000"/>
          <w:sz w:val="21"/>
          <w:szCs w:val="21"/>
        </w:rPr>
        <w:t>International companies have struggled while such ethical challenges arise where the climate is totally different from other countries. In such way, it affects the organization’s production process as well as employees. Therefore, it affects the international business in recent times as well as employees couldn’t able to finish the target goals in the market.</w:t>
      </w:r>
    </w:p>
    <w:p w:rsidR="00EA04A2" w:rsidRPr="00EA04A2" w:rsidRDefault="00EA04A2" w:rsidP="00EA04A2">
      <w:pPr>
        <w:shd w:val="clear" w:color="auto" w:fill="FFFFFF"/>
        <w:spacing w:after="100" w:afterAutospacing="1" w:line="240" w:lineRule="auto"/>
        <w:rPr>
          <w:rFonts w:ascii="Arial" w:eastAsia="Times New Roman" w:hAnsi="Arial" w:cs="Arial"/>
          <w:color w:val="000000"/>
          <w:sz w:val="21"/>
          <w:szCs w:val="21"/>
        </w:rPr>
      </w:pPr>
      <w:r w:rsidRPr="00EA04A2">
        <w:rPr>
          <w:rFonts w:ascii="Arial" w:eastAsia="Times New Roman" w:hAnsi="Arial" w:cs="Arial"/>
          <w:b/>
          <w:bCs/>
          <w:color w:val="000000"/>
          <w:sz w:val="21"/>
          <w:szCs w:val="21"/>
        </w:rPr>
        <w:t>Corruption</w:t>
      </w:r>
    </w:p>
    <w:p w:rsidR="00EA04A2" w:rsidRPr="00EA04A2" w:rsidRDefault="00EA04A2" w:rsidP="00EA04A2">
      <w:pPr>
        <w:shd w:val="clear" w:color="auto" w:fill="FFFFFF"/>
        <w:spacing w:after="100" w:afterAutospacing="1" w:line="240" w:lineRule="auto"/>
        <w:rPr>
          <w:rFonts w:ascii="Arial" w:eastAsia="Times New Roman" w:hAnsi="Arial" w:cs="Arial"/>
          <w:color w:val="000000"/>
          <w:sz w:val="21"/>
          <w:szCs w:val="21"/>
        </w:rPr>
      </w:pPr>
      <w:r w:rsidRPr="00EA04A2">
        <w:rPr>
          <w:rFonts w:ascii="Arial" w:eastAsia="Times New Roman" w:hAnsi="Arial" w:cs="Arial"/>
          <w:color w:val="000000"/>
          <w:sz w:val="21"/>
          <w:szCs w:val="21"/>
        </w:rPr>
        <w:t xml:space="preserve">It is the most terrible factor which is constantly reflecting in international business. However, corruption is </w:t>
      </w:r>
      <w:proofErr w:type="gramStart"/>
      <w:r w:rsidRPr="00EA04A2">
        <w:rPr>
          <w:rFonts w:ascii="Arial" w:eastAsia="Times New Roman" w:hAnsi="Arial" w:cs="Arial"/>
          <w:color w:val="000000"/>
          <w:sz w:val="21"/>
          <w:szCs w:val="21"/>
        </w:rPr>
        <w:t>everywhere</w:t>
      </w:r>
      <w:proofErr w:type="gramEnd"/>
      <w:r w:rsidRPr="00EA04A2">
        <w:rPr>
          <w:rFonts w:ascii="Arial" w:eastAsia="Times New Roman" w:hAnsi="Arial" w:cs="Arial"/>
          <w:color w:val="000000"/>
          <w:sz w:val="21"/>
          <w:szCs w:val="21"/>
        </w:rPr>
        <w:t xml:space="preserve"> and it has spread in the market. Apart from that, it reflects and harms the country’s economic establishment as well as tax policies also different in various countries. In fact, due to such high tax, the price rate becomes high and it affects the business as well as it is also influencing over jobs (Johnson, 2018).    </w:t>
      </w:r>
    </w:p>
    <w:p w:rsidR="00EA04A2" w:rsidRPr="00EA04A2" w:rsidRDefault="00EA04A2" w:rsidP="00EA04A2">
      <w:pPr>
        <w:shd w:val="clear" w:color="auto" w:fill="FFFFFF"/>
        <w:spacing w:after="100" w:afterAutospacing="1" w:line="240" w:lineRule="auto"/>
        <w:rPr>
          <w:rFonts w:ascii="Arial" w:eastAsia="Times New Roman" w:hAnsi="Arial" w:cs="Arial"/>
          <w:color w:val="000000"/>
          <w:sz w:val="21"/>
          <w:szCs w:val="21"/>
        </w:rPr>
      </w:pPr>
      <w:r w:rsidRPr="00EA04A2">
        <w:rPr>
          <w:rFonts w:ascii="Arial" w:eastAsia="Times New Roman" w:hAnsi="Arial" w:cs="Arial"/>
          <w:b/>
          <w:bCs/>
          <w:color w:val="000000"/>
          <w:sz w:val="21"/>
          <w:szCs w:val="21"/>
        </w:rPr>
        <w:t>Moral obligation</w:t>
      </w:r>
    </w:p>
    <w:p w:rsidR="00EA04A2" w:rsidRPr="00EA04A2" w:rsidRDefault="00EA04A2" w:rsidP="00EA04A2">
      <w:pPr>
        <w:shd w:val="clear" w:color="auto" w:fill="FFFFFF"/>
        <w:spacing w:after="100" w:afterAutospacing="1" w:line="240" w:lineRule="auto"/>
        <w:rPr>
          <w:rFonts w:ascii="Arial" w:eastAsia="Times New Roman" w:hAnsi="Arial" w:cs="Arial"/>
          <w:color w:val="000000"/>
          <w:sz w:val="21"/>
          <w:szCs w:val="21"/>
        </w:rPr>
      </w:pPr>
      <w:r w:rsidRPr="00EA04A2">
        <w:rPr>
          <w:rFonts w:ascii="Arial" w:eastAsia="Times New Roman" w:hAnsi="Arial" w:cs="Arial"/>
          <w:color w:val="000000"/>
          <w:sz w:val="21"/>
          <w:szCs w:val="21"/>
        </w:rPr>
        <w:t>This is the other critical challenge where global companies are frequently faced as various countries' employees have different work environments as well as employees, are not acquired in the company such way it affects the internal businesses.</w:t>
      </w:r>
      <w:r w:rsidRPr="00EA04A2">
        <w:rPr>
          <w:rFonts w:ascii="Arial" w:eastAsia="Times New Roman" w:hAnsi="Arial" w:cs="Arial"/>
          <w:color w:val="000000"/>
          <w:sz w:val="21"/>
          <w:szCs w:val="21"/>
        </w:rPr>
        <w:br w:type="textWrapping" w:clear="all"/>
      </w:r>
    </w:p>
    <w:p w:rsidR="00EA04A2" w:rsidRPr="00EA04A2" w:rsidRDefault="00EA04A2" w:rsidP="00EA04A2">
      <w:pPr>
        <w:shd w:val="clear" w:color="auto" w:fill="FFFFFF"/>
        <w:spacing w:before="100" w:beforeAutospacing="1" w:after="100" w:afterAutospacing="1" w:line="240" w:lineRule="auto"/>
        <w:outlineLvl w:val="0"/>
        <w:rPr>
          <w:rFonts w:ascii="Arial" w:eastAsia="Times New Roman" w:hAnsi="Arial" w:cs="Arial"/>
          <w:color w:val="000000"/>
          <w:kern w:val="36"/>
          <w:sz w:val="48"/>
          <w:szCs w:val="48"/>
        </w:rPr>
      </w:pPr>
      <w:r w:rsidRPr="00EA04A2">
        <w:rPr>
          <w:rFonts w:ascii="Arial" w:eastAsia="Times New Roman" w:hAnsi="Arial" w:cs="Arial"/>
          <w:color w:val="000000"/>
          <w:kern w:val="36"/>
          <w:sz w:val="48"/>
          <w:szCs w:val="48"/>
        </w:rPr>
        <w:t>References</w:t>
      </w:r>
    </w:p>
    <w:p w:rsidR="00EA04A2" w:rsidRPr="00EA04A2" w:rsidRDefault="00EA04A2" w:rsidP="00EA04A2">
      <w:pPr>
        <w:shd w:val="clear" w:color="auto" w:fill="FFFFFF"/>
        <w:spacing w:after="100" w:afterAutospacing="1" w:line="240" w:lineRule="auto"/>
        <w:rPr>
          <w:rFonts w:ascii="Arial" w:eastAsia="Times New Roman" w:hAnsi="Arial" w:cs="Arial"/>
          <w:color w:val="000000"/>
          <w:sz w:val="21"/>
          <w:szCs w:val="21"/>
        </w:rPr>
      </w:pPr>
      <w:proofErr w:type="spellStart"/>
      <w:r w:rsidRPr="00EA04A2">
        <w:rPr>
          <w:rFonts w:ascii="Arial" w:eastAsia="Times New Roman" w:hAnsi="Arial" w:cs="Arial"/>
          <w:color w:val="000000"/>
          <w:sz w:val="21"/>
          <w:szCs w:val="21"/>
        </w:rPr>
        <w:t>Gaudine</w:t>
      </w:r>
      <w:proofErr w:type="spellEnd"/>
      <w:r w:rsidRPr="00EA04A2">
        <w:rPr>
          <w:rFonts w:ascii="Arial" w:eastAsia="Times New Roman" w:hAnsi="Arial" w:cs="Arial"/>
          <w:color w:val="000000"/>
          <w:sz w:val="21"/>
          <w:szCs w:val="21"/>
        </w:rPr>
        <w:t>, A. P., &amp; Beaton, M. R. (2016). Employed to go against one's values: nurse managers' accounts of ethical conflict with their organizations. </w:t>
      </w:r>
      <w:r w:rsidRPr="00EA04A2">
        <w:rPr>
          <w:rFonts w:ascii="Arial" w:eastAsia="Times New Roman" w:hAnsi="Arial" w:cs="Arial"/>
          <w:i/>
          <w:iCs/>
          <w:color w:val="000000"/>
          <w:sz w:val="21"/>
          <w:szCs w:val="21"/>
        </w:rPr>
        <w:t>Canadian Journal of Nursing Research Archive</w:t>
      </w:r>
      <w:r w:rsidRPr="00EA04A2">
        <w:rPr>
          <w:rFonts w:ascii="Arial" w:eastAsia="Times New Roman" w:hAnsi="Arial" w:cs="Arial"/>
          <w:color w:val="000000"/>
          <w:sz w:val="21"/>
          <w:szCs w:val="21"/>
        </w:rPr>
        <w:t>, </w:t>
      </w:r>
      <w:r w:rsidRPr="00EA04A2">
        <w:rPr>
          <w:rFonts w:ascii="Arial" w:eastAsia="Times New Roman" w:hAnsi="Arial" w:cs="Arial"/>
          <w:i/>
          <w:iCs/>
          <w:color w:val="000000"/>
          <w:sz w:val="21"/>
          <w:szCs w:val="21"/>
        </w:rPr>
        <w:t>34</w:t>
      </w:r>
      <w:r w:rsidRPr="00EA04A2">
        <w:rPr>
          <w:rFonts w:ascii="Arial" w:eastAsia="Times New Roman" w:hAnsi="Arial" w:cs="Arial"/>
          <w:color w:val="000000"/>
          <w:sz w:val="21"/>
          <w:szCs w:val="21"/>
        </w:rPr>
        <w:t>(2).</w:t>
      </w:r>
    </w:p>
    <w:p w:rsidR="00EA04A2" w:rsidRPr="00EA04A2" w:rsidRDefault="00EA04A2" w:rsidP="00EA04A2">
      <w:pPr>
        <w:shd w:val="clear" w:color="auto" w:fill="FFFFFF"/>
        <w:spacing w:after="100" w:afterAutospacing="1" w:line="240" w:lineRule="auto"/>
        <w:rPr>
          <w:rFonts w:ascii="Arial" w:eastAsia="Times New Roman" w:hAnsi="Arial" w:cs="Arial"/>
          <w:color w:val="000000"/>
          <w:sz w:val="21"/>
          <w:szCs w:val="21"/>
        </w:rPr>
      </w:pPr>
      <w:r w:rsidRPr="00EA04A2">
        <w:rPr>
          <w:rFonts w:ascii="Arial" w:eastAsia="Times New Roman" w:hAnsi="Arial" w:cs="Arial"/>
          <w:color w:val="000000"/>
          <w:sz w:val="21"/>
          <w:szCs w:val="21"/>
        </w:rPr>
        <w:t>Johnson, C. E. (2018). Building an Ethical Small Group (Chapter 9 of Meeting the Ethical Challenges of Leadership).</w:t>
      </w:r>
    </w:p>
    <w:p w:rsidR="000D22EA" w:rsidRDefault="000D22EA">
      <w:bookmarkStart w:id="0" w:name="_GoBack"/>
      <w:bookmarkEnd w:id="0"/>
    </w:p>
    <w:sectPr w:rsidR="000D22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4A2"/>
    <w:rsid w:val="000D22EA"/>
    <w:rsid w:val="00EA04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E7B2B4-ED60-44F7-8BBF-DB978912C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EA04A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4A2"/>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EA04A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50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322</Words>
  <Characters>1841</Characters>
  <Application>Microsoft Office Word</Application>
  <DocSecurity>0</DocSecurity>
  <Lines>15</Lines>
  <Paragraphs>4</Paragraphs>
  <ScaleCrop>false</ScaleCrop>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Bathula, Yashwanth</dc:creator>
  <cp:keywords/>
  <dc:description/>
  <cp:lastModifiedBy>Bathula, Yashwanth</cp:lastModifiedBy>
  <cp:revision>1</cp:revision>
  <dcterms:created xsi:type="dcterms:W3CDTF">2019-11-21T16:17:00Z</dcterms:created>
  <dcterms:modified xsi:type="dcterms:W3CDTF">2019-11-21T16:18:00Z</dcterms:modified>
</cp:coreProperties>
</file>