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B35FD" w14:textId="77777777" w:rsidR="009D05CA" w:rsidRDefault="009D05CA" w:rsidP="009D05CA">
      <w:pPr>
        <w:spacing w:line="240" w:lineRule="auto"/>
      </w:pPr>
      <w:r>
        <w:rPr>
          <w:b/>
          <w:bCs/>
        </w:rPr>
        <w:t>Topic:</w:t>
      </w:r>
      <w:r>
        <w:t xml:space="preserve"> Info Tech in Global Economy</w:t>
      </w:r>
    </w:p>
    <w:p w14:paraId="53B323C5" w14:textId="77777777" w:rsidR="009D05CA" w:rsidRDefault="009D05CA" w:rsidP="009D05CA">
      <w:pPr>
        <w:spacing w:line="240" w:lineRule="auto"/>
        <w:rPr>
          <w:b/>
          <w:bCs/>
        </w:rPr>
      </w:pPr>
      <w:r>
        <w:rPr>
          <w:b/>
          <w:bCs/>
        </w:rPr>
        <w:t>Question:</w:t>
      </w:r>
    </w:p>
    <w:p w14:paraId="5590FED1" w14:textId="77777777" w:rsidR="009D05CA" w:rsidRDefault="009D05CA" w:rsidP="009D05CA">
      <w:pPr>
        <w:rPr>
          <w:sz w:val="22"/>
        </w:rPr>
      </w:pPr>
      <w:r>
        <w:rPr>
          <w:b/>
          <w:bCs/>
        </w:rPr>
        <w:t>Chapter 16 – </w:t>
      </w:r>
      <w:r>
        <w:t xml:space="preserve">Following the chapter reading, the authors assert that the twentieth century is considered as the century of population explosion and fossil fuels burning, environmental policies and the transition to effective use of renewable energy sources as a priority with a strategic focus on specific countries around the world.  In addition, this move has created several different projects whose </w:t>
      </w:r>
      <w:proofErr w:type="gramStart"/>
      <w:r>
        <w:t>main focus</w:t>
      </w:r>
      <w:proofErr w:type="gramEnd"/>
      <w:r>
        <w:t xml:space="preserve"> is to formulate policies associated with climate change and energy governance.  Many of the policies and projects identified aim to support the energy sources switching between fuels like fossils and nuclear power to renewables like solar, wind, and or water.  Specifically, the chapter provides the foundations of policy implementation, and methods as well as investigations of five policy implementation case studies through a comparative analysis. </w:t>
      </w:r>
    </w:p>
    <w:p w14:paraId="368C79A2" w14:textId="77777777" w:rsidR="009D05CA" w:rsidRDefault="009D05CA" w:rsidP="009D05CA">
      <w:r>
        <w:rPr>
          <w:b/>
          <w:bCs/>
        </w:rPr>
        <w:t>Q1:</w:t>
      </w:r>
      <w:r>
        <w:t xml:space="preserve"> Looking further into the chapter, theoretical grounds of policy implementation, </w:t>
      </w:r>
      <w:proofErr w:type="spellStart"/>
      <w:r>
        <w:t>Buse</w:t>
      </w:r>
      <w:proofErr w:type="spellEnd"/>
      <w:r>
        <w:t xml:space="preserve"> et al., (2012) argue that policy implementation is the execution of a formulated policy – turning theory into practice.  When turning theory into practice, the authors stated that it was common for certain observations.  What are those observations?  </w:t>
      </w:r>
    </w:p>
    <w:p w14:paraId="4623104C" w14:textId="77777777" w:rsidR="009D05CA" w:rsidRDefault="009D05CA" w:rsidP="009D05CA">
      <w:pPr>
        <w:numPr>
          <w:ilvl w:val="0"/>
          <w:numId w:val="4"/>
        </w:numPr>
        <w:spacing w:line="256" w:lineRule="auto"/>
      </w:pPr>
      <w:r>
        <w:t>Identify and name those observations</w:t>
      </w:r>
    </w:p>
    <w:p w14:paraId="5D3B6175" w14:textId="77777777" w:rsidR="009D05CA" w:rsidRDefault="009D05CA" w:rsidP="009D05CA">
      <w:r>
        <w:rPr>
          <w:b/>
          <w:bCs/>
        </w:rPr>
        <w:t>Q2: </w:t>
      </w:r>
      <w:r>
        <w:t xml:space="preserve">The authors from this case study research regarding public policy implementation continued to state that, the bottom-up approach was developed from the criticism of the top-down approach that mainly focused on what?  Please identify this </w:t>
      </w:r>
      <w:proofErr w:type="gramStart"/>
      <w:r>
        <w:t>focus, and</w:t>
      </w:r>
      <w:proofErr w:type="gramEnd"/>
      <w:r>
        <w:t xml:space="preserve"> provide a brief narrative to support your answer/response. </w:t>
      </w:r>
    </w:p>
    <w:p w14:paraId="4A16A8A2" w14:textId="77777777" w:rsidR="009D05CA" w:rsidRDefault="009D05CA" w:rsidP="009D05CA">
      <w:pPr>
        <w:numPr>
          <w:ilvl w:val="0"/>
          <w:numId w:val="5"/>
        </w:numPr>
        <w:spacing w:line="256" w:lineRule="auto"/>
      </w:pPr>
      <w:r>
        <w:t>Identify the above focus</w:t>
      </w:r>
    </w:p>
    <w:p w14:paraId="68156564" w14:textId="77777777" w:rsidR="009D05CA" w:rsidRDefault="009D05CA" w:rsidP="009D05CA">
      <w:pPr>
        <w:spacing w:line="240" w:lineRule="auto"/>
        <w:rPr>
          <w:rFonts w:eastAsia="Times New Roman" w:cstheme="minorHAnsi"/>
          <w:color w:val="111111"/>
          <w:bdr w:val="none" w:sz="0" w:space="0" w:color="auto" w:frame="1"/>
        </w:rPr>
      </w:pPr>
    </w:p>
    <w:p w14:paraId="17DF98DA" w14:textId="77777777" w:rsidR="009D05CA" w:rsidRDefault="009D05CA" w:rsidP="009D05CA">
      <w:pPr>
        <w:spacing w:line="240" w:lineRule="auto"/>
        <w:rPr>
          <w:b/>
          <w:bCs/>
        </w:rPr>
      </w:pPr>
      <w:r>
        <w:rPr>
          <w:b/>
          <w:bCs/>
        </w:rPr>
        <w:t>Instructions:</w:t>
      </w:r>
    </w:p>
    <w:p w14:paraId="77F7AFC5" w14:textId="77777777" w:rsidR="009D05CA" w:rsidRDefault="009D05CA" w:rsidP="009D05CA">
      <w:pPr>
        <w:numPr>
          <w:ilvl w:val="0"/>
          <w:numId w:val="1"/>
        </w:numPr>
        <w:spacing w:line="240" w:lineRule="auto"/>
      </w:pPr>
      <w:r>
        <w:lastRenderedPageBreak/>
        <w:t>Need 3 Responses for other student posts with APA references</w:t>
      </w:r>
    </w:p>
    <w:p w14:paraId="741F0AD4" w14:textId="77777777" w:rsidR="009D05CA" w:rsidRDefault="009D05CA" w:rsidP="009D05CA">
      <w:pPr>
        <w:numPr>
          <w:ilvl w:val="0"/>
          <w:numId w:val="1"/>
        </w:numPr>
        <w:spacing w:line="240" w:lineRule="auto"/>
      </w:pPr>
      <w:r>
        <w:t>Minimum 150 words for each response (use uploaded document to see other student posts)</w:t>
      </w:r>
    </w:p>
    <w:p w14:paraId="65EF675E" w14:textId="77777777" w:rsidR="009D05CA" w:rsidRDefault="009D05CA" w:rsidP="009D05CA">
      <w:pPr>
        <w:numPr>
          <w:ilvl w:val="0"/>
          <w:numId w:val="1"/>
        </w:numPr>
        <w:spacing w:line="240" w:lineRule="auto"/>
      </w:pPr>
      <w:r>
        <w:t>Textbook attached</w:t>
      </w:r>
    </w:p>
    <w:p w14:paraId="2C5D60D5" w14:textId="77777777" w:rsidR="009D05CA" w:rsidRDefault="009D05CA" w:rsidP="009D05CA">
      <w:pPr>
        <w:numPr>
          <w:ilvl w:val="0"/>
          <w:numId w:val="1"/>
        </w:numPr>
        <w:spacing w:line="240" w:lineRule="auto"/>
      </w:pPr>
      <w:r>
        <w:t>No plagiarism please.</w:t>
      </w:r>
    </w:p>
    <w:p w14:paraId="1558A37F" w14:textId="77777777" w:rsidR="009D05CA" w:rsidRDefault="009D05CA" w:rsidP="009D05CA">
      <w:pPr>
        <w:spacing w:line="240" w:lineRule="auto"/>
      </w:pPr>
    </w:p>
    <w:p w14:paraId="048509FE" w14:textId="77777777" w:rsidR="009D05CA" w:rsidRDefault="009D05CA" w:rsidP="009D05CA">
      <w:pPr>
        <w:spacing w:line="256" w:lineRule="auto"/>
        <w:rPr>
          <w:rFonts w:asciiTheme="minorHAnsi" w:hAnsiTheme="minorHAnsi"/>
          <w:b/>
          <w:bCs/>
          <w:sz w:val="32"/>
          <w:szCs w:val="32"/>
          <w:u w:val="single"/>
        </w:rPr>
      </w:pPr>
      <w:r>
        <w:rPr>
          <w:rFonts w:asciiTheme="minorHAnsi" w:hAnsiTheme="minorHAnsi"/>
          <w:b/>
          <w:bCs/>
          <w:sz w:val="32"/>
          <w:szCs w:val="32"/>
          <w:u w:val="single"/>
        </w:rPr>
        <w:t>Initial Post 1:</w:t>
      </w:r>
    </w:p>
    <w:p w14:paraId="7EDD1A5B" w14:textId="77777777" w:rsidR="009D05CA" w:rsidRPr="0086034C" w:rsidRDefault="009D05CA" w:rsidP="009D05CA">
      <w:pPr>
        <w:spacing w:line="240" w:lineRule="auto"/>
        <w:rPr>
          <w:b/>
          <w:bCs/>
        </w:rPr>
      </w:pPr>
      <w:r w:rsidRPr="0086034C">
        <w:rPr>
          <w:b/>
          <w:bCs/>
        </w:rPr>
        <w:t>Q1:</w:t>
      </w:r>
    </w:p>
    <w:p w14:paraId="4EFF777C" w14:textId="77777777" w:rsidR="009D05CA" w:rsidRPr="009D05CA" w:rsidRDefault="009D05CA" w:rsidP="009D05CA">
      <w:pPr>
        <w:spacing w:line="240" w:lineRule="auto"/>
      </w:pPr>
      <w:r w:rsidRPr="009D05CA">
        <w:t>When implementing a policy that are different activities that are observed, political activity is observed when the formulation of policy takes place, and technical, administrative, and managerial activities are observed during the implementation stages of the policy implementation. There is a certain lack of controls that are observed from the policymaker view when the policy is implemented that is caused by the policymakers and policy implementers. The problematic situations can be addressed for better understanding and for improving the implementation of public policy. </w:t>
      </w:r>
      <w:r w:rsidRPr="009D05CA">
        <w:br/>
        <w:t>With the policymaking process, decisions can be made in different ways (Lindblom, 1968). Firstly, the reason why policy implementation started is due to public demands, through the public, the issues regarding public health and safety can be escalated. With the recent advancements, the public is educated and given with the permissions to organize and call for a change if needed at the public policy level. Secondly, the policies that promote public welfare can be influenced by the pressure from special interest groups.</w:t>
      </w:r>
    </w:p>
    <w:p w14:paraId="15F71739" w14:textId="70F70172" w:rsidR="009D05CA" w:rsidRPr="0086034C" w:rsidRDefault="009D05CA" w:rsidP="009D05CA">
      <w:pPr>
        <w:spacing w:line="240" w:lineRule="auto"/>
      </w:pPr>
      <w:r w:rsidRPr="0086034C">
        <w:rPr>
          <w:b/>
          <w:bCs/>
        </w:rPr>
        <w:t xml:space="preserve">Q2: </w:t>
      </w:r>
    </w:p>
    <w:p w14:paraId="426D2FAE" w14:textId="1620F1FC" w:rsidR="009D05CA" w:rsidRPr="0086034C" w:rsidRDefault="009D05CA" w:rsidP="009D05CA">
      <w:pPr>
        <w:spacing w:line="240" w:lineRule="auto"/>
      </w:pPr>
      <w:r w:rsidRPr="009D05CA">
        <w:t xml:space="preserve">The bottom-up approach mainly focuses on </w:t>
      </w:r>
      <w:proofErr w:type="gramStart"/>
      <w:r w:rsidRPr="009D05CA">
        <w:t>policymakers</w:t>
      </w:r>
      <w:proofErr w:type="gramEnd"/>
      <w:r w:rsidRPr="009D05CA">
        <w:t xml:space="preserve"> implementers and does not care about the other actors that are involved in the implementation process. Feedback is provided by policy implementers since they play a vital role in policy implementation and participate </w:t>
      </w:r>
      <w:proofErr w:type="gramStart"/>
      <w:r w:rsidRPr="009D05CA">
        <w:t>actively  (</w:t>
      </w:r>
      <w:proofErr w:type="spellStart"/>
      <w:proofErr w:type="gramEnd"/>
      <w:r w:rsidRPr="009D05CA">
        <w:t>Buse</w:t>
      </w:r>
      <w:proofErr w:type="spellEnd"/>
      <w:r w:rsidRPr="009D05CA">
        <w:t> et al. 2012). Studies from Lipsky revealed that teachers, doctors, and nurses are referred to as "street-level bureaucrats" and their behavior and relation with clients in the 1970s (Lipsky,1980). From his studies, he showed that central public policy could be rearranged for their ends in this highly rule-bound environment (</w:t>
      </w:r>
      <w:proofErr w:type="spellStart"/>
      <w:r w:rsidRPr="009D05CA">
        <w:t>Buse</w:t>
      </w:r>
      <w:proofErr w:type="spellEnd"/>
      <w:r w:rsidRPr="009D05CA">
        <w:t xml:space="preserve"> et al. 2012). From these findings, research has found that collecting all requirements from the top-down approach fulfilling the preconditions is too complex to implement in reality, and policies can still be implemented in the way that was not planned by the </w:t>
      </w:r>
      <w:proofErr w:type="gramStart"/>
      <w:r w:rsidRPr="009D05CA">
        <w:t>policymakers  (</w:t>
      </w:r>
      <w:proofErr w:type="spellStart"/>
      <w:proofErr w:type="gramEnd"/>
      <w:r w:rsidRPr="009D05CA">
        <w:t>Buse</w:t>
      </w:r>
      <w:proofErr w:type="spellEnd"/>
      <w:r w:rsidRPr="009D05CA">
        <w:t> et al. 2012).</w:t>
      </w:r>
    </w:p>
    <w:p w14:paraId="71CB06A4" w14:textId="77777777" w:rsidR="009D05CA" w:rsidRDefault="009D05CA" w:rsidP="009D05CA">
      <w:pPr>
        <w:spacing w:line="240" w:lineRule="auto"/>
      </w:pPr>
    </w:p>
    <w:p w14:paraId="14CAB904" w14:textId="77777777" w:rsidR="009D05CA" w:rsidRDefault="009D05CA" w:rsidP="009D05CA">
      <w:pPr>
        <w:spacing w:line="240" w:lineRule="auto"/>
      </w:pPr>
    </w:p>
    <w:p w14:paraId="4028969C" w14:textId="77777777" w:rsidR="009D05CA" w:rsidRDefault="009D05CA" w:rsidP="009D05CA">
      <w:pPr>
        <w:spacing w:line="256" w:lineRule="auto"/>
        <w:rPr>
          <w:rFonts w:asciiTheme="minorHAnsi" w:hAnsiTheme="minorHAnsi"/>
          <w:b/>
          <w:bCs/>
          <w:sz w:val="32"/>
          <w:szCs w:val="32"/>
          <w:u w:val="single"/>
        </w:rPr>
      </w:pPr>
      <w:r>
        <w:rPr>
          <w:rFonts w:asciiTheme="minorHAnsi" w:hAnsiTheme="minorHAnsi"/>
          <w:b/>
          <w:bCs/>
          <w:sz w:val="32"/>
          <w:szCs w:val="32"/>
          <w:u w:val="single"/>
        </w:rPr>
        <w:t>Initial Post 2:</w:t>
      </w:r>
    </w:p>
    <w:p w14:paraId="7026B570" w14:textId="77777777" w:rsidR="009D05CA" w:rsidRPr="0086034C" w:rsidRDefault="009D05CA" w:rsidP="009D05CA">
      <w:pPr>
        <w:spacing w:line="240" w:lineRule="auto"/>
        <w:rPr>
          <w:b/>
          <w:bCs/>
        </w:rPr>
      </w:pPr>
      <w:r w:rsidRPr="0086034C">
        <w:rPr>
          <w:b/>
          <w:bCs/>
        </w:rPr>
        <w:t>Q1:</w:t>
      </w:r>
    </w:p>
    <w:p w14:paraId="7B2C7BDD" w14:textId="7E0153CC" w:rsidR="009D05CA" w:rsidRPr="009D05CA" w:rsidRDefault="009D05CA" w:rsidP="009D05CA">
      <w:pPr>
        <w:spacing w:line="240" w:lineRule="auto"/>
      </w:pPr>
      <w:r w:rsidRPr="009D05CA">
        <w:lastRenderedPageBreak/>
        <w:t xml:space="preserve">Policies have been one of the many tools that have been used by different companies and governments to ensure the proper use of resources and assets. These assets and resources can be anything starting from the IT systems of a company to the non-renewable sources of energy. Policies are nothing but a set of rules and regulations that have been used to ensure that these assets are not exploited by the users of the same (Janssen, </w:t>
      </w:r>
      <w:proofErr w:type="spellStart"/>
      <w:r w:rsidRPr="009D05CA">
        <w:t>Wimmer</w:t>
      </w:r>
      <w:proofErr w:type="spellEnd"/>
      <w:r w:rsidRPr="009D05CA">
        <w:t xml:space="preserve"> &amp; </w:t>
      </w:r>
      <w:proofErr w:type="spellStart"/>
      <w:r w:rsidRPr="009D05CA">
        <w:t>Deljoo</w:t>
      </w:r>
      <w:proofErr w:type="spellEnd"/>
      <w:r w:rsidRPr="009D05CA">
        <w:t>, 2015). However, there is a brief gap between the theoretical policy implementation and the actual implementation of a policy. Many great minds have suggested that there is a fine line between the two and the same has proven to be quite true. There is a fine gap between the understanding of policymakers and policy implementers, which has been observed in many cases and this has led to the wrong perception to a drafted policy.</w:t>
      </w:r>
    </w:p>
    <w:p w14:paraId="7498CEAF" w14:textId="77777777" w:rsidR="009D05CA" w:rsidRPr="009D05CA" w:rsidRDefault="009D05CA" w:rsidP="009D05CA">
      <w:pPr>
        <w:spacing w:line="240" w:lineRule="auto"/>
      </w:pPr>
      <w:r w:rsidRPr="009D05CA">
        <w:t>It seems that the understanding of the policy is what has made the difference in the theoretical and the actual policy implementation. In many cases, the policy implementers perceive a policy differently, which is the main reason for which I think there is a difference in the theoretical implementation of policy and the actual implementation. The main reason for the difference is that the policy, which has been drafted by the policymakers is perceived differently, which is then implemented in the similar fashion, which one can say implemented the perception of the policy implementers and not the policymakers.</w:t>
      </w:r>
    </w:p>
    <w:p w14:paraId="6DB7B819" w14:textId="77777777" w:rsidR="009D05CA" w:rsidRDefault="009D05CA" w:rsidP="009D05CA">
      <w:pPr>
        <w:spacing w:line="240" w:lineRule="auto"/>
      </w:pPr>
    </w:p>
    <w:p w14:paraId="3C1E9975" w14:textId="77777777" w:rsidR="009D05CA" w:rsidRPr="0086034C" w:rsidRDefault="009D05CA" w:rsidP="009D05CA">
      <w:pPr>
        <w:spacing w:line="240" w:lineRule="auto"/>
        <w:rPr>
          <w:b/>
          <w:bCs/>
        </w:rPr>
      </w:pPr>
      <w:r w:rsidRPr="0086034C">
        <w:rPr>
          <w:b/>
          <w:bCs/>
        </w:rPr>
        <w:t>Q2:</w:t>
      </w:r>
    </w:p>
    <w:p w14:paraId="65C74E0E" w14:textId="55135BBC" w:rsidR="009D05CA" w:rsidRDefault="009D05CA" w:rsidP="009D05CA">
      <w:pPr>
        <w:spacing w:line="240" w:lineRule="auto"/>
      </w:pPr>
      <w:r w:rsidRPr="009D05CA">
        <w:t xml:space="preserve">There are many ways that have been used to implement the policies that have been created by a company or a government and top-down approach is one such way that was created in the 1960s to implement a policy successfully. The approach describes a procedure, which can be used to formulate and implement a policy, but there are certain drawbacks of this policy as the implementation of the policy depends on the decision of the policymakers and all the other actors are not considered adequately (Thomann, </w:t>
      </w:r>
      <w:proofErr w:type="spellStart"/>
      <w:r w:rsidRPr="009D05CA">
        <w:t>Hupe</w:t>
      </w:r>
      <w:proofErr w:type="spellEnd"/>
      <w:r w:rsidRPr="009D05CA">
        <w:t xml:space="preserve"> &amp; Sager, 2018). The policymakers are not the only ones in policy implementation and there are many entities who take part in the implementation of policy and these acts have been swept aside by top-down approach, hence bottom-up approach has been deemed as a possible replacement to the top-down approach.</w:t>
      </w:r>
    </w:p>
    <w:p w14:paraId="2A0A55BD" w14:textId="77777777" w:rsidR="009D05CA" w:rsidRDefault="009D05CA" w:rsidP="009D05CA">
      <w:pPr>
        <w:spacing w:line="240" w:lineRule="auto"/>
      </w:pPr>
    </w:p>
    <w:p w14:paraId="698807A7" w14:textId="77777777" w:rsidR="009D05CA" w:rsidRDefault="009D05CA" w:rsidP="009D05CA">
      <w:pPr>
        <w:spacing w:line="256" w:lineRule="auto"/>
        <w:rPr>
          <w:rFonts w:asciiTheme="minorHAnsi" w:hAnsiTheme="minorHAnsi"/>
          <w:b/>
          <w:bCs/>
          <w:sz w:val="32"/>
          <w:szCs w:val="32"/>
          <w:u w:val="single"/>
        </w:rPr>
      </w:pPr>
      <w:r>
        <w:rPr>
          <w:rFonts w:asciiTheme="minorHAnsi" w:hAnsiTheme="minorHAnsi"/>
          <w:b/>
          <w:bCs/>
          <w:sz w:val="32"/>
          <w:szCs w:val="32"/>
          <w:u w:val="single"/>
        </w:rPr>
        <w:t>Initial Post 3:</w:t>
      </w:r>
    </w:p>
    <w:p w14:paraId="229A8343" w14:textId="77777777" w:rsidR="009D05CA" w:rsidRPr="0086034C" w:rsidRDefault="009D05CA" w:rsidP="009D05CA">
      <w:pPr>
        <w:spacing w:line="240" w:lineRule="auto"/>
        <w:rPr>
          <w:b/>
          <w:bCs/>
        </w:rPr>
      </w:pPr>
      <w:r w:rsidRPr="0086034C">
        <w:rPr>
          <w:b/>
          <w:bCs/>
        </w:rPr>
        <w:t>Q1:</w:t>
      </w:r>
    </w:p>
    <w:p w14:paraId="666C878D" w14:textId="77777777" w:rsidR="009D05CA" w:rsidRPr="009D05CA" w:rsidRDefault="009D05CA" w:rsidP="009D05CA">
      <w:pPr>
        <w:spacing w:line="240" w:lineRule="auto"/>
      </w:pPr>
      <w:r w:rsidRPr="0086034C">
        <w:rPr>
          <w:b/>
          <w:bCs/>
        </w:rPr>
        <w:t> </w:t>
      </w:r>
      <w:r w:rsidRPr="009D05CA">
        <w:t xml:space="preserve">In the government areas and other private sectors, it has been the prior choice to have their own policies to get help in case of managing their resources and assets. In this case, the resources can be defined as the none-renewable or can have major use in IT sectors or government areas also. Making the policies is nothing but setting some resolution or bingeing up the rules in favor of ethics which is majorly concerned about the assets which should not be misused by the same users (Janssen, </w:t>
      </w:r>
      <w:proofErr w:type="spellStart"/>
      <w:r w:rsidRPr="009D05CA">
        <w:t>Wimmer</w:t>
      </w:r>
      <w:proofErr w:type="spellEnd"/>
      <w:r w:rsidRPr="009D05CA">
        <w:t xml:space="preserve"> &amp; </w:t>
      </w:r>
      <w:proofErr w:type="spellStart"/>
      <w:r w:rsidRPr="009D05CA">
        <w:t>Deljoo</w:t>
      </w:r>
      <w:proofErr w:type="spellEnd"/>
      <w:r w:rsidRPr="009D05CA">
        <w:t>, 2015). Although there are huge differences between the implementation process of polices practically and theoretical processes. This discussion here will be illustrated about the various facts concerning policy implementation in practice. Understanding policy and making it is also quite a different thing that may have a chance of misconception about it. </w:t>
      </w:r>
    </w:p>
    <w:p w14:paraId="6C992CDF" w14:textId="77777777" w:rsidR="009D05CA" w:rsidRPr="009D05CA" w:rsidRDefault="009D05CA" w:rsidP="009D05CA">
      <w:pPr>
        <w:spacing w:line="240" w:lineRule="auto"/>
      </w:pPr>
      <w:r w:rsidRPr="009D05CA">
        <w:lastRenderedPageBreak/>
        <w:br/>
      </w:r>
    </w:p>
    <w:p w14:paraId="4B5B627E" w14:textId="77777777" w:rsidR="009D05CA" w:rsidRPr="009D05CA" w:rsidRDefault="009D05CA" w:rsidP="009D05CA">
      <w:pPr>
        <w:spacing w:line="240" w:lineRule="auto"/>
      </w:pPr>
      <w:r w:rsidRPr="009D05CA">
        <w:t xml:space="preserve">Both these steps are also different because understanding the policies is like the made-up things which are getting recognized or being analyzed but the actual implementation of the policies is like the process in which the theoretical aspects of the policies are getting </w:t>
      </w:r>
      <w:proofErr w:type="gramStart"/>
      <w:r w:rsidRPr="009D05CA">
        <w:t>embedded in reality</w:t>
      </w:r>
      <w:proofErr w:type="gramEnd"/>
      <w:r w:rsidRPr="009D05CA">
        <w:t xml:space="preserve">. I think that there is a difference between these two just because in </w:t>
      </w:r>
      <w:proofErr w:type="gramStart"/>
      <w:r w:rsidRPr="009D05CA">
        <w:t>the majority of</w:t>
      </w:r>
      <w:proofErr w:type="gramEnd"/>
      <w:r w:rsidRPr="009D05CA">
        <w:t xml:space="preserve"> the cases the policy implementation identifies the policies in a different way (</w:t>
      </w:r>
      <w:proofErr w:type="spellStart"/>
      <w:r w:rsidRPr="009D05CA">
        <w:t>Oelze</w:t>
      </w:r>
      <w:proofErr w:type="spellEnd"/>
      <w:r w:rsidRPr="009D05CA">
        <w:t xml:space="preserve">, </w:t>
      </w:r>
      <w:proofErr w:type="spellStart"/>
      <w:r w:rsidRPr="009D05CA">
        <w:t>Hoejmose</w:t>
      </w:r>
      <w:proofErr w:type="spellEnd"/>
      <w:r w:rsidRPr="009D05CA">
        <w:t xml:space="preserve">, </w:t>
      </w:r>
      <w:proofErr w:type="spellStart"/>
      <w:r w:rsidRPr="009D05CA">
        <w:t>Habisch</w:t>
      </w:r>
      <w:proofErr w:type="spellEnd"/>
      <w:r w:rsidRPr="009D05CA">
        <w:t xml:space="preserve"> &amp; Millington, 2016). In this process of implementation of the policies, there </w:t>
      </w:r>
      <w:proofErr w:type="gramStart"/>
      <w:r w:rsidRPr="009D05CA">
        <w:t>have to</w:t>
      </w:r>
      <w:proofErr w:type="gramEnd"/>
      <w:r w:rsidRPr="009D05CA">
        <w:t xml:space="preserve"> follow a perfect procedure that is not applicable in case of making the policies. The makers of the policies will distinguish differently about the policies they are going to be implemented which can differ or slightly modified from the actual policymaking.</w:t>
      </w:r>
    </w:p>
    <w:p w14:paraId="5F7D18E7" w14:textId="0BDE62CE" w:rsidR="009D05CA" w:rsidRPr="0086034C" w:rsidRDefault="009D05CA" w:rsidP="009D05CA">
      <w:pPr>
        <w:spacing w:line="240" w:lineRule="auto"/>
      </w:pPr>
    </w:p>
    <w:p w14:paraId="5D313DB1" w14:textId="77777777" w:rsidR="009D05CA" w:rsidRDefault="009D05CA" w:rsidP="009D05CA">
      <w:pPr>
        <w:spacing w:line="240" w:lineRule="auto"/>
        <w:rPr>
          <w:b/>
          <w:bCs/>
        </w:rPr>
      </w:pPr>
      <w:r>
        <w:rPr>
          <w:b/>
          <w:bCs/>
        </w:rPr>
        <w:t>Q2:</w:t>
      </w:r>
    </w:p>
    <w:p w14:paraId="4E7F687D" w14:textId="43414CDC" w:rsidR="009D05CA" w:rsidRPr="009D05CA" w:rsidRDefault="009D05CA" w:rsidP="009D05CA">
      <w:pPr>
        <w:spacing w:line="240" w:lineRule="auto"/>
      </w:pPr>
      <w:r w:rsidRPr="009D05CA">
        <w:t xml:space="preserve">Among the several ways which has been used generally in case of policy implementation, the bottom-up approach is one. Although this is the process not resemblances any other processes and has uniquely defined for the implementation process. In this approach, there is a defined method that is commonly used for policy implementation and it is also quite popular though (Prasad, </w:t>
      </w:r>
      <w:proofErr w:type="spellStart"/>
      <w:r w:rsidRPr="009D05CA">
        <w:t>Badgujar</w:t>
      </w:r>
      <w:proofErr w:type="spellEnd"/>
      <w:r w:rsidRPr="009D05CA">
        <w:t xml:space="preserve"> &amp; Prasad, 2017). Having much importance in this process of policy implementation, this approach also comes with its major disadvantages too. In such cases, the major drawback is that the policy depends upon the decisions which are made by the policymakers so the other actor's considerations may get eliminated. All the other acts in case of the policy implementation can be swiped out by the top-down approach for the properties it holds and the bottom-up approach is the possible replacement for that.</w:t>
      </w:r>
      <w:bookmarkStart w:id="0" w:name="_GoBack"/>
      <w:bookmarkEnd w:id="0"/>
      <w:r w:rsidRPr="009D05CA">
        <w:br/>
      </w:r>
    </w:p>
    <w:p w14:paraId="08D8662B" w14:textId="77777777" w:rsidR="009D05CA" w:rsidRPr="009D05CA" w:rsidRDefault="009D05CA" w:rsidP="009D05CA">
      <w:pPr>
        <w:spacing w:line="240" w:lineRule="auto"/>
      </w:pPr>
      <w:r w:rsidRPr="009D05CA">
        <w:t xml:space="preserve">According to my opinion, the only major problem which can arise for the case of the bottom-up approach is that it is not only made for the policymakers along with them it will be also applicable to all other involved actors. Other than </w:t>
      </w:r>
      <w:proofErr w:type="gramStart"/>
      <w:r w:rsidRPr="009D05CA">
        <w:t>that</w:t>
      </w:r>
      <w:proofErr w:type="gramEnd"/>
      <w:r w:rsidRPr="009D05CA">
        <w:t xml:space="preserve"> the major problem may arise is a lack of unity. </w:t>
      </w:r>
      <w:proofErr w:type="gramStart"/>
      <w:r w:rsidRPr="009D05CA">
        <w:t>However</w:t>
      </w:r>
      <w:proofErr w:type="gramEnd"/>
      <w:r w:rsidRPr="009D05CA">
        <w:t xml:space="preserve"> the major focus of this discussion led to policy implementation and in this case, it is not important to make or implement the policies whether it will have to be concerned that the policies will not go against the ethics.</w:t>
      </w:r>
    </w:p>
    <w:p w14:paraId="6FCB001A" w14:textId="77777777" w:rsidR="009D05CA" w:rsidRDefault="009D05CA" w:rsidP="009D05CA">
      <w:pPr>
        <w:spacing w:line="240" w:lineRule="auto"/>
      </w:pPr>
    </w:p>
    <w:p w14:paraId="59CFD4B6" w14:textId="77777777" w:rsidR="009D05CA" w:rsidRDefault="009D05CA" w:rsidP="009D05CA">
      <w:pPr>
        <w:spacing w:line="240" w:lineRule="auto"/>
      </w:pPr>
    </w:p>
    <w:p w14:paraId="15204048" w14:textId="77777777" w:rsidR="009D05CA" w:rsidRDefault="009D05CA" w:rsidP="009D05CA"/>
    <w:p w14:paraId="37488A04" w14:textId="77777777" w:rsidR="009D05CA" w:rsidRDefault="009D05CA"/>
    <w:sectPr w:rsidR="009D0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F291D"/>
    <w:multiLevelType w:val="multilevel"/>
    <w:tmpl w:val="D62C00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9823AC2"/>
    <w:multiLevelType w:val="multilevel"/>
    <w:tmpl w:val="DB2CCF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C4E0BC1"/>
    <w:multiLevelType w:val="multilevel"/>
    <w:tmpl w:val="2BAE36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6DB17924"/>
    <w:multiLevelType w:val="hybridMultilevel"/>
    <w:tmpl w:val="772AE6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56B628F"/>
    <w:multiLevelType w:val="multilevel"/>
    <w:tmpl w:val="C0E493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1"/>
  </w:num>
  <w:num w:numId="4">
    <w:abstractNumId w:val="4"/>
    <w:lvlOverride w:ilvl="0"/>
    <w:lvlOverride w:ilvl="1"/>
    <w:lvlOverride w:ilvl="2"/>
    <w:lvlOverride w:ilvl="3"/>
    <w:lvlOverride w:ilvl="4"/>
    <w:lvlOverride w:ilvl="5"/>
    <w:lvlOverride w:ilvl="6"/>
    <w:lvlOverride w:ilvl="7"/>
    <w:lvlOverride w:ilvl="8"/>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A"/>
    <w:rsid w:val="009D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380C9"/>
  <w15:chartTrackingRefBased/>
  <w15:docId w15:val="{9EBD9C11-9557-47D0-8A5F-FE754D741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CA"/>
    <w:pPr>
      <w:spacing w:line="480" w:lineRule="auto"/>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D05CA"/>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834879">
      <w:bodyDiv w:val="1"/>
      <w:marLeft w:val="0"/>
      <w:marRight w:val="0"/>
      <w:marTop w:val="0"/>
      <w:marBottom w:val="0"/>
      <w:divBdr>
        <w:top w:val="none" w:sz="0" w:space="0" w:color="auto"/>
        <w:left w:val="none" w:sz="0" w:space="0" w:color="auto"/>
        <w:bottom w:val="none" w:sz="0" w:space="0" w:color="auto"/>
        <w:right w:val="none" w:sz="0" w:space="0" w:color="auto"/>
      </w:divBdr>
    </w:div>
    <w:div w:id="842597505">
      <w:bodyDiv w:val="1"/>
      <w:marLeft w:val="0"/>
      <w:marRight w:val="0"/>
      <w:marTop w:val="0"/>
      <w:marBottom w:val="0"/>
      <w:divBdr>
        <w:top w:val="none" w:sz="0" w:space="0" w:color="auto"/>
        <w:left w:val="none" w:sz="0" w:space="0" w:color="auto"/>
        <w:bottom w:val="none" w:sz="0" w:space="0" w:color="auto"/>
        <w:right w:val="none" w:sz="0" w:space="0" w:color="auto"/>
      </w:divBdr>
    </w:div>
    <w:div w:id="861435516">
      <w:bodyDiv w:val="1"/>
      <w:marLeft w:val="0"/>
      <w:marRight w:val="0"/>
      <w:marTop w:val="0"/>
      <w:marBottom w:val="0"/>
      <w:divBdr>
        <w:top w:val="none" w:sz="0" w:space="0" w:color="auto"/>
        <w:left w:val="none" w:sz="0" w:space="0" w:color="auto"/>
        <w:bottom w:val="none" w:sz="0" w:space="0" w:color="auto"/>
        <w:right w:val="none" w:sz="0" w:space="0" w:color="auto"/>
      </w:divBdr>
    </w:div>
    <w:div w:id="1035230158">
      <w:bodyDiv w:val="1"/>
      <w:marLeft w:val="0"/>
      <w:marRight w:val="0"/>
      <w:marTop w:val="0"/>
      <w:marBottom w:val="0"/>
      <w:divBdr>
        <w:top w:val="none" w:sz="0" w:space="0" w:color="auto"/>
        <w:left w:val="none" w:sz="0" w:space="0" w:color="auto"/>
        <w:bottom w:val="none" w:sz="0" w:space="0" w:color="auto"/>
        <w:right w:val="none" w:sz="0" w:space="0" w:color="auto"/>
      </w:divBdr>
    </w:div>
    <w:div w:id="1037194633">
      <w:bodyDiv w:val="1"/>
      <w:marLeft w:val="0"/>
      <w:marRight w:val="0"/>
      <w:marTop w:val="0"/>
      <w:marBottom w:val="0"/>
      <w:divBdr>
        <w:top w:val="none" w:sz="0" w:space="0" w:color="auto"/>
        <w:left w:val="none" w:sz="0" w:space="0" w:color="auto"/>
        <w:bottom w:val="none" w:sz="0" w:space="0" w:color="auto"/>
        <w:right w:val="none" w:sz="0" w:space="0" w:color="auto"/>
      </w:divBdr>
    </w:div>
    <w:div w:id="1168669577">
      <w:bodyDiv w:val="1"/>
      <w:marLeft w:val="0"/>
      <w:marRight w:val="0"/>
      <w:marTop w:val="0"/>
      <w:marBottom w:val="0"/>
      <w:divBdr>
        <w:top w:val="none" w:sz="0" w:space="0" w:color="auto"/>
        <w:left w:val="none" w:sz="0" w:space="0" w:color="auto"/>
        <w:bottom w:val="none" w:sz="0" w:space="0" w:color="auto"/>
        <w:right w:val="none" w:sz="0" w:space="0" w:color="auto"/>
      </w:divBdr>
    </w:div>
    <w:div w:id="1319765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1395</Words>
  <Characters>7957</Characters>
  <Application>Microsoft Office Word</Application>
  <DocSecurity>0</DocSecurity>
  <Lines>66</Lines>
  <Paragraphs>18</Paragraphs>
  <ScaleCrop>false</ScaleCrop>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1</cp:revision>
  <dcterms:created xsi:type="dcterms:W3CDTF">2019-11-15T15:51:00Z</dcterms:created>
  <dcterms:modified xsi:type="dcterms:W3CDTF">2019-11-15T15:59:00Z</dcterms:modified>
</cp:coreProperties>
</file>