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DDF24F" w14:textId="4EA584CF" w:rsidR="00747DAF" w:rsidRDefault="00747DAF" w:rsidP="00731F70">
      <w:pPr>
        <w:jc w:val="center"/>
        <w:rPr>
          <w:rFonts w:cs="Times New Roman"/>
          <w:b/>
          <w:sz w:val="36"/>
          <w:szCs w:val="36"/>
        </w:rPr>
      </w:pPr>
      <w:bookmarkStart w:id="0" w:name="_GoBack"/>
      <w:bookmarkEnd w:id="0"/>
      <w:r>
        <w:rPr>
          <w:rFonts w:cs="Times New Roman"/>
          <w:b/>
          <w:sz w:val="36"/>
          <w:szCs w:val="36"/>
        </w:rPr>
        <w:t>Jagbir Kaur</w:t>
      </w:r>
    </w:p>
    <w:p w14:paraId="3EE4D74F" w14:textId="24C60D35" w:rsidR="00747DAF" w:rsidRDefault="00747DAF" w:rsidP="00731F70">
      <w:pPr>
        <w:jc w:val="center"/>
        <w:rPr>
          <w:rFonts w:cs="Times New Roman"/>
          <w:b/>
          <w:sz w:val="36"/>
          <w:szCs w:val="36"/>
        </w:rPr>
      </w:pPr>
      <w:r>
        <w:rPr>
          <w:rFonts w:cs="Times New Roman"/>
          <w:b/>
          <w:sz w:val="36"/>
          <w:szCs w:val="36"/>
        </w:rPr>
        <w:t>NUR 433</w:t>
      </w:r>
    </w:p>
    <w:p w14:paraId="537106B4" w14:textId="4891298E" w:rsidR="00747DAF" w:rsidRDefault="00747DAF" w:rsidP="00731F70">
      <w:pPr>
        <w:jc w:val="center"/>
        <w:rPr>
          <w:rFonts w:cs="Times New Roman"/>
          <w:b/>
          <w:sz w:val="36"/>
          <w:szCs w:val="36"/>
        </w:rPr>
      </w:pPr>
      <w:r>
        <w:rPr>
          <w:rFonts w:cs="Times New Roman"/>
          <w:b/>
          <w:sz w:val="36"/>
          <w:szCs w:val="36"/>
        </w:rPr>
        <w:t>07/02/19</w:t>
      </w:r>
    </w:p>
    <w:p w14:paraId="54578A99" w14:textId="6311528C" w:rsidR="002D0A8A" w:rsidRDefault="00B512F4" w:rsidP="00747DAF">
      <w:pPr>
        <w:jc w:val="center"/>
        <w:rPr>
          <w:rFonts w:cs="Times New Roman"/>
          <w:b/>
          <w:szCs w:val="24"/>
        </w:rPr>
      </w:pPr>
      <w:r>
        <w:rPr>
          <w:rFonts w:cs="Times New Roman"/>
          <w:b/>
          <w:sz w:val="36"/>
          <w:szCs w:val="36"/>
        </w:rPr>
        <w:t>Literature</w:t>
      </w:r>
      <w:r w:rsidR="006B2717">
        <w:rPr>
          <w:rFonts w:cs="Times New Roman"/>
          <w:b/>
          <w:sz w:val="36"/>
          <w:szCs w:val="36"/>
        </w:rPr>
        <w:t xml:space="preserve"> Evaluation Table</w:t>
      </w:r>
    </w:p>
    <w:p w14:paraId="2A98ACC9" w14:textId="77777777" w:rsidR="00747DAF" w:rsidRPr="002D0A8A" w:rsidRDefault="00747DAF" w:rsidP="00747DAF">
      <w:pPr>
        <w:jc w:val="center"/>
        <w:rPr>
          <w:rFonts w:cs="Times New Roman"/>
          <w:b/>
          <w:szCs w:val="24"/>
        </w:rPr>
      </w:pPr>
    </w:p>
    <w:p w14:paraId="08A758C5" w14:textId="3DF4FC22" w:rsidR="00221D01" w:rsidRDefault="00DA5643" w:rsidP="00221D01">
      <w:pPr>
        <w:spacing w:after="0" w:line="480" w:lineRule="auto"/>
        <w:rPr>
          <w:bCs/>
          <w:iCs/>
          <w:shd w:val="clear" w:color="auto" w:fill="FFFFFF"/>
        </w:rPr>
      </w:pPr>
      <w:r>
        <w:rPr>
          <w:rFonts w:cs="Times New Roman"/>
          <w:b/>
          <w:szCs w:val="24"/>
        </w:rPr>
        <w:t xml:space="preserve">Summary of </w:t>
      </w:r>
      <w:r w:rsidR="00A5186B">
        <w:rPr>
          <w:rFonts w:cs="Times New Roman"/>
          <w:b/>
          <w:szCs w:val="24"/>
        </w:rPr>
        <w:t>Clinical Issue</w:t>
      </w:r>
      <w:r>
        <w:rPr>
          <w:rFonts w:cs="Times New Roman"/>
          <w:b/>
          <w:szCs w:val="24"/>
        </w:rPr>
        <w:t>:</w:t>
      </w:r>
      <w:r w:rsidR="00221D01">
        <w:rPr>
          <w:rFonts w:cs="Times New Roman"/>
          <w:b/>
          <w:szCs w:val="24"/>
        </w:rPr>
        <w:t xml:space="preserve"> </w:t>
      </w:r>
      <w:r w:rsidR="00221D01">
        <w:rPr>
          <w:bCs/>
          <w:iCs/>
          <w:shd w:val="clear" w:color="auto" w:fill="FFFFFF"/>
        </w:rPr>
        <w:t xml:space="preserve">A recent research by the CDC (Centers for Disease Control) demonstrates that in excess of five hundred thousand patients acquire </w:t>
      </w:r>
      <w:commentRangeStart w:id="1"/>
      <w:r w:rsidR="00221D01">
        <w:rPr>
          <w:bCs/>
          <w:iCs/>
          <w:shd w:val="clear" w:color="auto" w:fill="FFFFFF"/>
        </w:rPr>
        <w:t xml:space="preserve">C. diffs </w:t>
      </w:r>
      <w:commentRangeEnd w:id="1"/>
      <w:r w:rsidR="00BC2013">
        <w:rPr>
          <w:rStyle w:val="CommentReference"/>
        </w:rPr>
        <w:commentReference w:id="1"/>
      </w:r>
      <w:r w:rsidR="00221D01">
        <w:rPr>
          <w:bCs/>
          <w:iCs/>
          <w:shd w:val="clear" w:color="auto" w:fill="FFFFFF"/>
        </w:rPr>
        <w:t xml:space="preserve">infections every year across the United States. Notably, C. difficile causes critical diarrhea and colon inflammation. In fact, CDC estimates that C. diffs is major cause of deaths with an estimated population of close to 20,000 directly caused deaths. </w:t>
      </w:r>
      <w:r w:rsidR="00221D01">
        <w:rPr>
          <w:rFonts w:eastAsia="Times New Roman"/>
        </w:rPr>
        <w:t>Leffler</w:t>
      </w:r>
      <w:r w:rsidR="00221D01" w:rsidRPr="00622D29">
        <w:rPr>
          <w:rFonts w:eastAsia="Times New Roman"/>
        </w:rPr>
        <w:t xml:space="preserve"> </w:t>
      </w:r>
      <w:r w:rsidR="00221D01">
        <w:rPr>
          <w:rFonts w:eastAsia="Times New Roman"/>
        </w:rPr>
        <w:t>&amp; Lamont</w:t>
      </w:r>
      <w:r w:rsidR="00221D01" w:rsidRPr="00622D29">
        <w:rPr>
          <w:rFonts w:eastAsia="Times New Roman"/>
        </w:rPr>
        <w:t xml:space="preserve"> (2015)</w:t>
      </w:r>
      <w:r w:rsidR="00221D01">
        <w:rPr>
          <w:bCs/>
          <w:iCs/>
          <w:shd w:val="clear" w:color="auto" w:fill="FFFFFF"/>
        </w:rPr>
        <w:t xml:space="preserve"> claim that unwarranted uptake of antibiotics among the patients is a major factor in spreading of the C. diffs infections particularly when the patients get transfers to different healthcare facilities. This paper identifies c. diffs infections across the United States as a major clinical problem since most of the infections occur within a clinical setup. According to </w:t>
      </w:r>
      <w:r w:rsidR="00221D01">
        <w:rPr>
          <w:rFonts w:eastAsia="Times New Roman"/>
        </w:rPr>
        <w:t xml:space="preserve">Cooper, Jump &amp; Chopra </w:t>
      </w:r>
      <w:r w:rsidR="00221D01" w:rsidRPr="00622D29">
        <w:rPr>
          <w:rFonts w:eastAsia="Times New Roman"/>
        </w:rPr>
        <w:t>(2016)</w:t>
      </w:r>
      <w:r w:rsidR="00221D01">
        <w:rPr>
          <w:rFonts w:eastAsia="Times New Roman"/>
        </w:rPr>
        <w:t>,</w:t>
      </w:r>
      <w:r w:rsidR="00221D01">
        <w:rPr>
          <w:bCs/>
          <w:iCs/>
          <w:shd w:val="clear" w:color="auto" w:fill="FFFFFF"/>
        </w:rPr>
        <w:t xml:space="preserve"> C. difficile is continually becoming resistant to the typical clinical procedures while influencing severe illnesses and somewhat unprecedented rate of transmission.</w:t>
      </w:r>
    </w:p>
    <w:p w14:paraId="170535FE" w14:textId="77777777" w:rsidR="00221D01" w:rsidRDefault="00221D01" w:rsidP="00221D01">
      <w:pPr>
        <w:spacing w:after="0" w:line="480" w:lineRule="auto"/>
        <w:rPr>
          <w:bCs/>
          <w:iCs/>
          <w:shd w:val="clear" w:color="auto" w:fill="FFFFFF"/>
        </w:rPr>
      </w:pPr>
      <w:r>
        <w:rPr>
          <w:bCs/>
          <w:iCs/>
          <w:shd w:val="clear" w:color="auto" w:fill="FFFFFF"/>
        </w:rPr>
        <w:tab/>
        <w:t xml:space="preserve">Following the increased transmissions across the country in the recent years despite the increased efforts to eradicate the spread, C. diffs is the commonest pathogen associated with infections occurring within clinical settings within the United States. </w:t>
      </w:r>
      <w:r w:rsidRPr="00C624F4">
        <w:rPr>
          <w:shd w:val="clear" w:color="auto" w:fill="FFFFFF"/>
        </w:rPr>
        <w:lastRenderedPageBreak/>
        <w:t>Dubberke</w:t>
      </w:r>
      <w:r>
        <w:rPr>
          <w:shd w:val="clear" w:color="auto" w:fill="FFFFFF"/>
        </w:rPr>
        <w:t xml:space="preserve"> et al. (2018) argue that</w:t>
      </w:r>
      <w:r>
        <w:rPr>
          <w:bCs/>
          <w:iCs/>
          <w:shd w:val="clear" w:color="auto" w:fill="FFFFFF"/>
        </w:rPr>
        <w:t xml:space="preserve"> C. diffs increase healthcare costs with nearly $5 billion every year for only acute healthcare institutions (</w:t>
      </w:r>
      <w:r w:rsidRPr="00622D29">
        <w:rPr>
          <w:rFonts w:eastAsia="Times New Roman"/>
        </w:rPr>
        <w:t>Goldstein</w:t>
      </w:r>
      <w:r>
        <w:rPr>
          <w:rFonts w:eastAsia="Times New Roman"/>
        </w:rPr>
        <w:t xml:space="preserve"> et al., 2015)</w:t>
      </w:r>
      <w:r>
        <w:rPr>
          <w:bCs/>
          <w:iCs/>
          <w:shd w:val="clear" w:color="auto" w:fill="FFFFFF"/>
        </w:rPr>
        <w:t>. Although people also acquire C. diffs in other environments other than the clinical settings, significant population of the c. diffs infections happen in clinical settings (</w:t>
      </w:r>
      <w:r>
        <w:rPr>
          <w:shd w:val="clear" w:color="auto" w:fill="FFFFFF"/>
        </w:rPr>
        <w:t xml:space="preserve">Ong, Reidy, Huk, &amp; Lane, </w:t>
      </w:r>
      <w:r w:rsidRPr="00C624F4">
        <w:rPr>
          <w:shd w:val="clear" w:color="auto" w:fill="FFFFFF"/>
        </w:rPr>
        <w:t>2017)</w:t>
      </w:r>
      <w:r>
        <w:rPr>
          <w:bCs/>
          <w:iCs/>
          <w:shd w:val="clear" w:color="auto" w:fill="FFFFFF"/>
        </w:rPr>
        <w:t xml:space="preserve">.  Therefore, C. difficile is a clinical problem that demands a different approach and urgent measures to ensure the wellness and improved healthcare among the people of the U.S. </w:t>
      </w:r>
    </w:p>
    <w:p w14:paraId="29E66B1C" w14:textId="77777777" w:rsidR="00D946C3" w:rsidRDefault="00D946C3" w:rsidP="00AA78A9">
      <w:pPr>
        <w:spacing w:after="120" w:line="240" w:lineRule="auto"/>
        <w:rPr>
          <w:rFonts w:cs="Times New Roman"/>
          <w:b/>
          <w:szCs w:val="24"/>
        </w:rPr>
      </w:pPr>
    </w:p>
    <w:p w14:paraId="4F466E8E" w14:textId="77777777" w:rsidR="00221D01" w:rsidRPr="00C624F4" w:rsidRDefault="00DA5643" w:rsidP="00221D01">
      <w:pPr>
        <w:spacing w:after="0" w:line="480" w:lineRule="auto"/>
      </w:pPr>
      <w:r>
        <w:rPr>
          <w:rFonts w:cs="Times New Roman"/>
          <w:b/>
          <w:szCs w:val="24"/>
        </w:rPr>
        <w:t>PICOT Question</w:t>
      </w:r>
      <w:r w:rsidRPr="002D0A8A">
        <w:rPr>
          <w:rFonts w:cs="Times New Roman"/>
          <w:b/>
          <w:szCs w:val="24"/>
        </w:rPr>
        <w:t>:</w:t>
      </w:r>
      <w:r w:rsidR="00221D01">
        <w:rPr>
          <w:rFonts w:cs="Times New Roman"/>
          <w:b/>
          <w:szCs w:val="24"/>
        </w:rPr>
        <w:t xml:space="preserve"> </w:t>
      </w:r>
      <w:r w:rsidR="00221D01" w:rsidRPr="00C624F4">
        <w:t xml:space="preserve">Considering all the C. Difficile infected patients (P), should </w:t>
      </w:r>
      <w:commentRangeStart w:id="2"/>
      <w:r w:rsidR="00221D01" w:rsidRPr="00C624F4">
        <w:t xml:space="preserve">limiting antibiotics’ prescriptions </w:t>
      </w:r>
      <w:commentRangeEnd w:id="2"/>
      <w:r w:rsidR="00BC2013">
        <w:rPr>
          <w:rStyle w:val="CommentReference"/>
        </w:rPr>
        <w:commentReference w:id="2"/>
      </w:r>
      <w:r w:rsidR="00221D01" w:rsidRPr="00C624F4">
        <w:t>(I) in relation to establishing new nursing approaches (C) combat the spread of the virus (O) within 12 months (T)?</w:t>
      </w:r>
    </w:p>
    <w:p w14:paraId="05584510" w14:textId="67129762" w:rsidR="00DA5643" w:rsidRDefault="00DA5643" w:rsidP="00AA78A9">
      <w:pPr>
        <w:spacing w:after="120" w:line="240" w:lineRule="auto"/>
        <w:rPr>
          <w:rFonts w:cs="Times New Roman"/>
          <w:b/>
          <w:szCs w:val="24"/>
        </w:rPr>
      </w:pPr>
    </w:p>
    <w:p w14:paraId="0048D677" w14:textId="77777777" w:rsidR="00DA5643" w:rsidRPr="00E8515F" w:rsidRDefault="00DA5643" w:rsidP="00AA78A9">
      <w:pPr>
        <w:spacing w:after="120" w:line="240" w:lineRule="auto"/>
        <w:rPr>
          <w:rFonts w:cs="Times New Roman"/>
          <w:b/>
          <w:szCs w:val="24"/>
        </w:rPr>
      </w:pPr>
    </w:p>
    <w:tbl>
      <w:tblPr>
        <w:tblStyle w:val="TableGrid"/>
        <w:tblW w:w="12955" w:type="dxa"/>
        <w:tblLook w:val="04A0" w:firstRow="1" w:lastRow="0" w:firstColumn="1" w:lastColumn="0" w:noHBand="0" w:noVBand="1"/>
      </w:tblPr>
      <w:tblGrid>
        <w:gridCol w:w="2600"/>
        <w:gridCol w:w="3451"/>
        <w:gridCol w:w="3452"/>
        <w:gridCol w:w="3452"/>
      </w:tblGrid>
      <w:tr w:rsidR="00E8515F" w:rsidRPr="002D0A8A" w14:paraId="614715EC" w14:textId="77777777" w:rsidTr="00AA78A9">
        <w:trPr>
          <w:trHeight w:val="537"/>
        </w:trPr>
        <w:tc>
          <w:tcPr>
            <w:tcW w:w="2600" w:type="dxa"/>
            <w:shd w:val="clear" w:color="auto" w:fill="D9D9D9" w:themeFill="background1" w:themeFillShade="D9"/>
            <w:vAlign w:val="center"/>
          </w:tcPr>
          <w:p w14:paraId="69B2A3A2" w14:textId="77777777" w:rsidR="00E8515F" w:rsidRPr="002D0A8A" w:rsidRDefault="00E8515F" w:rsidP="0016510B">
            <w:pPr>
              <w:jc w:val="center"/>
              <w:rPr>
                <w:rFonts w:cs="Times New Roman"/>
                <w:b/>
                <w:szCs w:val="24"/>
              </w:rPr>
            </w:pPr>
            <w:r w:rsidRPr="002D0A8A">
              <w:rPr>
                <w:rFonts w:cs="Times New Roman"/>
                <w:b/>
                <w:szCs w:val="24"/>
              </w:rPr>
              <w:t>Criteria</w:t>
            </w:r>
          </w:p>
        </w:tc>
        <w:tc>
          <w:tcPr>
            <w:tcW w:w="3451" w:type="dxa"/>
            <w:shd w:val="clear" w:color="auto" w:fill="D9D9D9" w:themeFill="background1" w:themeFillShade="D9"/>
            <w:vAlign w:val="center"/>
          </w:tcPr>
          <w:p w14:paraId="053C7A16" w14:textId="77777777" w:rsidR="00E8515F" w:rsidRPr="002D0A8A" w:rsidRDefault="00E8515F" w:rsidP="0016510B">
            <w:pPr>
              <w:jc w:val="center"/>
              <w:rPr>
                <w:rFonts w:cs="Times New Roman"/>
                <w:b/>
                <w:szCs w:val="24"/>
              </w:rPr>
            </w:pPr>
            <w:r w:rsidRPr="002D0A8A">
              <w:rPr>
                <w:rFonts w:cs="Times New Roman"/>
                <w:b/>
                <w:szCs w:val="24"/>
              </w:rPr>
              <w:t>Article 1</w:t>
            </w:r>
          </w:p>
        </w:tc>
        <w:tc>
          <w:tcPr>
            <w:tcW w:w="3452" w:type="dxa"/>
            <w:shd w:val="clear" w:color="auto" w:fill="D9D9D9" w:themeFill="background1" w:themeFillShade="D9"/>
            <w:vAlign w:val="center"/>
          </w:tcPr>
          <w:p w14:paraId="7C24579C" w14:textId="77777777" w:rsidR="00E8515F" w:rsidRPr="002D0A8A" w:rsidRDefault="00E8515F" w:rsidP="0016510B">
            <w:pPr>
              <w:jc w:val="center"/>
              <w:rPr>
                <w:rFonts w:cs="Times New Roman"/>
                <w:b/>
                <w:szCs w:val="24"/>
              </w:rPr>
            </w:pPr>
            <w:r w:rsidRPr="002D0A8A">
              <w:rPr>
                <w:rFonts w:cs="Times New Roman"/>
                <w:b/>
                <w:szCs w:val="24"/>
              </w:rPr>
              <w:t>Article 2</w:t>
            </w:r>
          </w:p>
        </w:tc>
        <w:tc>
          <w:tcPr>
            <w:tcW w:w="3452" w:type="dxa"/>
            <w:shd w:val="clear" w:color="auto" w:fill="D9D9D9" w:themeFill="background1" w:themeFillShade="D9"/>
            <w:vAlign w:val="center"/>
          </w:tcPr>
          <w:p w14:paraId="1941EFAA" w14:textId="77777777" w:rsidR="00E8515F" w:rsidRPr="002D0A8A" w:rsidRDefault="00E8515F" w:rsidP="0016510B">
            <w:pPr>
              <w:jc w:val="center"/>
              <w:rPr>
                <w:rFonts w:cs="Times New Roman"/>
                <w:b/>
                <w:szCs w:val="24"/>
              </w:rPr>
            </w:pPr>
            <w:r w:rsidRPr="002D0A8A">
              <w:rPr>
                <w:rFonts w:cs="Times New Roman"/>
                <w:b/>
                <w:szCs w:val="24"/>
              </w:rPr>
              <w:t>Article 3</w:t>
            </w:r>
          </w:p>
        </w:tc>
      </w:tr>
      <w:tr w:rsidR="00E8515F" w:rsidRPr="002D0A8A" w14:paraId="160AC602" w14:textId="77777777" w:rsidTr="00D946C3">
        <w:trPr>
          <w:trHeight w:val="537"/>
        </w:trPr>
        <w:tc>
          <w:tcPr>
            <w:tcW w:w="2600" w:type="dxa"/>
          </w:tcPr>
          <w:p w14:paraId="2B5AB1D6" w14:textId="344A7FFD" w:rsidR="00E8515F" w:rsidRPr="00724127" w:rsidRDefault="00E8515F" w:rsidP="006B2717">
            <w:pPr>
              <w:rPr>
                <w:rFonts w:cs="Times New Roman"/>
                <w:b/>
              </w:rPr>
            </w:pPr>
            <w:r>
              <w:rPr>
                <w:rFonts w:cs="Times New Roman"/>
                <w:b/>
              </w:rPr>
              <w:t>APA</w:t>
            </w:r>
            <w:r w:rsidR="00A5186B">
              <w:rPr>
                <w:rFonts w:cs="Times New Roman"/>
                <w:b/>
              </w:rPr>
              <w:t>-</w:t>
            </w:r>
            <w:r>
              <w:rPr>
                <w:rFonts w:cs="Times New Roman"/>
                <w:b/>
              </w:rPr>
              <w:t xml:space="preserve">Formatted Article Citation with </w:t>
            </w:r>
            <w:commentRangeStart w:id="3"/>
            <w:r>
              <w:rPr>
                <w:rFonts w:cs="Times New Roman"/>
                <w:b/>
              </w:rPr>
              <w:t>Permalink</w:t>
            </w:r>
            <w:commentRangeEnd w:id="3"/>
            <w:r w:rsidR="00BC2013">
              <w:rPr>
                <w:rStyle w:val="CommentReference"/>
              </w:rPr>
              <w:commentReference w:id="3"/>
            </w:r>
          </w:p>
        </w:tc>
        <w:tc>
          <w:tcPr>
            <w:tcW w:w="3451" w:type="dxa"/>
          </w:tcPr>
          <w:p w14:paraId="51652C84" w14:textId="77777777" w:rsidR="00E8515F" w:rsidRPr="002D0A8A" w:rsidRDefault="00E8515F" w:rsidP="00732C75">
            <w:pPr>
              <w:rPr>
                <w:rFonts w:cs="Times New Roman"/>
              </w:rPr>
            </w:pPr>
          </w:p>
          <w:p w14:paraId="166632AF" w14:textId="77777777" w:rsidR="00CF55C6" w:rsidRPr="00622D29" w:rsidRDefault="00CF55C6" w:rsidP="00CF55C6">
            <w:pPr>
              <w:spacing w:line="600" w:lineRule="auto"/>
              <w:ind w:left="720" w:hanging="720"/>
              <w:rPr>
                <w:rFonts w:eastAsia="Times New Roman"/>
              </w:rPr>
            </w:pPr>
            <w:r w:rsidRPr="00622D29">
              <w:rPr>
                <w:rFonts w:eastAsia="Times New Roman"/>
              </w:rPr>
              <w:t xml:space="preserve">Cooper, C. C., Jump, R. L., &amp; Chopra, T. (2016). Prevention of infection due to Clostridium </w:t>
            </w:r>
            <w:r w:rsidRPr="00622D29">
              <w:rPr>
                <w:rFonts w:eastAsia="Times New Roman"/>
              </w:rPr>
              <w:lastRenderedPageBreak/>
              <w:t xml:space="preserve">difficile. </w:t>
            </w:r>
            <w:r w:rsidRPr="00622D29">
              <w:rPr>
                <w:rFonts w:eastAsia="Times New Roman"/>
                <w:i/>
                <w:iCs/>
              </w:rPr>
              <w:t>Infectious Disease Clinics</w:t>
            </w:r>
            <w:r w:rsidRPr="00622D29">
              <w:rPr>
                <w:rFonts w:eastAsia="Times New Roman"/>
              </w:rPr>
              <w:t xml:space="preserve">, </w:t>
            </w:r>
            <w:r w:rsidRPr="00622D29">
              <w:rPr>
                <w:rFonts w:eastAsia="Times New Roman"/>
                <w:i/>
                <w:iCs/>
              </w:rPr>
              <w:t>30</w:t>
            </w:r>
            <w:r w:rsidRPr="00622D29">
              <w:rPr>
                <w:rFonts w:eastAsia="Times New Roman"/>
              </w:rPr>
              <w:t>(4), 999-1012.</w:t>
            </w:r>
          </w:p>
          <w:p w14:paraId="3169B2A0" w14:textId="77777777" w:rsidR="00E8515F" w:rsidRPr="002D0A8A" w:rsidRDefault="00E8515F" w:rsidP="00CE24B9">
            <w:pPr>
              <w:jc w:val="center"/>
              <w:rPr>
                <w:rFonts w:cs="Times New Roman"/>
              </w:rPr>
            </w:pPr>
            <w:r w:rsidRPr="002D0A8A">
              <w:rPr>
                <w:rFonts w:cs="Times New Roman"/>
              </w:rPr>
              <w:t xml:space="preserve"> </w:t>
            </w:r>
          </w:p>
        </w:tc>
        <w:tc>
          <w:tcPr>
            <w:tcW w:w="3452" w:type="dxa"/>
          </w:tcPr>
          <w:p w14:paraId="1609A516" w14:textId="77777777" w:rsidR="00CF55C6" w:rsidRPr="00C624F4" w:rsidRDefault="00CF55C6" w:rsidP="00CF55C6">
            <w:pPr>
              <w:spacing w:line="600" w:lineRule="auto"/>
              <w:ind w:left="720" w:hanging="720"/>
            </w:pPr>
            <w:r w:rsidRPr="00C624F4">
              <w:rPr>
                <w:shd w:val="clear" w:color="auto" w:fill="FFFFFF"/>
              </w:rPr>
              <w:lastRenderedPageBreak/>
              <w:t xml:space="preserve">Dubberke, E. R., Reske, K. A., Olsen, M. A., McDonald, L. C., &amp; Fraser, V. J. (2018). Short-and long-term attributable costs of </w:t>
            </w:r>
            <w:r w:rsidRPr="00C624F4">
              <w:rPr>
                <w:shd w:val="clear" w:color="auto" w:fill="FFFFFF"/>
              </w:rPr>
              <w:lastRenderedPageBreak/>
              <w:t>Clostridium difficile-associated disease in nonsurgical inpatients. </w:t>
            </w:r>
            <w:r w:rsidRPr="00C624F4">
              <w:rPr>
                <w:i/>
                <w:iCs/>
                <w:shd w:val="clear" w:color="auto" w:fill="FFFFFF"/>
              </w:rPr>
              <w:t>Clinical Infectious Diseases</w:t>
            </w:r>
            <w:r w:rsidRPr="00C624F4">
              <w:rPr>
                <w:shd w:val="clear" w:color="auto" w:fill="FFFFFF"/>
              </w:rPr>
              <w:t>, </w:t>
            </w:r>
            <w:r w:rsidRPr="00C624F4">
              <w:rPr>
                <w:i/>
                <w:iCs/>
                <w:shd w:val="clear" w:color="auto" w:fill="FFFFFF"/>
              </w:rPr>
              <w:t>46</w:t>
            </w:r>
            <w:r w:rsidRPr="00C624F4">
              <w:rPr>
                <w:shd w:val="clear" w:color="auto" w:fill="FFFFFF"/>
              </w:rPr>
              <w:t>(4), 497-504.</w:t>
            </w:r>
          </w:p>
          <w:p w14:paraId="3EF66277" w14:textId="77777777" w:rsidR="00E8515F" w:rsidRPr="002D0A8A" w:rsidRDefault="00E8515F" w:rsidP="00CE24B9">
            <w:pPr>
              <w:jc w:val="center"/>
              <w:rPr>
                <w:rFonts w:cs="Times New Roman"/>
              </w:rPr>
            </w:pPr>
          </w:p>
        </w:tc>
        <w:tc>
          <w:tcPr>
            <w:tcW w:w="3452" w:type="dxa"/>
          </w:tcPr>
          <w:p w14:paraId="764B5713" w14:textId="77777777" w:rsidR="00CF55C6" w:rsidRPr="00C624F4" w:rsidRDefault="00CF55C6" w:rsidP="00CF55C6">
            <w:pPr>
              <w:spacing w:line="600" w:lineRule="auto"/>
              <w:ind w:left="720" w:hanging="720"/>
              <w:rPr>
                <w:shd w:val="clear" w:color="auto" w:fill="FFFFFF"/>
              </w:rPr>
            </w:pPr>
            <w:r w:rsidRPr="00C624F4">
              <w:rPr>
                <w:shd w:val="clear" w:color="auto" w:fill="FFFFFF"/>
              </w:rPr>
              <w:lastRenderedPageBreak/>
              <w:t xml:space="preserve">Centers for Disease Control and Preventions (CDC). (2016). Vital signs: preventing Clostridium difficile </w:t>
            </w:r>
            <w:r w:rsidRPr="00C624F4">
              <w:rPr>
                <w:shd w:val="clear" w:color="auto" w:fill="FFFFFF"/>
              </w:rPr>
              <w:lastRenderedPageBreak/>
              <w:t>infections. </w:t>
            </w:r>
            <w:r w:rsidRPr="00C624F4">
              <w:rPr>
                <w:i/>
                <w:iCs/>
                <w:shd w:val="clear" w:color="auto" w:fill="FFFFFF"/>
              </w:rPr>
              <w:t>MMWR. Morbidity and mortality weekly report</w:t>
            </w:r>
            <w:r w:rsidRPr="00C624F4">
              <w:rPr>
                <w:shd w:val="clear" w:color="auto" w:fill="FFFFFF"/>
              </w:rPr>
              <w:t>, </w:t>
            </w:r>
            <w:r w:rsidRPr="00C624F4">
              <w:rPr>
                <w:i/>
                <w:iCs/>
                <w:shd w:val="clear" w:color="auto" w:fill="FFFFFF"/>
              </w:rPr>
              <w:t>61</w:t>
            </w:r>
            <w:r w:rsidRPr="00C624F4">
              <w:rPr>
                <w:shd w:val="clear" w:color="auto" w:fill="FFFFFF"/>
              </w:rPr>
              <w:t>(9), 157.</w:t>
            </w:r>
          </w:p>
          <w:p w14:paraId="0D2C4DDE" w14:textId="77777777" w:rsidR="00E8515F" w:rsidRPr="002D0A8A" w:rsidRDefault="00E8515F" w:rsidP="00CE24B9">
            <w:pPr>
              <w:jc w:val="center"/>
              <w:rPr>
                <w:rFonts w:cs="Times New Roman"/>
              </w:rPr>
            </w:pPr>
          </w:p>
        </w:tc>
      </w:tr>
      <w:tr w:rsidR="00E8515F" w:rsidRPr="002D0A8A" w14:paraId="3601D30E" w14:textId="77777777" w:rsidTr="00D946C3">
        <w:trPr>
          <w:trHeight w:val="537"/>
        </w:trPr>
        <w:tc>
          <w:tcPr>
            <w:tcW w:w="2600" w:type="dxa"/>
          </w:tcPr>
          <w:p w14:paraId="5917F692" w14:textId="694580A5" w:rsidR="00E8515F" w:rsidRPr="00724127" w:rsidRDefault="00E8515F" w:rsidP="006B2717">
            <w:pPr>
              <w:rPr>
                <w:rFonts w:cs="Times New Roman"/>
                <w:b/>
              </w:rPr>
            </w:pPr>
            <w:r>
              <w:rPr>
                <w:rFonts w:cs="Times New Roman"/>
                <w:b/>
              </w:rPr>
              <w:lastRenderedPageBreak/>
              <w:t xml:space="preserve">How </w:t>
            </w:r>
            <w:r w:rsidR="00A5186B">
              <w:rPr>
                <w:rFonts w:cs="Times New Roman"/>
                <w:b/>
              </w:rPr>
              <w:t xml:space="preserve">Does </w:t>
            </w:r>
            <w:r>
              <w:rPr>
                <w:rFonts w:cs="Times New Roman"/>
                <w:b/>
              </w:rPr>
              <w:t>the Article Relate to the PICOT Question</w:t>
            </w:r>
            <w:r w:rsidR="00A5186B">
              <w:rPr>
                <w:rFonts w:cs="Times New Roman"/>
                <w:b/>
              </w:rPr>
              <w:t>?</w:t>
            </w:r>
          </w:p>
        </w:tc>
        <w:tc>
          <w:tcPr>
            <w:tcW w:w="3451" w:type="dxa"/>
          </w:tcPr>
          <w:p w14:paraId="075B2518" w14:textId="3E68E1C3" w:rsidR="00E8515F" w:rsidRPr="002D0A8A" w:rsidRDefault="00260720" w:rsidP="00CE24B9">
            <w:pPr>
              <w:jc w:val="center"/>
              <w:rPr>
                <w:rFonts w:cs="Times New Roman"/>
              </w:rPr>
            </w:pPr>
            <w:commentRangeStart w:id="4"/>
            <w:r>
              <w:rPr>
                <w:rFonts w:cs="Times New Roman"/>
              </w:rPr>
              <w:t>While the PICOT question concerns the intervention of C. Diffs, the article tells more of the prevention of the c. diffs infections</w:t>
            </w:r>
            <w:commentRangeEnd w:id="4"/>
            <w:r w:rsidR="00BC2013">
              <w:rPr>
                <w:rStyle w:val="CommentReference"/>
              </w:rPr>
              <w:commentReference w:id="4"/>
            </w:r>
          </w:p>
        </w:tc>
        <w:tc>
          <w:tcPr>
            <w:tcW w:w="3452" w:type="dxa"/>
          </w:tcPr>
          <w:p w14:paraId="4EAACC54" w14:textId="4F3F3C92" w:rsidR="00E8515F" w:rsidRPr="002D0A8A" w:rsidRDefault="00260720" w:rsidP="00B37BBB">
            <w:pPr>
              <w:jc w:val="center"/>
              <w:rPr>
                <w:rFonts w:cs="Times New Roman"/>
              </w:rPr>
            </w:pPr>
            <w:r>
              <w:rPr>
                <w:rFonts w:cs="Times New Roman"/>
              </w:rPr>
              <w:t>The article discusses the costs incurred on the treatment of C.</w:t>
            </w:r>
            <w:r w:rsidR="00F84530">
              <w:rPr>
                <w:rFonts w:cs="Times New Roman"/>
              </w:rPr>
              <w:t>D</w:t>
            </w:r>
            <w:r w:rsidR="00B37BBB">
              <w:rPr>
                <w:rFonts w:cs="Times New Roman"/>
              </w:rPr>
              <w:t>iffs infections and transmission of the infections</w:t>
            </w:r>
          </w:p>
        </w:tc>
        <w:tc>
          <w:tcPr>
            <w:tcW w:w="3452" w:type="dxa"/>
          </w:tcPr>
          <w:p w14:paraId="096D9EB7" w14:textId="21999490" w:rsidR="00E8515F" w:rsidRPr="002D0A8A" w:rsidRDefault="00D050DF" w:rsidP="00CE24B9">
            <w:pPr>
              <w:jc w:val="center"/>
              <w:rPr>
                <w:rFonts w:cs="Times New Roman"/>
              </w:rPr>
            </w:pPr>
            <w:r>
              <w:rPr>
                <w:rFonts w:cs="Times New Roman"/>
              </w:rPr>
              <w:t>This article examines the vital signs towards prevention of C. diffs infection while examining the rate of transmission of c.diffs.</w:t>
            </w:r>
          </w:p>
        </w:tc>
      </w:tr>
      <w:tr w:rsidR="00E8515F" w:rsidRPr="002D0A8A" w14:paraId="26AD8324" w14:textId="77777777" w:rsidTr="00D946C3">
        <w:trPr>
          <w:trHeight w:val="537"/>
        </w:trPr>
        <w:tc>
          <w:tcPr>
            <w:tcW w:w="2600" w:type="dxa"/>
          </w:tcPr>
          <w:p w14:paraId="5591C154" w14:textId="04C1F991" w:rsidR="00E8515F" w:rsidRPr="00724127" w:rsidRDefault="00E8515F" w:rsidP="006B2717">
            <w:pPr>
              <w:rPr>
                <w:rFonts w:cs="Times New Roman"/>
                <w:b/>
              </w:rPr>
            </w:pPr>
            <w:r>
              <w:rPr>
                <w:rFonts w:cs="Times New Roman"/>
                <w:b/>
              </w:rPr>
              <w:t>Quantitative, Qualitative</w:t>
            </w:r>
            <w:r w:rsidR="00821A70">
              <w:rPr>
                <w:rFonts w:cs="Times New Roman"/>
                <w:b/>
              </w:rPr>
              <w:t xml:space="preserve"> </w:t>
            </w:r>
            <w:r>
              <w:rPr>
                <w:rFonts w:cs="Times New Roman"/>
                <w:b/>
              </w:rPr>
              <w:t>(How do you know</w:t>
            </w:r>
            <w:r w:rsidR="00A5186B">
              <w:rPr>
                <w:rFonts w:cs="Times New Roman"/>
                <w:b/>
              </w:rPr>
              <w:t>?</w:t>
            </w:r>
            <w:r>
              <w:rPr>
                <w:rFonts w:cs="Times New Roman"/>
                <w:b/>
              </w:rPr>
              <w:t>)</w:t>
            </w:r>
          </w:p>
        </w:tc>
        <w:tc>
          <w:tcPr>
            <w:tcW w:w="3451" w:type="dxa"/>
          </w:tcPr>
          <w:p w14:paraId="53B2930C" w14:textId="38C6B029" w:rsidR="00E8515F" w:rsidRPr="002D0A8A" w:rsidRDefault="00D90C81" w:rsidP="00CE24B9">
            <w:pPr>
              <w:jc w:val="center"/>
              <w:rPr>
                <w:rFonts w:cs="Times New Roman"/>
              </w:rPr>
            </w:pPr>
            <w:r>
              <w:rPr>
                <w:rFonts w:cs="Times New Roman"/>
              </w:rPr>
              <w:t xml:space="preserve">This article is a qualitative study because it used simple sample and the number and </w:t>
            </w:r>
            <w:r w:rsidR="00FE273A">
              <w:rPr>
                <w:rFonts w:cs="Times New Roman"/>
              </w:rPr>
              <w:t>the references</w:t>
            </w:r>
          </w:p>
        </w:tc>
        <w:tc>
          <w:tcPr>
            <w:tcW w:w="3452" w:type="dxa"/>
          </w:tcPr>
          <w:p w14:paraId="04C023E8" w14:textId="31B2F886" w:rsidR="00E8515F" w:rsidRPr="002D0A8A" w:rsidRDefault="00FE273A" w:rsidP="000E0C67">
            <w:pPr>
              <w:jc w:val="center"/>
              <w:rPr>
                <w:rFonts w:cs="Times New Roman"/>
              </w:rPr>
            </w:pPr>
            <w:r>
              <w:rPr>
                <w:rFonts w:cs="Times New Roman"/>
              </w:rPr>
              <w:t xml:space="preserve">This article is a </w:t>
            </w:r>
            <w:r w:rsidR="000E0C67">
              <w:rPr>
                <w:rFonts w:cs="Times New Roman"/>
              </w:rPr>
              <w:t>quantitative</w:t>
            </w:r>
            <w:r>
              <w:rPr>
                <w:rFonts w:cs="Times New Roman"/>
              </w:rPr>
              <w:t xml:space="preserve"> study because </w:t>
            </w:r>
            <w:r w:rsidR="000E0C67">
              <w:rPr>
                <w:rFonts w:cs="Times New Roman"/>
              </w:rPr>
              <w:t xml:space="preserve">of </w:t>
            </w:r>
            <w:r>
              <w:rPr>
                <w:rFonts w:cs="Times New Roman"/>
              </w:rPr>
              <w:t>it</w:t>
            </w:r>
            <w:r w:rsidR="000E0C67">
              <w:rPr>
                <w:rFonts w:cs="Times New Roman"/>
              </w:rPr>
              <w:t>s</w:t>
            </w:r>
            <w:r>
              <w:rPr>
                <w:rFonts w:cs="Times New Roman"/>
              </w:rPr>
              <w:t xml:space="preserve"> </w:t>
            </w:r>
            <w:r w:rsidR="000E0C67">
              <w:rPr>
                <w:rFonts w:cs="Times New Roman"/>
              </w:rPr>
              <w:t>larger</w:t>
            </w:r>
            <w:r>
              <w:rPr>
                <w:rFonts w:cs="Times New Roman"/>
              </w:rPr>
              <w:t xml:space="preserve"> sample</w:t>
            </w:r>
          </w:p>
        </w:tc>
        <w:tc>
          <w:tcPr>
            <w:tcW w:w="3452" w:type="dxa"/>
          </w:tcPr>
          <w:p w14:paraId="5A2E2803" w14:textId="6B09070C" w:rsidR="00E8515F" w:rsidRPr="002D0A8A" w:rsidRDefault="00FE273A" w:rsidP="00CE24B9">
            <w:pPr>
              <w:jc w:val="center"/>
              <w:rPr>
                <w:rFonts w:cs="Times New Roman"/>
              </w:rPr>
            </w:pPr>
            <w:r>
              <w:rPr>
                <w:rFonts w:cs="Times New Roman"/>
              </w:rPr>
              <w:t>This article is a qualitative study because it used simple sample and the interpretation of the results</w:t>
            </w:r>
          </w:p>
        </w:tc>
      </w:tr>
      <w:tr w:rsidR="00E8515F" w:rsidRPr="002D0A8A" w14:paraId="0A70084A" w14:textId="77777777" w:rsidTr="00AA78A9">
        <w:trPr>
          <w:trHeight w:val="359"/>
        </w:trPr>
        <w:tc>
          <w:tcPr>
            <w:tcW w:w="2600" w:type="dxa"/>
          </w:tcPr>
          <w:p w14:paraId="3439484C" w14:textId="3F8F110D" w:rsidR="00E8515F" w:rsidRDefault="00E8515F" w:rsidP="006B2717">
            <w:pPr>
              <w:rPr>
                <w:rFonts w:cs="Times New Roman"/>
                <w:b/>
              </w:rPr>
            </w:pPr>
            <w:r>
              <w:rPr>
                <w:rFonts w:cs="Times New Roman"/>
                <w:b/>
              </w:rPr>
              <w:t>Purpose Statement</w:t>
            </w:r>
          </w:p>
        </w:tc>
        <w:tc>
          <w:tcPr>
            <w:tcW w:w="3451" w:type="dxa"/>
          </w:tcPr>
          <w:p w14:paraId="14974B60" w14:textId="747E2F1D" w:rsidR="00E8515F" w:rsidRPr="002D0A8A" w:rsidRDefault="00FE273A" w:rsidP="00CE24B9">
            <w:pPr>
              <w:jc w:val="center"/>
              <w:rPr>
                <w:rFonts w:cs="Times New Roman"/>
              </w:rPr>
            </w:pPr>
            <w:r>
              <w:rPr>
                <w:rFonts w:cs="Times New Roman"/>
              </w:rPr>
              <w:t>To understand the degree of infections caused by C. diffs virus</w:t>
            </w:r>
          </w:p>
        </w:tc>
        <w:tc>
          <w:tcPr>
            <w:tcW w:w="3452" w:type="dxa"/>
          </w:tcPr>
          <w:p w14:paraId="0B336B75" w14:textId="1DFF601C" w:rsidR="00E8515F" w:rsidRPr="002D0A8A" w:rsidRDefault="00FE273A" w:rsidP="00CE24B9">
            <w:pPr>
              <w:jc w:val="center"/>
              <w:rPr>
                <w:rFonts w:cs="Times New Roman"/>
              </w:rPr>
            </w:pPr>
            <w:r>
              <w:rPr>
                <w:rFonts w:cs="Times New Roman"/>
              </w:rPr>
              <w:t>To understand both short-term and long-term costs imposed by c. diffs infections</w:t>
            </w:r>
          </w:p>
        </w:tc>
        <w:tc>
          <w:tcPr>
            <w:tcW w:w="3452" w:type="dxa"/>
          </w:tcPr>
          <w:p w14:paraId="4EAE2937" w14:textId="3690CBFE" w:rsidR="00E8515F" w:rsidRPr="002D0A8A" w:rsidRDefault="00FE273A" w:rsidP="00CE24B9">
            <w:pPr>
              <w:jc w:val="center"/>
              <w:rPr>
                <w:rFonts w:cs="Times New Roman"/>
              </w:rPr>
            </w:pPr>
            <w:r>
              <w:rPr>
                <w:rFonts w:cs="Times New Roman"/>
              </w:rPr>
              <w:t>To understand the various signs among C. diffs victims for prevention</w:t>
            </w:r>
          </w:p>
        </w:tc>
      </w:tr>
      <w:tr w:rsidR="00E8515F" w:rsidRPr="002D0A8A" w14:paraId="3BB2C4D6" w14:textId="77777777" w:rsidTr="00AA78A9">
        <w:trPr>
          <w:trHeight w:val="359"/>
        </w:trPr>
        <w:tc>
          <w:tcPr>
            <w:tcW w:w="2600" w:type="dxa"/>
          </w:tcPr>
          <w:p w14:paraId="5A5C3106" w14:textId="103D6E0E" w:rsidR="00E8515F" w:rsidRPr="00724127" w:rsidRDefault="00E8515F" w:rsidP="00E8515F">
            <w:pPr>
              <w:rPr>
                <w:rFonts w:cs="Times New Roman"/>
                <w:b/>
              </w:rPr>
            </w:pPr>
            <w:r>
              <w:rPr>
                <w:rFonts w:cs="Times New Roman"/>
                <w:b/>
              </w:rPr>
              <w:t>Research Question</w:t>
            </w:r>
          </w:p>
        </w:tc>
        <w:tc>
          <w:tcPr>
            <w:tcW w:w="3451" w:type="dxa"/>
          </w:tcPr>
          <w:p w14:paraId="1DD1AB4B" w14:textId="6F19F30D" w:rsidR="00E8515F" w:rsidRPr="002D0A8A" w:rsidRDefault="00FE273A" w:rsidP="00CE24B9">
            <w:pPr>
              <w:jc w:val="center"/>
              <w:rPr>
                <w:rFonts w:cs="Times New Roman"/>
              </w:rPr>
            </w:pPr>
            <w:r>
              <w:rPr>
                <w:rFonts w:cs="Times New Roman"/>
              </w:rPr>
              <w:t xml:space="preserve">How would the </w:t>
            </w:r>
            <w:r w:rsidR="00220364">
              <w:rPr>
                <w:rFonts w:cs="Times New Roman"/>
              </w:rPr>
              <w:t>changes in nursing procedures impact on the transmission levels</w:t>
            </w:r>
          </w:p>
        </w:tc>
        <w:tc>
          <w:tcPr>
            <w:tcW w:w="3452" w:type="dxa"/>
          </w:tcPr>
          <w:p w14:paraId="0FA5163E" w14:textId="1DE91C48" w:rsidR="00E8515F" w:rsidRPr="002D0A8A" w:rsidRDefault="00220364" w:rsidP="00CE24B9">
            <w:pPr>
              <w:jc w:val="center"/>
              <w:rPr>
                <w:rFonts w:cs="Times New Roman"/>
              </w:rPr>
            </w:pPr>
            <w:r>
              <w:rPr>
                <w:rFonts w:cs="Times New Roman"/>
              </w:rPr>
              <w:t>What are the costs that C.diffs contribute towards healthcare delivery</w:t>
            </w:r>
          </w:p>
        </w:tc>
        <w:tc>
          <w:tcPr>
            <w:tcW w:w="3452" w:type="dxa"/>
          </w:tcPr>
          <w:p w14:paraId="4B5312A1" w14:textId="21B0E4DA" w:rsidR="00E8515F" w:rsidRPr="002D0A8A" w:rsidRDefault="002B6968" w:rsidP="00CE24B9">
            <w:pPr>
              <w:jc w:val="center"/>
              <w:rPr>
                <w:rFonts w:cs="Times New Roman"/>
              </w:rPr>
            </w:pPr>
            <w:r>
              <w:rPr>
                <w:rFonts w:cs="Times New Roman"/>
              </w:rPr>
              <w:t xml:space="preserve">How can an individual clearly identify a C. diff </w:t>
            </w:r>
            <w:r w:rsidR="00C64787">
              <w:rPr>
                <w:rFonts w:cs="Times New Roman"/>
              </w:rPr>
              <w:t>patient?</w:t>
            </w:r>
          </w:p>
        </w:tc>
      </w:tr>
      <w:tr w:rsidR="00E8515F" w:rsidRPr="002D0A8A" w14:paraId="20CEAD2B" w14:textId="77777777" w:rsidTr="00AA78A9">
        <w:trPr>
          <w:trHeight w:val="350"/>
        </w:trPr>
        <w:tc>
          <w:tcPr>
            <w:tcW w:w="2600" w:type="dxa"/>
          </w:tcPr>
          <w:p w14:paraId="3AE22EC0" w14:textId="451805B4" w:rsidR="00E8515F" w:rsidRPr="00724127" w:rsidRDefault="00E8515F" w:rsidP="006B2717">
            <w:pPr>
              <w:rPr>
                <w:rFonts w:cs="Times New Roman"/>
                <w:b/>
              </w:rPr>
            </w:pPr>
            <w:r>
              <w:rPr>
                <w:rFonts w:cs="Times New Roman"/>
                <w:b/>
              </w:rPr>
              <w:t>Outcome</w:t>
            </w:r>
          </w:p>
        </w:tc>
        <w:tc>
          <w:tcPr>
            <w:tcW w:w="3451" w:type="dxa"/>
          </w:tcPr>
          <w:p w14:paraId="122852E5" w14:textId="177CFF4A" w:rsidR="00E8515F" w:rsidRPr="002D0A8A" w:rsidRDefault="00721A79" w:rsidP="00CE24B9">
            <w:pPr>
              <w:jc w:val="center"/>
              <w:rPr>
                <w:rFonts w:cs="Times New Roman"/>
              </w:rPr>
            </w:pPr>
            <w:r>
              <w:rPr>
                <w:rFonts w:cs="Times New Roman"/>
              </w:rPr>
              <w:t xml:space="preserve">The study observed that changing the nursing procedures </w:t>
            </w:r>
            <w:r>
              <w:rPr>
                <w:rFonts w:cs="Times New Roman"/>
              </w:rPr>
              <w:lastRenderedPageBreak/>
              <w:t>and reducing uptake of antibiotics reduces the infections of c. diffs</w:t>
            </w:r>
          </w:p>
        </w:tc>
        <w:tc>
          <w:tcPr>
            <w:tcW w:w="3452" w:type="dxa"/>
          </w:tcPr>
          <w:p w14:paraId="3000D82F" w14:textId="3BA4BB21" w:rsidR="00E8515F" w:rsidRPr="002D0A8A" w:rsidRDefault="0055170C" w:rsidP="00CE24B9">
            <w:pPr>
              <w:jc w:val="center"/>
              <w:rPr>
                <w:rFonts w:cs="Times New Roman"/>
              </w:rPr>
            </w:pPr>
            <w:r>
              <w:rPr>
                <w:rFonts w:cs="Times New Roman"/>
              </w:rPr>
              <w:lastRenderedPageBreak/>
              <w:t xml:space="preserve">The study established the costs of treating C. diffs infection rose </w:t>
            </w:r>
            <w:r>
              <w:rPr>
                <w:rFonts w:cs="Times New Roman"/>
              </w:rPr>
              <w:lastRenderedPageBreak/>
              <w:t>close to three times estimated at $7,500 by the close of 2017.</w:t>
            </w:r>
          </w:p>
        </w:tc>
        <w:tc>
          <w:tcPr>
            <w:tcW w:w="3452" w:type="dxa"/>
          </w:tcPr>
          <w:p w14:paraId="2B72575F" w14:textId="696170E9" w:rsidR="00E8515F" w:rsidRPr="002D0A8A" w:rsidRDefault="00C64787" w:rsidP="00EC7A15">
            <w:pPr>
              <w:jc w:val="center"/>
              <w:rPr>
                <w:rFonts w:cs="Times New Roman"/>
              </w:rPr>
            </w:pPr>
            <w:r>
              <w:rPr>
                <w:rFonts w:cs="Times New Roman"/>
              </w:rPr>
              <w:lastRenderedPageBreak/>
              <w:t xml:space="preserve">This article establishes </w:t>
            </w:r>
            <w:r>
              <w:t xml:space="preserve">unusual WBC counts, self-restricted </w:t>
            </w:r>
            <w:r>
              <w:lastRenderedPageBreak/>
              <w:t>diarrhea and fever, stomach pains and tachycardia as the commonest signs of C. diffs.</w:t>
            </w:r>
          </w:p>
        </w:tc>
      </w:tr>
      <w:tr w:rsidR="00E8515F" w:rsidRPr="002D0A8A" w14:paraId="11A007FE" w14:textId="77777777" w:rsidTr="00D946C3">
        <w:trPr>
          <w:trHeight w:val="537"/>
        </w:trPr>
        <w:tc>
          <w:tcPr>
            <w:tcW w:w="2600" w:type="dxa"/>
          </w:tcPr>
          <w:p w14:paraId="01C04F58" w14:textId="77777777" w:rsidR="00963E2A" w:rsidRDefault="00963E2A" w:rsidP="00963E2A">
            <w:pPr>
              <w:rPr>
                <w:rFonts w:cs="Times New Roman"/>
                <w:b/>
              </w:rPr>
            </w:pPr>
            <w:r>
              <w:rPr>
                <w:rFonts w:cs="Times New Roman"/>
                <w:b/>
              </w:rPr>
              <w:lastRenderedPageBreak/>
              <w:t xml:space="preserve">Setting </w:t>
            </w:r>
          </w:p>
          <w:p w14:paraId="35F47A90" w14:textId="232FF46A" w:rsidR="00E8515F" w:rsidRPr="00724127" w:rsidRDefault="00963E2A" w:rsidP="00963E2A">
            <w:pPr>
              <w:rPr>
                <w:rFonts w:cs="Times New Roman"/>
                <w:b/>
              </w:rPr>
            </w:pPr>
            <w:r>
              <w:rPr>
                <w:rFonts w:cs="Times New Roman"/>
                <w:b/>
              </w:rPr>
              <w:t>(</w:t>
            </w:r>
            <w:r w:rsidR="00E8515F">
              <w:rPr>
                <w:rFonts w:cs="Times New Roman"/>
                <w:b/>
              </w:rPr>
              <w:t>Where did the study take place?</w:t>
            </w:r>
            <w:r>
              <w:rPr>
                <w:rFonts w:cs="Times New Roman"/>
                <w:b/>
              </w:rPr>
              <w:t>)</w:t>
            </w:r>
            <w:r w:rsidR="00E8515F">
              <w:rPr>
                <w:rFonts w:cs="Times New Roman"/>
                <w:b/>
              </w:rPr>
              <w:t xml:space="preserve"> </w:t>
            </w:r>
          </w:p>
        </w:tc>
        <w:tc>
          <w:tcPr>
            <w:tcW w:w="3451" w:type="dxa"/>
          </w:tcPr>
          <w:p w14:paraId="7F0EAFAA" w14:textId="40EA2586" w:rsidR="00E8515F" w:rsidRPr="002D0A8A" w:rsidRDefault="00EC7A15" w:rsidP="00CE24B9">
            <w:pPr>
              <w:jc w:val="center"/>
              <w:rPr>
                <w:rFonts w:cs="Times New Roman"/>
              </w:rPr>
            </w:pPr>
            <w:r>
              <w:rPr>
                <w:rFonts w:cs="Times New Roman"/>
              </w:rPr>
              <w:t>The study was conducted in a clinical set up</w:t>
            </w:r>
          </w:p>
        </w:tc>
        <w:tc>
          <w:tcPr>
            <w:tcW w:w="3452" w:type="dxa"/>
          </w:tcPr>
          <w:p w14:paraId="7176064A" w14:textId="0F7F6B86" w:rsidR="00E8515F" w:rsidRPr="002D0A8A" w:rsidRDefault="00EC7A15" w:rsidP="00CE24B9">
            <w:pPr>
              <w:jc w:val="center"/>
              <w:rPr>
                <w:rFonts w:cs="Times New Roman"/>
              </w:rPr>
            </w:pPr>
            <w:r>
              <w:rPr>
                <w:rFonts w:cs="Times New Roman"/>
              </w:rPr>
              <w:t>The study was conducted in a clinical set up</w:t>
            </w:r>
          </w:p>
        </w:tc>
        <w:tc>
          <w:tcPr>
            <w:tcW w:w="3452" w:type="dxa"/>
          </w:tcPr>
          <w:p w14:paraId="57DC36B3" w14:textId="264CBFA9" w:rsidR="00E8515F" w:rsidRPr="002D0A8A" w:rsidRDefault="00EC7A15" w:rsidP="00CE24B9">
            <w:pPr>
              <w:jc w:val="center"/>
              <w:rPr>
                <w:rFonts w:cs="Times New Roman"/>
              </w:rPr>
            </w:pPr>
            <w:r>
              <w:rPr>
                <w:rFonts w:cs="Times New Roman"/>
              </w:rPr>
              <w:t>The study was conducted in a clinical set up</w:t>
            </w:r>
          </w:p>
        </w:tc>
      </w:tr>
      <w:tr w:rsidR="00E8515F" w:rsidRPr="002D0A8A" w14:paraId="15726DA0" w14:textId="77777777" w:rsidTr="00AA78A9">
        <w:trPr>
          <w:trHeight w:val="323"/>
        </w:trPr>
        <w:tc>
          <w:tcPr>
            <w:tcW w:w="2600" w:type="dxa"/>
          </w:tcPr>
          <w:p w14:paraId="3BE6BBB4" w14:textId="308CE445" w:rsidR="00E8515F" w:rsidRPr="00724127" w:rsidRDefault="00E8515F" w:rsidP="006B2717">
            <w:pPr>
              <w:rPr>
                <w:rFonts w:cs="Times New Roman"/>
                <w:b/>
              </w:rPr>
            </w:pPr>
            <w:r>
              <w:rPr>
                <w:rFonts w:cs="Times New Roman"/>
                <w:b/>
              </w:rPr>
              <w:t>Sample</w:t>
            </w:r>
          </w:p>
        </w:tc>
        <w:tc>
          <w:tcPr>
            <w:tcW w:w="3451" w:type="dxa"/>
          </w:tcPr>
          <w:p w14:paraId="1DBBCCA6" w14:textId="7CEBF4BF" w:rsidR="00E8515F" w:rsidRPr="002D0A8A" w:rsidRDefault="000E0C67" w:rsidP="00CE24B9">
            <w:pPr>
              <w:jc w:val="center"/>
              <w:rPr>
                <w:rFonts w:cs="Times New Roman"/>
              </w:rPr>
            </w:pPr>
            <w:r>
              <w:rPr>
                <w:rFonts w:cs="Times New Roman"/>
              </w:rPr>
              <w:t>This study used a sample size of 25 cases</w:t>
            </w:r>
          </w:p>
        </w:tc>
        <w:tc>
          <w:tcPr>
            <w:tcW w:w="3452" w:type="dxa"/>
          </w:tcPr>
          <w:p w14:paraId="48A6B121" w14:textId="3FB8B1BF" w:rsidR="00E8515F" w:rsidRPr="002D0A8A" w:rsidRDefault="000E0C67" w:rsidP="00CE24B9">
            <w:pPr>
              <w:jc w:val="center"/>
              <w:rPr>
                <w:rFonts w:cs="Times New Roman"/>
              </w:rPr>
            </w:pPr>
            <w:r>
              <w:rPr>
                <w:rFonts w:cs="Times New Roman"/>
              </w:rPr>
              <w:t>The sample size in this study was 105 cases</w:t>
            </w:r>
          </w:p>
        </w:tc>
        <w:tc>
          <w:tcPr>
            <w:tcW w:w="3452" w:type="dxa"/>
          </w:tcPr>
          <w:p w14:paraId="3DE61B00" w14:textId="6598EAC5" w:rsidR="00E8515F" w:rsidRPr="002D0A8A" w:rsidRDefault="000E0C67" w:rsidP="000E0C67">
            <w:pPr>
              <w:rPr>
                <w:rFonts w:cs="Times New Roman"/>
              </w:rPr>
            </w:pPr>
            <w:r>
              <w:rPr>
                <w:rFonts w:cs="Times New Roman"/>
              </w:rPr>
              <w:t xml:space="preserve">This research used a sample size of 20 persons. </w:t>
            </w:r>
          </w:p>
        </w:tc>
      </w:tr>
      <w:tr w:rsidR="00E8515F" w:rsidRPr="002D0A8A" w14:paraId="2F98091E" w14:textId="77777777" w:rsidTr="00AA78A9">
        <w:trPr>
          <w:trHeight w:val="341"/>
        </w:trPr>
        <w:tc>
          <w:tcPr>
            <w:tcW w:w="2600" w:type="dxa"/>
          </w:tcPr>
          <w:p w14:paraId="0D4D156E" w14:textId="0B5F3049" w:rsidR="00E8515F" w:rsidRPr="00724127" w:rsidRDefault="00E8515F" w:rsidP="006B2717">
            <w:pPr>
              <w:rPr>
                <w:rFonts w:cs="Times New Roman"/>
                <w:b/>
              </w:rPr>
            </w:pPr>
            <w:r>
              <w:rPr>
                <w:rFonts w:cs="Times New Roman"/>
                <w:b/>
              </w:rPr>
              <w:t>Method</w:t>
            </w:r>
          </w:p>
        </w:tc>
        <w:tc>
          <w:tcPr>
            <w:tcW w:w="3451" w:type="dxa"/>
          </w:tcPr>
          <w:p w14:paraId="613BE351" w14:textId="15195687" w:rsidR="00E8515F" w:rsidRPr="002D0A8A" w:rsidRDefault="003F21DD" w:rsidP="00CE24B9">
            <w:pPr>
              <w:jc w:val="center"/>
              <w:rPr>
                <w:rFonts w:cs="Times New Roman"/>
              </w:rPr>
            </w:pPr>
            <w:r>
              <w:rPr>
                <w:rFonts w:cs="Times New Roman"/>
              </w:rPr>
              <w:t xml:space="preserve">The </w:t>
            </w:r>
            <w:r w:rsidR="00B44BD3">
              <w:rPr>
                <w:rFonts w:cs="Times New Roman"/>
              </w:rPr>
              <w:t>convenience methodology was applied in the study</w:t>
            </w:r>
          </w:p>
        </w:tc>
        <w:tc>
          <w:tcPr>
            <w:tcW w:w="3452" w:type="dxa"/>
          </w:tcPr>
          <w:p w14:paraId="518C89C5" w14:textId="18CD3173" w:rsidR="00E8515F" w:rsidRPr="002D0A8A" w:rsidRDefault="00487FB6" w:rsidP="00487FB6">
            <w:pPr>
              <w:jc w:val="center"/>
              <w:rPr>
                <w:rFonts w:cs="Times New Roman"/>
              </w:rPr>
            </w:pPr>
            <w:r>
              <w:rPr>
                <w:rFonts w:cs="Times New Roman"/>
              </w:rPr>
              <w:t>This research used a clustered method in establishing the cost dynamics in different facilities and circumstances.</w:t>
            </w:r>
          </w:p>
        </w:tc>
        <w:tc>
          <w:tcPr>
            <w:tcW w:w="3452" w:type="dxa"/>
          </w:tcPr>
          <w:p w14:paraId="178E2143" w14:textId="7912DBDE" w:rsidR="00E8515F" w:rsidRPr="002D0A8A" w:rsidRDefault="000C389A" w:rsidP="00CE24B9">
            <w:pPr>
              <w:jc w:val="center"/>
              <w:rPr>
                <w:rFonts w:cs="Times New Roman"/>
              </w:rPr>
            </w:pPr>
            <w:r>
              <w:rPr>
                <w:rFonts w:cs="Times New Roman"/>
              </w:rPr>
              <w:t>This research uses the convenience sampling method</w:t>
            </w:r>
          </w:p>
        </w:tc>
      </w:tr>
      <w:tr w:rsidR="00E8515F" w:rsidRPr="002D0A8A" w14:paraId="1569770F" w14:textId="77777777" w:rsidTr="00D946C3">
        <w:trPr>
          <w:trHeight w:val="537"/>
        </w:trPr>
        <w:tc>
          <w:tcPr>
            <w:tcW w:w="2600" w:type="dxa"/>
          </w:tcPr>
          <w:p w14:paraId="54990F37" w14:textId="43090C60" w:rsidR="00E8515F" w:rsidRPr="00724127" w:rsidRDefault="00E8515F" w:rsidP="006B2717">
            <w:pPr>
              <w:rPr>
                <w:rFonts w:cs="Times New Roman"/>
                <w:b/>
              </w:rPr>
            </w:pPr>
            <w:r>
              <w:rPr>
                <w:rFonts w:cs="Times New Roman"/>
                <w:b/>
              </w:rPr>
              <w:t>Key Findings of the Study</w:t>
            </w:r>
          </w:p>
        </w:tc>
        <w:tc>
          <w:tcPr>
            <w:tcW w:w="3451" w:type="dxa"/>
          </w:tcPr>
          <w:p w14:paraId="0EE98FEB" w14:textId="3C901160" w:rsidR="00E8515F" w:rsidRPr="002D0A8A" w:rsidRDefault="00B44BD3" w:rsidP="00CE24B9">
            <w:pPr>
              <w:jc w:val="center"/>
              <w:rPr>
                <w:rFonts w:cs="Times New Roman"/>
              </w:rPr>
            </w:pPr>
            <w:r>
              <w:rPr>
                <w:rFonts w:cs="Times New Roman"/>
              </w:rPr>
              <w:t>C. diffs virus has become resistant of the current intervention</w:t>
            </w:r>
          </w:p>
        </w:tc>
        <w:tc>
          <w:tcPr>
            <w:tcW w:w="3452" w:type="dxa"/>
          </w:tcPr>
          <w:p w14:paraId="3142E32B" w14:textId="44332251" w:rsidR="00E8515F" w:rsidRPr="002D0A8A" w:rsidRDefault="00500BEB" w:rsidP="00CE24B9">
            <w:pPr>
              <w:jc w:val="center"/>
              <w:rPr>
                <w:rFonts w:cs="Times New Roman"/>
              </w:rPr>
            </w:pPr>
            <w:r>
              <w:rPr>
                <w:rFonts w:cs="Times New Roman"/>
              </w:rPr>
              <w:t>The study established that C. diffs has greatly increased the costs of treating viral infections</w:t>
            </w:r>
            <w:r w:rsidR="00BE6A9B">
              <w:rPr>
                <w:rFonts w:cs="Times New Roman"/>
              </w:rPr>
              <w:t>. US government budget</w:t>
            </w:r>
            <w:r w:rsidR="00F41FAA">
              <w:rPr>
                <w:rFonts w:cs="Times New Roman"/>
              </w:rPr>
              <w:t xml:space="preserve">s about $950 million on C.diff </w:t>
            </w:r>
            <w:r w:rsidR="00BE6A9B">
              <w:rPr>
                <w:rFonts w:cs="Times New Roman"/>
              </w:rPr>
              <w:t>infections</w:t>
            </w:r>
          </w:p>
        </w:tc>
        <w:tc>
          <w:tcPr>
            <w:tcW w:w="3452" w:type="dxa"/>
          </w:tcPr>
          <w:p w14:paraId="6E11B652" w14:textId="2EF680BD" w:rsidR="00E8515F" w:rsidRPr="002D0A8A" w:rsidRDefault="00252754" w:rsidP="00252754">
            <w:pPr>
              <w:jc w:val="center"/>
              <w:rPr>
                <w:rFonts w:cs="Times New Roman"/>
              </w:rPr>
            </w:pPr>
            <w:r>
              <w:rPr>
                <w:bCs/>
                <w:iCs/>
                <w:color w:val="333333"/>
                <w:shd w:val="clear" w:color="auto" w:fill="FFFFFF"/>
              </w:rPr>
              <w:t>pseudomembranous colitis influenced by ballicus is a great threat to human health especially on C. diff infections</w:t>
            </w:r>
          </w:p>
        </w:tc>
      </w:tr>
      <w:tr w:rsidR="00E8515F" w:rsidRPr="002D0A8A" w14:paraId="044F3256" w14:textId="77777777" w:rsidTr="00D946C3">
        <w:trPr>
          <w:trHeight w:val="537"/>
        </w:trPr>
        <w:tc>
          <w:tcPr>
            <w:tcW w:w="2600" w:type="dxa"/>
          </w:tcPr>
          <w:p w14:paraId="619AFDF8" w14:textId="1E899A1B" w:rsidR="00E8515F" w:rsidRDefault="00E8515F" w:rsidP="006B2717">
            <w:pPr>
              <w:rPr>
                <w:rFonts w:cs="Times New Roman"/>
                <w:b/>
              </w:rPr>
            </w:pPr>
            <w:r>
              <w:rPr>
                <w:rFonts w:cs="Times New Roman"/>
                <w:b/>
              </w:rPr>
              <w:t>Recommendations of the Researcher</w:t>
            </w:r>
          </w:p>
        </w:tc>
        <w:tc>
          <w:tcPr>
            <w:tcW w:w="3451" w:type="dxa"/>
          </w:tcPr>
          <w:p w14:paraId="120E09C9" w14:textId="6AAA4024" w:rsidR="00E8515F" w:rsidRPr="002D0A8A" w:rsidRDefault="003F21DD" w:rsidP="00CE24B9">
            <w:pPr>
              <w:jc w:val="center"/>
              <w:rPr>
                <w:rFonts w:cs="Times New Roman"/>
              </w:rPr>
            </w:pPr>
            <w:r>
              <w:rPr>
                <w:rFonts w:cs="Times New Roman"/>
              </w:rPr>
              <w:t>There should be a change in the nursing procedures because of the resistance by the virus to the current interventions</w:t>
            </w:r>
          </w:p>
        </w:tc>
        <w:tc>
          <w:tcPr>
            <w:tcW w:w="3452" w:type="dxa"/>
          </w:tcPr>
          <w:p w14:paraId="3F9A0CB5" w14:textId="3B126453" w:rsidR="00E8515F" w:rsidRPr="002D0A8A" w:rsidRDefault="00313977" w:rsidP="00CE24B9">
            <w:pPr>
              <w:jc w:val="center"/>
              <w:rPr>
                <w:rFonts w:cs="Times New Roman"/>
              </w:rPr>
            </w:pPr>
            <w:r>
              <w:rPr>
                <w:rFonts w:cs="Times New Roman"/>
              </w:rPr>
              <w:t>There should be improved strategies of ensuring quality healthcare. Individuals should have insurance covers</w:t>
            </w:r>
          </w:p>
        </w:tc>
        <w:tc>
          <w:tcPr>
            <w:tcW w:w="3452" w:type="dxa"/>
          </w:tcPr>
          <w:p w14:paraId="13E6476F" w14:textId="23D93037" w:rsidR="00E8515F" w:rsidRPr="002D0A8A" w:rsidRDefault="00FD60FA" w:rsidP="00FD60FA">
            <w:pPr>
              <w:jc w:val="center"/>
              <w:rPr>
                <w:rFonts w:cs="Times New Roman"/>
              </w:rPr>
            </w:pPr>
            <w:r>
              <w:rPr>
                <w:rFonts w:cs="Times New Roman"/>
              </w:rPr>
              <w:t>Individuals should report immediately any suspicious cases of C.diffs especially with self-restricted diarrhea</w:t>
            </w:r>
          </w:p>
        </w:tc>
      </w:tr>
    </w:tbl>
    <w:p w14:paraId="654F01E9" w14:textId="77777777" w:rsidR="00EF08F8" w:rsidRDefault="00EF08F8"/>
    <w:tbl>
      <w:tblPr>
        <w:tblStyle w:val="TableGrid"/>
        <w:tblW w:w="12955" w:type="dxa"/>
        <w:tblLook w:val="04A0" w:firstRow="1" w:lastRow="0" w:firstColumn="1" w:lastColumn="0" w:noHBand="0" w:noVBand="1"/>
      </w:tblPr>
      <w:tblGrid>
        <w:gridCol w:w="2600"/>
        <w:gridCol w:w="3451"/>
        <w:gridCol w:w="3452"/>
        <w:gridCol w:w="3452"/>
      </w:tblGrid>
      <w:tr w:rsidR="00A5186B" w:rsidRPr="002D0A8A" w14:paraId="5720FE50" w14:textId="77777777" w:rsidTr="00AA78A9">
        <w:trPr>
          <w:trHeight w:val="537"/>
        </w:trPr>
        <w:tc>
          <w:tcPr>
            <w:tcW w:w="2600" w:type="dxa"/>
            <w:shd w:val="clear" w:color="auto" w:fill="D9D9D9" w:themeFill="background1" w:themeFillShade="D9"/>
            <w:vAlign w:val="center"/>
          </w:tcPr>
          <w:p w14:paraId="3AADE0E7" w14:textId="77777777" w:rsidR="00A5186B" w:rsidRPr="002D0A8A" w:rsidRDefault="00A5186B" w:rsidP="00F84530">
            <w:pPr>
              <w:jc w:val="center"/>
              <w:rPr>
                <w:rFonts w:cs="Times New Roman"/>
                <w:b/>
                <w:szCs w:val="24"/>
              </w:rPr>
            </w:pPr>
            <w:r w:rsidRPr="002D0A8A">
              <w:rPr>
                <w:rFonts w:cs="Times New Roman"/>
                <w:b/>
                <w:szCs w:val="24"/>
              </w:rPr>
              <w:t>Criteria</w:t>
            </w:r>
          </w:p>
        </w:tc>
        <w:tc>
          <w:tcPr>
            <w:tcW w:w="3451" w:type="dxa"/>
            <w:shd w:val="clear" w:color="auto" w:fill="D9D9D9" w:themeFill="background1" w:themeFillShade="D9"/>
            <w:vAlign w:val="center"/>
          </w:tcPr>
          <w:p w14:paraId="3B99D057" w14:textId="2E0AC0FA" w:rsidR="00A5186B" w:rsidRPr="002D0A8A" w:rsidRDefault="00A5186B" w:rsidP="00A5186B">
            <w:pPr>
              <w:jc w:val="center"/>
              <w:rPr>
                <w:rFonts w:cs="Times New Roman"/>
                <w:b/>
                <w:szCs w:val="24"/>
              </w:rPr>
            </w:pPr>
            <w:commentRangeStart w:id="5"/>
            <w:r w:rsidRPr="002D0A8A">
              <w:rPr>
                <w:rFonts w:cs="Times New Roman"/>
                <w:b/>
                <w:szCs w:val="24"/>
              </w:rPr>
              <w:t xml:space="preserve">Article </w:t>
            </w:r>
            <w:r>
              <w:rPr>
                <w:rFonts w:cs="Times New Roman"/>
                <w:b/>
                <w:szCs w:val="24"/>
              </w:rPr>
              <w:t>4</w:t>
            </w:r>
            <w:commentRangeEnd w:id="5"/>
            <w:r w:rsidR="00BC2013">
              <w:rPr>
                <w:rStyle w:val="CommentReference"/>
              </w:rPr>
              <w:commentReference w:id="5"/>
            </w:r>
          </w:p>
        </w:tc>
        <w:tc>
          <w:tcPr>
            <w:tcW w:w="3452" w:type="dxa"/>
            <w:shd w:val="clear" w:color="auto" w:fill="D9D9D9" w:themeFill="background1" w:themeFillShade="D9"/>
            <w:vAlign w:val="center"/>
          </w:tcPr>
          <w:p w14:paraId="16DA6BF4" w14:textId="4AB7727B" w:rsidR="00A5186B" w:rsidRPr="002D0A8A" w:rsidRDefault="00A5186B" w:rsidP="00A5186B">
            <w:pPr>
              <w:jc w:val="center"/>
              <w:rPr>
                <w:rFonts w:cs="Times New Roman"/>
                <w:b/>
                <w:szCs w:val="24"/>
              </w:rPr>
            </w:pPr>
            <w:r w:rsidRPr="002D0A8A">
              <w:rPr>
                <w:rFonts w:cs="Times New Roman"/>
                <w:b/>
                <w:szCs w:val="24"/>
              </w:rPr>
              <w:t xml:space="preserve">Article </w:t>
            </w:r>
            <w:r>
              <w:rPr>
                <w:rFonts w:cs="Times New Roman"/>
                <w:b/>
                <w:szCs w:val="24"/>
              </w:rPr>
              <w:t>5</w:t>
            </w:r>
          </w:p>
        </w:tc>
        <w:tc>
          <w:tcPr>
            <w:tcW w:w="3452" w:type="dxa"/>
            <w:shd w:val="clear" w:color="auto" w:fill="D9D9D9" w:themeFill="background1" w:themeFillShade="D9"/>
            <w:vAlign w:val="center"/>
          </w:tcPr>
          <w:p w14:paraId="546C3B04" w14:textId="407A9AB3" w:rsidR="00A5186B" w:rsidRPr="002D0A8A" w:rsidRDefault="00A5186B" w:rsidP="00A5186B">
            <w:pPr>
              <w:jc w:val="center"/>
              <w:rPr>
                <w:rFonts w:cs="Times New Roman"/>
                <w:b/>
                <w:szCs w:val="24"/>
              </w:rPr>
            </w:pPr>
            <w:r w:rsidRPr="002D0A8A">
              <w:rPr>
                <w:rFonts w:cs="Times New Roman"/>
                <w:b/>
                <w:szCs w:val="24"/>
              </w:rPr>
              <w:t xml:space="preserve">Article </w:t>
            </w:r>
            <w:r>
              <w:rPr>
                <w:rFonts w:cs="Times New Roman"/>
                <w:b/>
                <w:szCs w:val="24"/>
              </w:rPr>
              <w:t>6</w:t>
            </w:r>
          </w:p>
        </w:tc>
      </w:tr>
      <w:tr w:rsidR="00A5186B" w:rsidRPr="002D0A8A" w14:paraId="67BA9F1E" w14:textId="77777777" w:rsidTr="00F84530">
        <w:trPr>
          <w:trHeight w:val="537"/>
        </w:trPr>
        <w:tc>
          <w:tcPr>
            <w:tcW w:w="2600" w:type="dxa"/>
          </w:tcPr>
          <w:p w14:paraId="27C9388D" w14:textId="77777777" w:rsidR="00A5186B" w:rsidRPr="00724127" w:rsidRDefault="00A5186B" w:rsidP="00F84530">
            <w:pPr>
              <w:rPr>
                <w:rFonts w:cs="Times New Roman"/>
                <w:b/>
              </w:rPr>
            </w:pPr>
            <w:r>
              <w:rPr>
                <w:rFonts w:cs="Times New Roman"/>
                <w:b/>
              </w:rPr>
              <w:t xml:space="preserve">APA-Formatted Article Citation with </w:t>
            </w:r>
            <w:r w:rsidRPr="00BC2013">
              <w:rPr>
                <w:rFonts w:cs="Times New Roman"/>
                <w:b/>
                <w:highlight w:val="cyan"/>
              </w:rPr>
              <w:t>Permalink</w:t>
            </w:r>
          </w:p>
        </w:tc>
        <w:tc>
          <w:tcPr>
            <w:tcW w:w="3451" w:type="dxa"/>
          </w:tcPr>
          <w:p w14:paraId="18671621" w14:textId="77777777" w:rsidR="000D4507" w:rsidRPr="00622D29" w:rsidRDefault="00A5186B" w:rsidP="000D4507">
            <w:pPr>
              <w:spacing w:line="600" w:lineRule="auto"/>
              <w:ind w:left="720" w:hanging="720"/>
              <w:rPr>
                <w:rFonts w:eastAsia="Times New Roman"/>
              </w:rPr>
            </w:pPr>
            <w:r w:rsidRPr="002D0A8A">
              <w:rPr>
                <w:rFonts w:cs="Times New Roman"/>
              </w:rPr>
              <w:t xml:space="preserve"> </w:t>
            </w:r>
            <w:r w:rsidR="000D4507" w:rsidRPr="00622D29">
              <w:rPr>
                <w:rFonts w:eastAsia="Times New Roman"/>
              </w:rPr>
              <w:t xml:space="preserve">Leffler, D. A., &amp; Lamont, J. T. (2015). Clostridium difficile infection. </w:t>
            </w:r>
            <w:r w:rsidR="000D4507" w:rsidRPr="00622D29">
              <w:rPr>
                <w:rFonts w:eastAsia="Times New Roman"/>
                <w:i/>
                <w:iCs/>
              </w:rPr>
              <w:t>New England Journal of Medicine</w:t>
            </w:r>
            <w:r w:rsidR="000D4507" w:rsidRPr="00622D29">
              <w:rPr>
                <w:rFonts w:eastAsia="Times New Roman"/>
              </w:rPr>
              <w:t xml:space="preserve">, </w:t>
            </w:r>
            <w:r w:rsidR="000D4507" w:rsidRPr="00622D29">
              <w:rPr>
                <w:rFonts w:eastAsia="Times New Roman"/>
                <w:i/>
                <w:iCs/>
              </w:rPr>
              <w:t>372</w:t>
            </w:r>
            <w:r w:rsidR="000D4507" w:rsidRPr="00622D29">
              <w:rPr>
                <w:rFonts w:eastAsia="Times New Roman"/>
              </w:rPr>
              <w:t>(16), 1539-1548.</w:t>
            </w:r>
          </w:p>
          <w:p w14:paraId="13EA6AE7" w14:textId="77777777" w:rsidR="00A5186B" w:rsidRPr="002D0A8A" w:rsidRDefault="00A5186B" w:rsidP="00F84530">
            <w:pPr>
              <w:jc w:val="center"/>
              <w:rPr>
                <w:rFonts w:cs="Times New Roman"/>
              </w:rPr>
            </w:pPr>
          </w:p>
        </w:tc>
        <w:tc>
          <w:tcPr>
            <w:tcW w:w="3452" w:type="dxa"/>
          </w:tcPr>
          <w:p w14:paraId="2313DF16" w14:textId="68422E92" w:rsidR="00A5186B" w:rsidRPr="002D0A8A" w:rsidRDefault="000D4507" w:rsidP="000D4507">
            <w:pPr>
              <w:spacing w:line="480" w:lineRule="auto"/>
              <w:ind w:left="406" w:hanging="406"/>
              <w:rPr>
                <w:rFonts w:cs="Times New Roman"/>
              </w:rPr>
            </w:pPr>
            <w:r w:rsidRPr="00622D29">
              <w:rPr>
                <w:rFonts w:eastAsia="Times New Roman"/>
              </w:rPr>
              <w:t xml:space="preserve">Goldstein, E. J., Johnson, S., Maziade, P. J., McFarland, L. V., Trick, W., Dresser, L., ... &amp; Low, D. E. (2015). Pathway to prevention of nosocomial Clostridium difficile infection. </w:t>
            </w:r>
            <w:r w:rsidRPr="00622D29">
              <w:rPr>
                <w:rFonts w:eastAsia="Times New Roman"/>
                <w:i/>
                <w:iCs/>
              </w:rPr>
              <w:t>Clinical Infectious Diseases</w:t>
            </w:r>
            <w:r w:rsidRPr="00622D29">
              <w:rPr>
                <w:rFonts w:eastAsia="Times New Roman"/>
              </w:rPr>
              <w:t xml:space="preserve">, </w:t>
            </w:r>
            <w:r w:rsidRPr="00622D29">
              <w:rPr>
                <w:rFonts w:eastAsia="Times New Roman"/>
                <w:i/>
                <w:iCs/>
              </w:rPr>
              <w:t>60</w:t>
            </w:r>
            <w:r w:rsidR="00C94D97">
              <w:rPr>
                <w:rFonts w:eastAsia="Times New Roman"/>
                <w:i/>
                <w:iCs/>
              </w:rPr>
              <w:t xml:space="preserve"> </w:t>
            </w:r>
            <w:r w:rsidRPr="00622D29">
              <w:rPr>
                <w:rFonts w:eastAsia="Times New Roman"/>
              </w:rPr>
              <w:t>(suppl_2), S148-S158</w:t>
            </w:r>
          </w:p>
        </w:tc>
        <w:tc>
          <w:tcPr>
            <w:tcW w:w="3452" w:type="dxa"/>
          </w:tcPr>
          <w:p w14:paraId="5B3B174D" w14:textId="77777777" w:rsidR="000D4507" w:rsidRDefault="000D4507" w:rsidP="000D4507">
            <w:pPr>
              <w:spacing w:line="600" w:lineRule="auto"/>
              <w:ind w:left="720" w:hanging="720"/>
              <w:rPr>
                <w:shd w:val="clear" w:color="auto" w:fill="FFFFFF"/>
              </w:rPr>
            </w:pPr>
            <w:r w:rsidRPr="00C624F4">
              <w:rPr>
                <w:shd w:val="clear" w:color="auto" w:fill="FFFFFF"/>
              </w:rPr>
              <w:t>Ong, G. K., Reidy, T. J., Huk, M. D., &amp; Lane, F. R. (2017). Clostridium difficile colitis</w:t>
            </w:r>
            <w:r>
              <w:rPr>
                <w:shd w:val="clear" w:color="auto" w:fill="FFFFFF"/>
              </w:rPr>
              <w:t xml:space="preserve">. </w:t>
            </w:r>
            <w:r w:rsidRPr="00C624F4">
              <w:rPr>
                <w:i/>
                <w:iCs/>
                <w:shd w:val="clear" w:color="auto" w:fill="FFFFFF"/>
              </w:rPr>
              <w:t>The American Journal of Surgery</w:t>
            </w:r>
            <w:r w:rsidRPr="00C624F4">
              <w:rPr>
                <w:shd w:val="clear" w:color="auto" w:fill="FFFFFF"/>
              </w:rPr>
              <w:t>, </w:t>
            </w:r>
            <w:r w:rsidRPr="00C624F4">
              <w:rPr>
                <w:i/>
                <w:iCs/>
                <w:shd w:val="clear" w:color="auto" w:fill="FFFFFF"/>
              </w:rPr>
              <w:t>213</w:t>
            </w:r>
            <w:r w:rsidRPr="00C624F4">
              <w:rPr>
                <w:shd w:val="clear" w:color="auto" w:fill="FFFFFF"/>
              </w:rPr>
              <w:t>(3), 565-571.</w:t>
            </w:r>
          </w:p>
          <w:p w14:paraId="4C620730" w14:textId="77777777" w:rsidR="00A5186B" w:rsidRPr="002D0A8A" w:rsidRDefault="00A5186B" w:rsidP="00F84530">
            <w:pPr>
              <w:jc w:val="center"/>
              <w:rPr>
                <w:rFonts w:cs="Times New Roman"/>
              </w:rPr>
            </w:pPr>
          </w:p>
        </w:tc>
      </w:tr>
      <w:tr w:rsidR="00A5186B" w:rsidRPr="002D0A8A" w14:paraId="64207995" w14:textId="77777777" w:rsidTr="00F84530">
        <w:trPr>
          <w:trHeight w:val="537"/>
        </w:trPr>
        <w:tc>
          <w:tcPr>
            <w:tcW w:w="2600" w:type="dxa"/>
          </w:tcPr>
          <w:p w14:paraId="7D772433" w14:textId="77777777" w:rsidR="00A5186B" w:rsidRPr="00724127" w:rsidRDefault="00A5186B" w:rsidP="00F84530">
            <w:pPr>
              <w:rPr>
                <w:rFonts w:cs="Times New Roman"/>
                <w:b/>
              </w:rPr>
            </w:pPr>
            <w:r>
              <w:rPr>
                <w:rFonts w:cs="Times New Roman"/>
                <w:b/>
              </w:rPr>
              <w:t>How Does the Article Relate to the PICOT Question?</w:t>
            </w:r>
          </w:p>
        </w:tc>
        <w:tc>
          <w:tcPr>
            <w:tcW w:w="3451" w:type="dxa"/>
          </w:tcPr>
          <w:p w14:paraId="5EB4C4B7" w14:textId="09B47D09" w:rsidR="00A5186B" w:rsidRPr="002D0A8A" w:rsidRDefault="000D3F5E" w:rsidP="00F84530">
            <w:pPr>
              <w:jc w:val="center"/>
              <w:rPr>
                <w:rFonts w:cs="Times New Roman"/>
              </w:rPr>
            </w:pPr>
            <w:r>
              <w:rPr>
                <w:rFonts w:cs="Times New Roman"/>
              </w:rPr>
              <w:t>This article explicates the spread of the C. difficile infections</w:t>
            </w:r>
          </w:p>
        </w:tc>
        <w:tc>
          <w:tcPr>
            <w:tcW w:w="3452" w:type="dxa"/>
          </w:tcPr>
          <w:p w14:paraId="57EB9AFD" w14:textId="4F59287E" w:rsidR="00A5186B" w:rsidRPr="002D0A8A" w:rsidRDefault="00797A5F" w:rsidP="00F84530">
            <w:pPr>
              <w:jc w:val="center"/>
              <w:rPr>
                <w:rFonts w:cs="Times New Roman"/>
              </w:rPr>
            </w:pPr>
            <w:r>
              <w:rPr>
                <w:rFonts w:cs="Times New Roman"/>
              </w:rPr>
              <w:t xml:space="preserve">The article informs the ways of preventing the </w:t>
            </w:r>
            <w:r w:rsidRPr="00622D29">
              <w:rPr>
                <w:rFonts w:eastAsia="Times New Roman"/>
              </w:rPr>
              <w:t>nosocomial</w:t>
            </w:r>
            <w:r>
              <w:rPr>
                <w:rFonts w:eastAsia="Times New Roman"/>
              </w:rPr>
              <w:t xml:space="preserve"> CDI as observed in a clinical setup</w:t>
            </w:r>
          </w:p>
        </w:tc>
        <w:tc>
          <w:tcPr>
            <w:tcW w:w="3452" w:type="dxa"/>
          </w:tcPr>
          <w:p w14:paraId="04A5B514" w14:textId="1830301E" w:rsidR="00A5186B" w:rsidRPr="002D0A8A" w:rsidRDefault="00B653CC" w:rsidP="00B653CC">
            <w:pPr>
              <w:jc w:val="center"/>
              <w:rPr>
                <w:rFonts w:cs="Times New Roman"/>
              </w:rPr>
            </w:pPr>
            <w:r>
              <w:rPr>
                <w:rFonts w:cs="Times New Roman"/>
              </w:rPr>
              <w:t xml:space="preserve">The study examines the impact of C. diff infection during a surgery. </w:t>
            </w:r>
          </w:p>
        </w:tc>
      </w:tr>
      <w:tr w:rsidR="00A5186B" w:rsidRPr="002D0A8A" w14:paraId="5CB306AE" w14:textId="77777777" w:rsidTr="00F84530">
        <w:trPr>
          <w:trHeight w:val="537"/>
        </w:trPr>
        <w:tc>
          <w:tcPr>
            <w:tcW w:w="2600" w:type="dxa"/>
          </w:tcPr>
          <w:p w14:paraId="4CE5479B" w14:textId="509743F2" w:rsidR="00A5186B" w:rsidRPr="00724127" w:rsidRDefault="00A5186B" w:rsidP="00F84530">
            <w:pPr>
              <w:rPr>
                <w:rFonts w:cs="Times New Roman"/>
                <w:b/>
              </w:rPr>
            </w:pPr>
            <w:r>
              <w:rPr>
                <w:rFonts w:cs="Times New Roman"/>
                <w:b/>
              </w:rPr>
              <w:t>Quantitative, Qualitative</w:t>
            </w:r>
            <w:r w:rsidR="0054550D">
              <w:rPr>
                <w:rFonts w:cs="Times New Roman"/>
                <w:b/>
              </w:rPr>
              <w:t xml:space="preserve"> </w:t>
            </w:r>
            <w:r>
              <w:rPr>
                <w:rFonts w:cs="Times New Roman"/>
                <w:b/>
              </w:rPr>
              <w:t>(How do you know?)</w:t>
            </w:r>
          </w:p>
        </w:tc>
        <w:tc>
          <w:tcPr>
            <w:tcW w:w="3451" w:type="dxa"/>
          </w:tcPr>
          <w:p w14:paraId="12F8F687" w14:textId="283167ED" w:rsidR="00A5186B" w:rsidRPr="002D0A8A" w:rsidRDefault="008A6721" w:rsidP="008A6721">
            <w:pPr>
              <w:jc w:val="center"/>
              <w:rPr>
                <w:rFonts w:cs="Times New Roman"/>
              </w:rPr>
            </w:pPr>
            <w:r>
              <w:rPr>
                <w:rFonts w:cs="Times New Roman"/>
              </w:rPr>
              <w:t>The article demonstrates that the survey was a qualitative study</w:t>
            </w:r>
          </w:p>
        </w:tc>
        <w:tc>
          <w:tcPr>
            <w:tcW w:w="3452" w:type="dxa"/>
          </w:tcPr>
          <w:p w14:paraId="74165E20" w14:textId="5463C2B3" w:rsidR="00A5186B" w:rsidRPr="002D0A8A" w:rsidRDefault="00797A5F" w:rsidP="00507D52">
            <w:pPr>
              <w:jc w:val="center"/>
              <w:rPr>
                <w:rFonts w:cs="Times New Roman"/>
              </w:rPr>
            </w:pPr>
            <w:r>
              <w:rPr>
                <w:rFonts w:cs="Times New Roman"/>
              </w:rPr>
              <w:t>A qualitative study as observed from the number and period the research</w:t>
            </w:r>
            <w:r w:rsidR="00507D52">
              <w:rPr>
                <w:rFonts w:cs="Times New Roman"/>
              </w:rPr>
              <w:t xml:space="preserve"> in the</w:t>
            </w:r>
            <w:r>
              <w:rPr>
                <w:rFonts w:cs="Times New Roman"/>
              </w:rPr>
              <w:t xml:space="preserve"> </w:t>
            </w:r>
            <w:r w:rsidR="00507D52">
              <w:rPr>
                <w:rFonts w:cs="Times New Roman"/>
              </w:rPr>
              <w:t xml:space="preserve">references </w:t>
            </w:r>
            <w:r>
              <w:rPr>
                <w:rFonts w:cs="Times New Roman"/>
              </w:rPr>
              <w:t>were conducted.</w:t>
            </w:r>
            <w:r w:rsidR="00507D52">
              <w:rPr>
                <w:rFonts w:cs="Times New Roman"/>
              </w:rPr>
              <w:t xml:space="preserve"> </w:t>
            </w:r>
          </w:p>
        </w:tc>
        <w:tc>
          <w:tcPr>
            <w:tcW w:w="3452" w:type="dxa"/>
          </w:tcPr>
          <w:p w14:paraId="1925DD99" w14:textId="6648348D" w:rsidR="00A5186B" w:rsidRPr="002D0A8A" w:rsidRDefault="00C06F12" w:rsidP="00C06F12">
            <w:pPr>
              <w:jc w:val="center"/>
              <w:rPr>
                <w:rFonts w:cs="Times New Roman"/>
              </w:rPr>
            </w:pPr>
            <w:r>
              <w:rPr>
                <w:rFonts w:cs="Times New Roman"/>
              </w:rPr>
              <w:t xml:space="preserve">A quantitative study majorly because of the critical interpretation of the results. </w:t>
            </w:r>
          </w:p>
        </w:tc>
      </w:tr>
      <w:tr w:rsidR="00A5186B" w:rsidRPr="002D0A8A" w14:paraId="00AB7F3B" w14:textId="77777777" w:rsidTr="00F84530">
        <w:trPr>
          <w:trHeight w:val="359"/>
        </w:trPr>
        <w:tc>
          <w:tcPr>
            <w:tcW w:w="2600" w:type="dxa"/>
          </w:tcPr>
          <w:p w14:paraId="5B1421B8" w14:textId="77777777" w:rsidR="00A5186B" w:rsidRDefault="00A5186B" w:rsidP="00F84530">
            <w:pPr>
              <w:rPr>
                <w:rFonts w:cs="Times New Roman"/>
                <w:b/>
              </w:rPr>
            </w:pPr>
            <w:r>
              <w:rPr>
                <w:rFonts w:cs="Times New Roman"/>
                <w:b/>
              </w:rPr>
              <w:t>Purpose Statement</w:t>
            </w:r>
          </w:p>
        </w:tc>
        <w:tc>
          <w:tcPr>
            <w:tcW w:w="3451" w:type="dxa"/>
          </w:tcPr>
          <w:p w14:paraId="2E5E67E3" w14:textId="0D4E9D5E" w:rsidR="00A5186B" w:rsidRPr="002D0A8A" w:rsidRDefault="008A6721" w:rsidP="00F84530">
            <w:pPr>
              <w:jc w:val="center"/>
              <w:rPr>
                <w:rFonts w:cs="Times New Roman"/>
              </w:rPr>
            </w:pPr>
            <w:r>
              <w:rPr>
                <w:rFonts w:cs="Times New Roman"/>
              </w:rPr>
              <w:t xml:space="preserve">To determine the rate of transmission of C. difficile in a clinical set up. </w:t>
            </w:r>
          </w:p>
        </w:tc>
        <w:tc>
          <w:tcPr>
            <w:tcW w:w="3452" w:type="dxa"/>
          </w:tcPr>
          <w:p w14:paraId="3AD01CCC" w14:textId="1159DD80" w:rsidR="00A5186B" w:rsidRDefault="00797A5F" w:rsidP="00F84530">
            <w:pPr>
              <w:jc w:val="center"/>
              <w:rPr>
                <w:rFonts w:cs="Times New Roman"/>
              </w:rPr>
            </w:pPr>
            <w:r>
              <w:rPr>
                <w:rFonts w:cs="Times New Roman"/>
              </w:rPr>
              <w:t>To address the critical mortality and morbidity rates caused by C. difficile diarrhea.</w:t>
            </w:r>
          </w:p>
          <w:p w14:paraId="76C43359" w14:textId="3F932030" w:rsidR="00797A5F" w:rsidRPr="002D0A8A" w:rsidRDefault="00797A5F" w:rsidP="00F84530">
            <w:pPr>
              <w:jc w:val="center"/>
              <w:rPr>
                <w:rFonts w:cs="Times New Roman"/>
              </w:rPr>
            </w:pPr>
          </w:p>
        </w:tc>
        <w:tc>
          <w:tcPr>
            <w:tcW w:w="3452" w:type="dxa"/>
          </w:tcPr>
          <w:p w14:paraId="5FF2CCE6" w14:textId="35C1F72C" w:rsidR="00A5186B" w:rsidRPr="002D0A8A" w:rsidRDefault="00C06F12" w:rsidP="00F84530">
            <w:pPr>
              <w:jc w:val="center"/>
              <w:rPr>
                <w:rFonts w:cs="Times New Roman"/>
              </w:rPr>
            </w:pPr>
            <w:r>
              <w:rPr>
                <w:rFonts w:cs="Times New Roman"/>
              </w:rPr>
              <w:t xml:space="preserve">To establish the effects of diarrhea among C. diffs infected population while undergoing surgery. </w:t>
            </w:r>
          </w:p>
        </w:tc>
      </w:tr>
      <w:tr w:rsidR="00A5186B" w:rsidRPr="002D0A8A" w14:paraId="1733E484" w14:textId="77777777" w:rsidTr="00F84530">
        <w:trPr>
          <w:trHeight w:val="359"/>
        </w:trPr>
        <w:tc>
          <w:tcPr>
            <w:tcW w:w="2600" w:type="dxa"/>
          </w:tcPr>
          <w:p w14:paraId="4E3CAE95" w14:textId="77777777" w:rsidR="00A5186B" w:rsidRPr="00724127" w:rsidRDefault="00A5186B" w:rsidP="00F84530">
            <w:pPr>
              <w:rPr>
                <w:rFonts w:cs="Times New Roman"/>
                <w:b/>
              </w:rPr>
            </w:pPr>
            <w:r>
              <w:rPr>
                <w:rFonts w:cs="Times New Roman"/>
                <w:b/>
              </w:rPr>
              <w:t>Research Question</w:t>
            </w:r>
          </w:p>
        </w:tc>
        <w:tc>
          <w:tcPr>
            <w:tcW w:w="3451" w:type="dxa"/>
          </w:tcPr>
          <w:p w14:paraId="09027428" w14:textId="33E87117" w:rsidR="00A5186B" w:rsidRPr="002D0A8A" w:rsidRDefault="00581321" w:rsidP="00581321">
            <w:pPr>
              <w:rPr>
                <w:rFonts w:cs="Times New Roman"/>
              </w:rPr>
            </w:pPr>
            <w:r>
              <w:rPr>
                <w:rFonts w:cs="Times New Roman"/>
              </w:rPr>
              <w:t>What is the rate of c. difficile spread within clinical setups</w:t>
            </w:r>
          </w:p>
        </w:tc>
        <w:tc>
          <w:tcPr>
            <w:tcW w:w="3452" w:type="dxa"/>
          </w:tcPr>
          <w:p w14:paraId="3E2EE24C" w14:textId="0E8038E3" w:rsidR="00A5186B" w:rsidRPr="002D0A8A" w:rsidRDefault="00BF1B19" w:rsidP="00F84530">
            <w:pPr>
              <w:jc w:val="center"/>
              <w:rPr>
                <w:rFonts w:cs="Times New Roman"/>
              </w:rPr>
            </w:pPr>
            <w:r>
              <w:rPr>
                <w:rFonts w:cs="Times New Roman"/>
              </w:rPr>
              <w:t xml:space="preserve">How is the </w:t>
            </w:r>
            <w:r w:rsidRPr="00622D29">
              <w:rPr>
                <w:rFonts w:eastAsia="Times New Roman"/>
              </w:rPr>
              <w:t>nosocomial</w:t>
            </w:r>
            <w:r>
              <w:rPr>
                <w:rFonts w:eastAsia="Times New Roman"/>
              </w:rPr>
              <w:t xml:space="preserve"> C. difficile causing deaths in compared to other infections</w:t>
            </w:r>
          </w:p>
        </w:tc>
        <w:tc>
          <w:tcPr>
            <w:tcW w:w="3452" w:type="dxa"/>
          </w:tcPr>
          <w:p w14:paraId="27AC4731" w14:textId="0FDC6700" w:rsidR="00A5186B" w:rsidRPr="002D0A8A" w:rsidRDefault="00C06F12" w:rsidP="00C06F12">
            <w:pPr>
              <w:jc w:val="center"/>
              <w:rPr>
                <w:rFonts w:cs="Times New Roman"/>
              </w:rPr>
            </w:pPr>
            <w:r>
              <w:rPr>
                <w:rFonts w:cs="Times New Roman"/>
              </w:rPr>
              <w:t>Does diarrhea reduce the chances of survival chances among the CDI patients while undergoing surgery</w:t>
            </w:r>
          </w:p>
        </w:tc>
      </w:tr>
      <w:tr w:rsidR="00A5186B" w:rsidRPr="002D0A8A" w14:paraId="50E2E0B3" w14:textId="77777777" w:rsidTr="00F84530">
        <w:trPr>
          <w:trHeight w:val="350"/>
        </w:trPr>
        <w:tc>
          <w:tcPr>
            <w:tcW w:w="2600" w:type="dxa"/>
          </w:tcPr>
          <w:p w14:paraId="3CD25AE5" w14:textId="77777777" w:rsidR="00A5186B" w:rsidRPr="00724127" w:rsidRDefault="00A5186B" w:rsidP="00F84530">
            <w:pPr>
              <w:rPr>
                <w:rFonts w:cs="Times New Roman"/>
                <w:b/>
              </w:rPr>
            </w:pPr>
            <w:r>
              <w:rPr>
                <w:rFonts w:cs="Times New Roman"/>
                <w:b/>
              </w:rPr>
              <w:t>Outcome</w:t>
            </w:r>
          </w:p>
        </w:tc>
        <w:tc>
          <w:tcPr>
            <w:tcW w:w="3451" w:type="dxa"/>
          </w:tcPr>
          <w:p w14:paraId="6CF5CCD8" w14:textId="160CC540" w:rsidR="00A5186B" w:rsidRPr="002D0A8A" w:rsidRDefault="00443026" w:rsidP="00F84530">
            <w:pPr>
              <w:jc w:val="center"/>
              <w:rPr>
                <w:rFonts w:cs="Times New Roman"/>
              </w:rPr>
            </w:pPr>
            <w:r>
              <w:rPr>
                <w:rFonts w:cs="Times New Roman"/>
              </w:rPr>
              <w:t>C.difficile spread faster in clinical setups than in the other setups</w:t>
            </w:r>
          </w:p>
        </w:tc>
        <w:tc>
          <w:tcPr>
            <w:tcW w:w="3452" w:type="dxa"/>
          </w:tcPr>
          <w:p w14:paraId="2CC06984" w14:textId="6373F530" w:rsidR="00A5186B" w:rsidRPr="002D0A8A" w:rsidRDefault="00BF1B19" w:rsidP="00F84530">
            <w:pPr>
              <w:jc w:val="center"/>
              <w:rPr>
                <w:rFonts w:cs="Times New Roman"/>
              </w:rPr>
            </w:pPr>
            <w:r w:rsidRPr="00622D29">
              <w:rPr>
                <w:rFonts w:eastAsia="Times New Roman"/>
              </w:rPr>
              <w:t>Nosocomial</w:t>
            </w:r>
            <w:r>
              <w:rPr>
                <w:rFonts w:eastAsia="Times New Roman"/>
              </w:rPr>
              <w:t xml:space="preserve"> CDI is the commonest cause of deaths associated with the CDI infections. </w:t>
            </w:r>
          </w:p>
        </w:tc>
        <w:tc>
          <w:tcPr>
            <w:tcW w:w="3452" w:type="dxa"/>
          </w:tcPr>
          <w:p w14:paraId="6C9CA7EB" w14:textId="150BE57A" w:rsidR="00A5186B" w:rsidRPr="002D0A8A" w:rsidRDefault="00B653CC" w:rsidP="00F84530">
            <w:pPr>
              <w:jc w:val="center"/>
              <w:rPr>
                <w:rFonts w:cs="Times New Roman"/>
              </w:rPr>
            </w:pPr>
            <w:r>
              <w:rPr>
                <w:rFonts w:cs="Times New Roman"/>
              </w:rPr>
              <w:t>Diarrhea decreases the survival chances among patients with CDI when undergoing surgery.</w:t>
            </w:r>
          </w:p>
        </w:tc>
      </w:tr>
      <w:tr w:rsidR="00A5186B" w:rsidRPr="002D0A8A" w14:paraId="3E7DC472" w14:textId="77777777" w:rsidTr="00F84530">
        <w:trPr>
          <w:trHeight w:val="537"/>
        </w:trPr>
        <w:tc>
          <w:tcPr>
            <w:tcW w:w="2600" w:type="dxa"/>
          </w:tcPr>
          <w:p w14:paraId="2AD31675" w14:textId="77777777" w:rsidR="00A5186B" w:rsidRDefault="00A5186B" w:rsidP="00F84530">
            <w:pPr>
              <w:rPr>
                <w:rFonts w:cs="Times New Roman"/>
                <w:b/>
              </w:rPr>
            </w:pPr>
            <w:r>
              <w:rPr>
                <w:rFonts w:cs="Times New Roman"/>
                <w:b/>
              </w:rPr>
              <w:t xml:space="preserve">Setting </w:t>
            </w:r>
          </w:p>
          <w:p w14:paraId="7F1161C3" w14:textId="77777777" w:rsidR="00A5186B" w:rsidRPr="00724127" w:rsidRDefault="00A5186B" w:rsidP="00F84530">
            <w:pPr>
              <w:rPr>
                <w:rFonts w:cs="Times New Roman"/>
                <w:b/>
              </w:rPr>
            </w:pPr>
            <w:r>
              <w:rPr>
                <w:rFonts w:cs="Times New Roman"/>
                <w:b/>
              </w:rPr>
              <w:t xml:space="preserve">(Where did the study take place?) </w:t>
            </w:r>
          </w:p>
        </w:tc>
        <w:tc>
          <w:tcPr>
            <w:tcW w:w="3451" w:type="dxa"/>
          </w:tcPr>
          <w:p w14:paraId="58E07F2F" w14:textId="6931FBE2" w:rsidR="00A5186B" w:rsidRPr="002D0A8A" w:rsidRDefault="009D0DFE" w:rsidP="00F84530">
            <w:pPr>
              <w:jc w:val="center"/>
              <w:rPr>
                <w:rFonts w:cs="Times New Roman"/>
              </w:rPr>
            </w:pPr>
            <w:r>
              <w:rPr>
                <w:rFonts w:cs="Times New Roman"/>
              </w:rPr>
              <w:t>Clinical setup</w:t>
            </w:r>
          </w:p>
        </w:tc>
        <w:tc>
          <w:tcPr>
            <w:tcW w:w="3452" w:type="dxa"/>
          </w:tcPr>
          <w:p w14:paraId="377C05F7" w14:textId="7A0359D9" w:rsidR="00A5186B" w:rsidRPr="002D0A8A" w:rsidRDefault="007316E7" w:rsidP="00F84530">
            <w:pPr>
              <w:jc w:val="center"/>
              <w:rPr>
                <w:rFonts w:cs="Times New Roman"/>
              </w:rPr>
            </w:pPr>
            <w:r>
              <w:rPr>
                <w:rFonts w:cs="Times New Roman"/>
              </w:rPr>
              <w:t>Clinical set up</w:t>
            </w:r>
          </w:p>
        </w:tc>
        <w:tc>
          <w:tcPr>
            <w:tcW w:w="3452" w:type="dxa"/>
          </w:tcPr>
          <w:p w14:paraId="2BFDB10B" w14:textId="2F6F6D4B" w:rsidR="00A5186B" w:rsidRPr="002D0A8A" w:rsidRDefault="00C06F12" w:rsidP="00F84530">
            <w:pPr>
              <w:jc w:val="center"/>
              <w:rPr>
                <w:rFonts w:cs="Times New Roman"/>
              </w:rPr>
            </w:pPr>
            <w:r>
              <w:rPr>
                <w:rFonts w:cs="Times New Roman"/>
              </w:rPr>
              <w:t>In a surgery setting</w:t>
            </w:r>
          </w:p>
        </w:tc>
      </w:tr>
      <w:tr w:rsidR="00A5186B" w:rsidRPr="002D0A8A" w14:paraId="6B3CE37D" w14:textId="77777777" w:rsidTr="00F84530">
        <w:trPr>
          <w:trHeight w:val="323"/>
        </w:trPr>
        <w:tc>
          <w:tcPr>
            <w:tcW w:w="2600" w:type="dxa"/>
          </w:tcPr>
          <w:p w14:paraId="79E60DE5" w14:textId="77777777" w:rsidR="00A5186B" w:rsidRPr="00724127" w:rsidRDefault="00A5186B" w:rsidP="00F84530">
            <w:pPr>
              <w:rPr>
                <w:rFonts w:cs="Times New Roman"/>
                <w:b/>
              </w:rPr>
            </w:pPr>
            <w:r>
              <w:rPr>
                <w:rFonts w:cs="Times New Roman"/>
                <w:b/>
              </w:rPr>
              <w:t>Sample</w:t>
            </w:r>
          </w:p>
        </w:tc>
        <w:tc>
          <w:tcPr>
            <w:tcW w:w="3451" w:type="dxa"/>
          </w:tcPr>
          <w:p w14:paraId="09B00B26" w14:textId="0CA55EDD" w:rsidR="00A5186B" w:rsidRPr="002D0A8A" w:rsidRDefault="00472A1E" w:rsidP="00F84530">
            <w:pPr>
              <w:jc w:val="center"/>
              <w:rPr>
                <w:rFonts w:cs="Times New Roman"/>
              </w:rPr>
            </w:pPr>
            <w:r>
              <w:rPr>
                <w:rFonts w:cs="Times New Roman"/>
              </w:rPr>
              <w:t>The researchers used a sample size of 30 participants.</w:t>
            </w:r>
          </w:p>
        </w:tc>
        <w:tc>
          <w:tcPr>
            <w:tcW w:w="3452" w:type="dxa"/>
          </w:tcPr>
          <w:p w14:paraId="41A85525" w14:textId="7FA6C62B" w:rsidR="00A5186B" w:rsidRPr="002D0A8A" w:rsidRDefault="0068464F" w:rsidP="00F84530">
            <w:pPr>
              <w:jc w:val="center"/>
              <w:rPr>
                <w:rFonts w:cs="Times New Roman"/>
              </w:rPr>
            </w:pPr>
            <w:r>
              <w:rPr>
                <w:rFonts w:cs="Times New Roman"/>
              </w:rPr>
              <w:t>The sample size was 27</w:t>
            </w:r>
          </w:p>
        </w:tc>
        <w:tc>
          <w:tcPr>
            <w:tcW w:w="3452" w:type="dxa"/>
          </w:tcPr>
          <w:p w14:paraId="71D749F3" w14:textId="22B48776" w:rsidR="00A5186B" w:rsidRPr="002D0A8A" w:rsidRDefault="008E660D" w:rsidP="00F84530">
            <w:pPr>
              <w:jc w:val="center"/>
              <w:rPr>
                <w:rFonts w:cs="Times New Roman"/>
              </w:rPr>
            </w:pPr>
            <w:r>
              <w:rPr>
                <w:rFonts w:cs="Times New Roman"/>
              </w:rPr>
              <w:t>The sample size was 100 pqrtidi</w:t>
            </w:r>
          </w:p>
        </w:tc>
      </w:tr>
      <w:tr w:rsidR="00A5186B" w:rsidRPr="002D0A8A" w14:paraId="2F41546B" w14:textId="77777777" w:rsidTr="00F84530">
        <w:trPr>
          <w:trHeight w:val="341"/>
        </w:trPr>
        <w:tc>
          <w:tcPr>
            <w:tcW w:w="2600" w:type="dxa"/>
          </w:tcPr>
          <w:p w14:paraId="19F02820" w14:textId="77777777" w:rsidR="00A5186B" w:rsidRPr="00724127" w:rsidRDefault="00A5186B" w:rsidP="00F84530">
            <w:pPr>
              <w:rPr>
                <w:rFonts w:cs="Times New Roman"/>
                <w:b/>
              </w:rPr>
            </w:pPr>
            <w:r>
              <w:rPr>
                <w:rFonts w:cs="Times New Roman"/>
                <w:b/>
              </w:rPr>
              <w:t>Method</w:t>
            </w:r>
          </w:p>
        </w:tc>
        <w:tc>
          <w:tcPr>
            <w:tcW w:w="3451" w:type="dxa"/>
          </w:tcPr>
          <w:p w14:paraId="2D4014E4" w14:textId="3FFEEA8D" w:rsidR="00A5186B" w:rsidRPr="002D0A8A" w:rsidRDefault="00AA047E" w:rsidP="00F84530">
            <w:pPr>
              <w:jc w:val="center"/>
              <w:rPr>
                <w:rFonts w:cs="Times New Roman"/>
              </w:rPr>
            </w:pPr>
            <w:r>
              <w:rPr>
                <w:rFonts w:cs="Times New Roman"/>
              </w:rPr>
              <w:t>Experimental method</w:t>
            </w:r>
          </w:p>
        </w:tc>
        <w:tc>
          <w:tcPr>
            <w:tcW w:w="3452" w:type="dxa"/>
          </w:tcPr>
          <w:p w14:paraId="0E6E2A53" w14:textId="2CDCBC99" w:rsidR="00A5186B" w:rsidRPr="002D0A8A" w:rsidRDefault="0068464F" w:rsidP="00F84530">
            <w:pPr>
              <w:jc w:val="center"/>
              <w:rPr>
                <w:rFonts w:cs="Times New Roman"/>
              </w:rPr>
            </w:pPr>
            <w:r>
              <w:rPr>
                <w:rFonts w:cs="Times New Roman"/>
              </w:rPr>
              <w:t xml:space="preserve">The </w:t>
            </w:r>
            <w:r w:rsidR="00F56BB0">
              <w:rPr>
                <w:rFonts w:cs="Times New Roman"/>
              </w:rPr>
              <w:t xml:space="preserve">researchers decided to use a descriptive method to adequately relate the high mortality rates to the </w:t>
            </w:r>
            <w:r w:rsidR="00F56BB0" w:rsidRPr="00622D29">
              <w:rPr>
                <w:rFonts w:eastAsia="Times New Roman"/>
              </w:rPr>
              <w:t>nosocomial</w:t>
            </w:r>
            <w:r w:rsidR="00F56BB0">
              <w:rPr>
                <w:rFonts w:eastAsia="Times New Roman"/>
              </w:rPr>
              <w:t xml:space="preserve"> CDI. </w:t>
            </w:r>
          </w:p>
        </w:tc>
        <w:tc>
          <w:tcPr>
            <w:tcW w:w="3452" w:type="dxa"/>
          </w:tcPr>
          <w:p w14:paraId="335A6E2C" w14:textId="270577AB" w:rsidR="00A5186B" w:rsidRPr="002D0A8A" w:rsidRDefault="008E660D" w:rsidP="00F84530">
            <w:pPr>
              <w:jc w:val="center"/>
              <w:rPr>
                <w:rFonts w:cs="Times New Roman"/>
              </w:rPr>
            </w:pPr>
            <w:r>
              <w:rPr>
                <w:rFonts w:cs="Times New Roman"/>
              </w:rPr>
              <w:t xml:space="preserve">The research employed both observation and descriptive methods </w:t>
            </w:r>
          </w:p>
        </w:tc>
      </w:tr>
      <w:tr w:rsidR="00A5186B" w:rsidRPr="002D0A8A" w14:paraId="66A92A81" w14:textId="77777777" w:rsidTr="00F84530">
        <w:trPr>
          <w:trHeight w:val="537"/>
        </w:trPr>
        <w:tc>
          <w:tcPr>
            <w:tcW w:w="2600" w:type="dxa"/>
          </w:tcPr>
          <w:p w14:paraId="78505CD1" w14:textId="77777777" w:rsidR="00A5186B" w:rsidRPr="00724127" w:rsidRDefault="00A5186B" w:rsidP="00F84530">
            <w:pPr>
              <w:rPr>
                <w:rFonts w:cs="Times New Roman"/>
                <w:b/>
              </w:rPr>
            </w:pPr>
            <w:r>
              <w:rPr>
                <w:rFonts w:cs="Times New Roman"/>
                <w:b/>
              </w:rPr>
              <w:t>Key Findings of the Study</w:t>
            </w:r>
          </w:p>
        </w:tc>
        <w:tc>
          <w:tcPr>
            <w:tcW w:w="3451" w:type="dxa"/>
          </w:tcPr>
          <w:p w14:paraId="3E05B6DC" w14:textId="0324119A" w:rsidR="00A5186B" w:rsidRPr="002D0A8A" w:rsidRDefault="00C06B8B" w:rsidP="00F84530">
            <w:pPr>
              <w:jc w:val="center"/>
              <w:rPr>
                <w:rFonts w:cs="Times New Roman"/>
              </w:rPr>
            </w:pPr>
            <w:r>
              <w:rPr>
                <w:rFonts w:cs="Times New Roman"/>
              </w:rPr>
              <w:t xml:space="preserve">Nearly every participants who had c. difficile had at least been in a clinical set up. </w:t>
            </w:r>
          </w:p>
        </w:tc>
        <w:tc>
          <w:tcPr>
            <w:tcW w:w="3452" w:type="dxa"/>
          </w:tcPr>
          <w:p w14:paraId="7C44F65A" w14:textId="64A7BE72" w:rsidR="00A5186B" w:rsidRPr="002D0A8A" w:rsidRDefault="00261134" w:rsidP="00F84530">
            <w:pPr>
              <w:jc w:val="center"/>
              <w:rPr>
                <w:rFonts w:cs="Times New Roman"/>
              </w:rPr>
            </w:pPr>
            <w:r w:rsidRPr="00622D29">
              <w:rPr>
                <w:rFonts w:eastAsia="Times New Roman"/>
              </w:rPr>
              <w:t>Nosocomial</w:t>
            </w:r>
            <w:r>
              <w:rPr>
                <w:rFonts w:eastAsia="Times New Roman"/>
              </w:rPr>
              <w:t xml:space="preserve"> C. difficile which is normally self-restricted diarrhea the major cause of death caused by infection of c. difficile. </w:t>
            </w:r>
          </w:p>
        </w:tc>
        <w:tc>
          <w:tcPr>
            <w:tcW w:w="3452" w:type="dxa"/>
          </w:tcPr>
          <w:p w14:paraId="7CABD221" w14:textId="641DA92F" w:rsidR="00A5186B" w:rsidRPr="002D0A8A" w:rsidRDefault="001A23B4" w:rsidP="00F84530">
            <w:pPr>
              <w:jc w:val="center"/>
              <w:rPr>
                <w:rFonts w:cs="Times New Roman"/>
              </w:rPr>
            </w:pPr>
            <w:r>
              <w:rPr>
                <w:rFonts w:cs="Times New Roman"/>
              </w:rPr>
              <w:t>Self-restricting diarrhea is among the worst conditions and symptoms among all the CDI patients.</w:t>
            </w:r>
          </w:p>
        </w:tc>
      </w:tr>
      <w:tr w:rsidR="00A5186B" w:rsidRPr="002D0A8A" w14:paraId="56584C1D" w14:textId="77777777" w:rsidTr="00F84530">
        <w:trPr>
          <w:trHeight w:val="537"/>
        </w:trPr>
        <w:tc>
          <w:tcPr>
            <w:tcW w:w="2600" w:type="dxa"/>
          </w:tcPr>
          <w:p w14:paraId="02D09413" w14:textId="77777777" w:rsidR="00A5186B" w:rsidRDefault="00A5186B" w:rsidP="00F84530">
            <w:pPr>
              <w:rPr>
                <w:rFonts w:cs="Times New Roman"/>
                <w:b/>
              </w:rPr>
            </w:pPr>
            <w:r>
              <w:rPr>
                <w:rFonts w:cs="Times New Roman"/>
                <w:b/>
              </w:rPr>
              <w:t>Recommendations of the Researcher</w:t>
            </w:r>
          </w:p>
        </w:tc>
        <w:tc>
          <w:tcPr>
            <w:tcW w:w="3451" w:type="dxa"/>
          </w:tcPr>
          <w:p w14:paraId="16CD3E06" w14:textId="5644162A" w:rsidR="00A5186B" w:rsidRPr="002D0A8A" w:rsidRDefault="000B4A00" w:rsidP="00F84530">
            <w:pPr>
              <w:jc w:val="center"/>
              <w:rPr>
                <w:rFonts w:cs="Times New Roman"/>
              </w:rPr>
            </w:pPr>
            <w:r>
              <w:rPr>
                <w:rFonts w:cs="Times New Roman"/>
              </w:rPr>
              <w:t xml:space="preserve">The current studies should consider different </w:t>
            </w:r>
            <w:r w:rsidR="003C5DAC">
              <w:rPr>
                <w:rFonts w:cs="Times New Roman"/>
              </w:rPr>
              <w:t xml:space="preserve">intervention mechanisms to avoid high rate of transmissions </w:t>
            </w:r>
          </w:p>
        </w:tc>
        <w:tc>
          <w:tcPr>
            <w:tcW w:w="3452" w:type="dxa"/>
          </w:tcPr>
          <w:p w14:paraId="5AD12A99" w14:textId="7B9E7979" w:rsidR="00A5186B" w:rsidRPr="002D0A8A" w:rsidRDefault="00642E50" w:rsidP="00642E50">
            <w:pPr>
              <w:jc w:val="center"/>
              <w:rPr>
                <w:rFonts w:cs="Times New Roman"/>
              </w:rPr>
            </w:pPr>
            <w:r>
              <w:rPr>
                <w:rFonts w:cs="Times New Roman"/>
              </w:rPr>
              <w:t>There should be a change in intervention strategies to reduce the current rates of mortality and morbidity. The use of proton pump inhibitors</w:t>
            </w:r>
            <w:r>
              <w:t xml:space="preserve"> </w:t>
            </w:r>
          </w:p>
        </w:tc>
        <w:tc>
          <w:tcPr>
            <w:tcW w:w="3452" w:type="dxa"/>
          </w:tcPr>
          <w:p w14:paraId="255C05D4" w14:textId="40B62A18" w:rsidR="00A5186B" w:rsidRPr="002D0A8A" w:rsidRDefault="003F56AE" w:rsidP="00F84530">
            <w:pPr>
              <w:jc w:val="center"/>
              <w:rPr>
                <w:rFonts w:cs="Times New Roman"/>
              </w:rPr>
            </w:pPr>
            <w:r>
              <w:rPr>
                <w:rFonts w:cs="Times New Roman"/>
              </w:rPr>
              <w:t xml:space="preserve">The researchers recommends that physicians should reduce the risk by using inhibitors among the C. diffs patients. </w:t>
            </w:r>
          </w:p>
        </w:tc>
      </w:tr>
    </w:tbl>
    <w:p w14:paraId="51993D5D" w14:textId="77777777" w:rsidR="00891E86" w:rsidRPr="002D0A8A" w:rsidRDefault="00891E86" w:rsidP="00A5186B">
      <w:pPr>
        <w:rPr>
          <w:rFonts w:cs="Times New Roman"/>
        </w:rPr>
      </w:pPr>
    </w:p>
    <w:sectPr w:rsidR="00891E86" w:rsidRPr="002D0A8A" w:rsidSect="00E8515F">
      <w:footerReference w:type="default" r:id="rId13"/>
      <w:headerReference w:type="first" r:id="rId14"/>
      <w:footerReference w:type="first" r:id="rId15"/>
      <w:pgSz w:w="15840" w:h="12240" w:orient="landscape"/>
      <w:pgMar w:top="1440" w:right="1440" w:bottom="1440" w:left="1440" w:header="720" w:footer="720"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 w:author="Mary" w:date="2019-07-04T09:51:00Z" w:initials="M">
    <w:p w14:paraId="3D63F391" w14:textId="634162DC" w:rsidR="00BC2013" w:rsidRDefault="00BC2013">
      <w:pPr>
        <w:pStyle w:val="CommentText"/>
      </w:pPr>
      <w:r>
        <w:rPr>
          <w:rStyle w:val="CommentReference"/>
        </w:rPr>
        <w:annotationRef/>
      </w:r>
      <w:r>
        <w:t>Define this before using the abbreviation.</w:t>
      </w:r>
    </w:p>
  </w:comment>
  <w:comment w:id="2" w:author="Mary" w:date="2019-07-04T09:55:00Z" w:initials="M">
    <w:p w14:paraId="5E7A7C8B" w14:textId="4E466739" w:rsidR="00BC2013" w:rsidRDefault="00BC2013">
      <w:pPr>
        <w:pStyle w:val="CommentText"/>
      </w:pPr>
      <w:r>
        <w:rPr>
          <w:rStyle w:val="CommentReference"/>
        </w:rPr>
        <w:annotationRef/>
      </w:r>
      <w:r>
        <w:t>Is this a nursing function?  Perhaps focusing on hygienic practices is more appropriate for nursing</w:t>
      </w:r>
    </w:p>
  </w:comment>
  <w:comment w:id="3" w:author="Mary" w:date="2019-07-04T09:55:00Z" w:initials="M">
    <w:p w14:paraId="0F49FCD3" w14:textId="280C9381" w:rsidR="00BC2013" w:rsidRDefault="00BC2013">
      <w:pPr>
        <w:pStyle w:val="CommentText"/>
      </w:pPr>
      <w:r>
        <w:rPr>
          <w:rStyle w:val="CommentReference"/>
        </w:rPr>
        <w:annotationRef/>
      </w:r>
      <w:r>
        <w:t>The permalinks are missing from your work.  They were part of the assignment and Rubric.</w:t>
      </w:r>
    </w:p>
  </w:comment>
  <w:comment w:id="4" w:author="Mary" w:date="2019-07-04T09:54:00Z" w:initials="M">
    <w:p w14:paraId="6595F8B4" w14:textId="68A7FAB6" w:rsidR="00BC2013" w:rsidRDefault="00BC2013">
      <w:pPr>
        <w:pStyle w:val="CommentText"/>
      </w:pPr>
      <w:r>
        <w:rPr>
          <w:rStyle w:val="CommentReference"/>
        </w:rPr>
        <w:annotationRef/>
      </w:r>
      <w:r>
        <w:t>This is good for nursing</w:t>
      </w:r>
    </w:p>
  </w:comment>
  <w:comment w:id="5" w:author="Mary" w:date="2019-07-04T10:01:00Z" w:initials="M">
    <w:p w14:paraId="00E0CCF7" w14:textId="3A36553C" w:rsidR="00BC2013" w:rsidRDefault="00BC2013">
      <w:pPr>
        <w:pStyle w:val="CommentText"/>
      </w:pPr>
      <w:r>
        <w:rPr>
          <w:rStyle w:val="CommentReference"/>
        </w:rPr>
        <w:annotationRef/>
      </w:r>
      <w:r>
        <w:t>Unable to validate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3D63F391" w15:done="0"/>
  <w15:commentEx w15:paraId="5E7A7C8B" w15:done="0"/>
  <w15:commentEx w15:paraId="0F49FCD3" w15:done="0"/>
  <w15:commentEx w15:paraId="6595F8B4" w15:done="0"/>
  <w15:commentEx w15:paraId="00E0CCF7"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D63F391" w16cid:durableId="20D45EE7"/>
  <w16cid:commentId w16cid:paraId="5E7A7C8B" w16cid:durableId="20D45EE8"/>
  <w16cid:commentId w16cid:paraId="0F49FCD3" w16cid:durableId="20D45EE9"/>
  <w16cid:commentId w16cid:paraId="6595F8B4" w16cid:durableId="20D45EEA"/>
  <w16cid:commentId w16cid:paraId="00E0CCF7" w16cid:durableId="20D45EE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F1F9471" w14:textId="77777777" w:rsidR="00340EC0" w:rsidRDefault="00340EC0" w:rsidP="003E1F68">
      <w:pPr>
        <w:spacing w:after="0" w:line="240" w:lineRule="auto"/>
      </w:pPr>
      <w:r>
        <w:separator/>
      </w:r>
    </w:p>
  </w:endnote>
  <w:endnote w:type="continuationSeparator" w:id="0">
    <w:p w14:paraId="6F85D8B4" w14:textId="77777777" w:rsidR="00340EC0" w:rsidRDefault="00340EC0" w:rsidP="003E1F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40140380"/>
      <w:docPartObj>
        <w:docPartGallery w:val="Page Numbers (Bottom of Page)"/>
        <w:docPartUnique/>
      </w:docPartObj>
    </w:sdtPr>
    <w:sdtEndPr>
      <w:rPr>
        <w:noProof/>
      </w:rPr>
    </w:sdtEndPr>
    <w:sdtContent>
      <w:p w14:paraId="5B864B7F" w14:textId="2C4CB6D5" w:rsidR="00BC2013" w:rsidRDefault="00BC2013">
        <w:pPr>
          <w:pStyle w:val="Footer"/>
          <w:jc w:val="center"/>
        </w:pPr>
        <w:r>
          <w:fldChar w:fldCharType="begin"/>
        </w:r>
        <w:r>
          <w:instrText xml:space="preserve"> PAGE   \* MERGEFORMAT </w:instrText>
        </w:r>
        <w:r>
          <w:fldChar w:fldCharType="separate"/>
        </w:r>
        <w:r w:rsidR="00F96849">
          <w:rPr>
            <w:noProof/>
          </w:rPr>
          <w:t>3</w:t>
        </w:r>
        <w:r>
          <w:rPr>
            <w:noProof/>
          </w:rPr>
          <w:fldChar w:fldCharType="end"/>
        </w:r>
      </w:p>
    </w:sdtContent>
  </w:sdt>
  <w:p w14:paraId="2BFF86FB" w14:textId="1FC4CA01" w:rsidR="00BC2013" w:rsidRPr="006B2717" w:rsidRDefault="00BC2013" w:rsidP="006B2717">
    <w:pPr>
      <w:spacing w:line="240" w:lineRule="auto"/>
      <w:jc w:val="center"/>
      <w:rPr>
        <w:rFonts w:eastAsia="Calibri" w:cs="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1D81A7" w14:textId="77777777" w:rsidR="00BC2013" w:rsidRPr="00E2753E" w:rsidRDefault="00BC2013" w:rsidP="00D946C3">
    <w:pPr>
      <w:spacing w:line="240" w:lineRule="auto"/>
      <w:jc w:val="center"/>
      <w:rPr>
        <w:rFonts w:eastAsia="Calibri" w:cs="Times New Roman"/>
      </w:rPr>
    </w:pPr>
    <w:r w:rsidRPr="00E2753E">
      <w:rPr>
        <w:rFonts w:eastAsia="Calibri" w:cs="Times New Roman"/>
      </w:rPr>
      <w:t>© 2019. Grand Canyon University. All Rights Reserved.</w:t>
    </w:r>
  </w:p>
  <w:p w14:paraId="696B923D" w14:textId="5AC4C099" w:rsidR="00BC2013" w:rsidRPr="00D946C3" w:rsidRDefault="00BC2013" w:rsidP="00D946C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0E43E0" w14:textId="77777777" w:rsidR="00340EC0" w:rsidRDefault="00340EC0" w:rsidP="003E1F68">
      <w:pPr>
        <w:spacing w:after="0" w:line="240" w:lineRule="auto"/>
      </w:pPr>
      <w:r>
        <w:separator/>
      </w:r>
    </w:p>
  </w:footnote>
  <w:footnote w:type="continuationSeparator" w:id="0">
    <w:p w14:paraId="777E6333" w14:textId="77777777" w:rsidR="00340EC0" w:rsidRDefault="00340EC0" w:rsidP="003E1F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0B6F52" w14:textId="43EBBB2B" w:rsidR="00BC2013" w:rsidRDefault="00BC2013">
    <w:pPr>
      <w:pStyle w:val="Header"/>
    </w:pPr>
    <w:r w:rsidRPr="00E2753E">
      <w:rPr>
        <w:rFonts w:eastAsia="Times New Roman" w:cs="Times New Roman"/>
        <w:noProof/>
        <w:szCs w:val="24"/>
      </w:rPr>
      <w:drawing>
        <wp:inline distT="0" distB="0" distL="0" distR="0" wp14:anchorId="45784626" wp14:editId="3227FE5E">
          <wp:extent cx="3067050" cy="685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67050" cy="685800"/>
                  </a:xfrm>
                  <a:prstGeom prst="rect">
                    <a:avLst/>
                  </a:prstGeom>
                  <a:noFill/>
                  <a:ln>
                    <a:noFill/>
                  </a:ln>
                </pic:spPr>
              </pic:pic>
            </a:graphicData>
          </a:graphic>
        </wp:inline>
      </w:drawing>
    </w:r>
  </w:p>
  <w:p w14:paraId="02B6FA95" w14:textId="77777777" w:rsidR="00BC2013" w:rsidRPr="006B2717" w:rsidRDefault="00BC2013">
    <w:pPr>
      <w:pStyle w:val="Header"/>
      <w:rPr>
        <w:sz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24B9"/>
    <w:rsid w:val="00034C1F"/>
    <w:rsid w:val="0009789C"/>
    <w:rsid w:val="000B4A00"/>
    <w:rsid w:val="000C389A"/>
    <w:rsid w:val="000D3F5E"/>
    <w:rsid w:val="000D4507"/>
    <w:rsid w:val="000E0C67"/>
    <w:rsid w:val="00145E5F"/>
    <w:rsid w:val="0016510B"/>
    <w:rsid w:val="001A23B4"/>
    <w:rsid w:val="001C1519"/>
    <w:rsid w:val="00220364"/>
    <w:rsid w:val="00221D01"/>
    <w:rsid w:val="00252754"/>
    <w:rsid w:val="00260720"/>
    <w:rsid w:val="00261134"/>
    <w:rsid w:val="002B6968"/>
    <w:rsid w:val="002B790C"/>
    <w:rsid w:val="002D02BF"/>
    <w:rsid w:val="002D0A8A"/>
    <w:rsid w:val="00304DB9"/>
    <w:rsid w:val="00313977"/>
    <w:rsid w:val="00314308"/>
    <w:rsid w:val="00340EC0"/>
    <w:rsid w:val="00365D7C"/>
    <w:rsid w:val="00370C86"/>
    <w:rsid w:val="00392CDD"/>
    <w:rsid w:val="003C5DAC"/>
    <w:rsid w:val="003E1F68"/>
    <w:rsid w:val="003F21DD"/>
    <w:rsid w:val="003F56AE"/>
    <w:rsid w:val="00407853"/>
    <w:rsid w:val="004101C1"/>
    <w:rsid w:val="00443026"/>
    <w:rsid w:val="004527D9"/>
    <w:rsid w:val="00470DCD"/>
    <w:rsid w:val="00472A1E"/>
    <w:rsid w:val="00487FB6"/>
    <w:rsid w:val="004C3234"/>
    <w:rsid w:val="00500BEB"/>
    <w:rsid w:val="00507D52"/>
    <w:rsid w:val="00515EE7"/>
    <w:rsid w:val="0054550D"/>
    <w:rsid w:val="0055170C"/>
    <w:rsid w:val="00581321"/>
    <w:rsid w:val="005C2BEC"/>
    <w:rsid w:val="005C4F04"/>
    <w:rsid w:val="006250AA"/>
    <w:rsid w:val="00642E50"/>
    <w:rsid w:val="00645CE2"/>
    <w:rsid w:val="006635EB"/>
    <w:rsid w:val="0068464F"/>
    <w:rsid w:val="006B2717"/>
    <w:rsid w:val="006B51B0"/>
    <w:rsid w:val="00702DBA"/>
    <w:rsid w:val="00706BC3"/>
    <w:rsid w:val="00721A79"/>
    <w:rsid w:val="00724127"/>
    <w:rsid w:val="007316E7"/>
    <w:rsid w:val="00731F70"/>
    <w:rsid w:val="00732C75"/>
    <w:rsid w:val="00742606"/>
    <w:rsid w:val="00747DAF"/>
    <w:rsid w:val="0075750C"/>
    <w:rsid w:val="00773493"/>
    <w:rsid w:val="00797A5F"/>
    <w:rsid w:val="0081431C"/>
    <w:rsid w:val="00817559"/>
    <w:rsid w:val="00821A70"/>
    <w:rsid w:val="0082692E"/>
    <w:rsid w:val="00891E86"/>
    <w:rsid w:val="008A6721"/>
    <w:rsid w:val="008C795B"/>
    <w:rsid w:val="008D6FCE"/>
    <w:rsid w:val="008E660D"/>
    <w:rsid w:val="00960575"/>
    <w:rsid w:val="00963E2A"/>
    <w:rsid w:val="009A1244"/>
    <w:rsid w:val="009D0DFE"/>
    <w:rsid w:val="00A03EE9"/>
    <w:rsid w:val="00A04BDC"/>
    <w:rsid w:val="00A5186B"/>
    <w:rsid w:val="00A64E51"/>
    <w:rsid w:val="00AA047E"/>
    <w:rsid w:val="00AA78A9"/>
    <w:rsid w:val="00AB372B"/>
    <w:rsid w:val="00AC65EA"/>
    <w:rsid w:val="00B37BBB"/>
    <w:rsid w:val="00B44BD3"/>
    <w:rsid w:val="00B512F4"/>
    <w:rsid w:val="00B653CC"/>
    <w:rsid w:val="00B70B68"/>
    <w:rsid w:val="00B813FF"/>
    <w:rsid w:val="00BC2013"/>
    <w:rsid w:val="00BE6A9B"/>
    <w:rsid w:val="00BF1B19"/>
    <w:rsid w:val="00BF7001"/>
    <w:rsid w:val="00C06B8B"/>
    <w:rsid w:val="00C06F12"/>
    <w:rsid w:val="00C42F3D"/>
    <w:rsid w:val="00C520F6"/>
    <w:rsid w:val="00C64787"/>
    <w:rsid w:val="00C94D97"/>
    <w:rsid w:val="00CE24B9"/>
    <w:rsid w:val="00CF55C6"/>
    <w:rsid w:val="00D050DF"/>
    <w:rsid w:val="00D5746A"/>
    <w:rsid w:val="00D804BA"/>
    <w:rsid w:val="00D90C81"/>
    <w:rsid w:val="00D92299"/>
    <w:rsid w:val="00D946C3"/>
    <w:rsid w:val="00DA5643"/>
    <w:rsid w:val="00E14858"/>
    <w:rsid w:val="00E44045"/>
    <w:rsid w:val="00E57A57"/>
    <w:rsid w:val="00E646A9"/>
    <w:rsid w:val="00E8515F"/>
    <w:rsid w:val="00EA3947"/>
    <w:rsid w:val="00EC7A15"/>
    <w:rsid w:val="00EF08F8"/>
    <w:rsid w:val="00F1014C"/>
    <w:rsid w:val="00F41FAA"/>
    <w:rsid w:val="00F56BB0"/>
    <w:rsid w:val="00F84530"/>
    <w:rsid w:val="00F96849"/>
    <w:rsid w:val="00FD60FA"/>
    <w:rsid w:val="00FE273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54919A2"/>
  <w15:docId w15:val="{E8F84A93-F978-4E82-8EF6-AFA8CF56AC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5186B"/>
    <w:rPr>
      <w:rFonts w:ascii="Times New Roman" w:hAnsi="Times New Roman"/>
      <w:sz w:val="24"/>
    </w:rPr>
  </w:style>
  <w:style w:type="paragraph" w:styleId="Heading1">
    <w:name w:val="heading 1"/>
    <w:basedOn w:val="Normal"/>
    <w:next w:val="Normal"/>
    <w:link w:val="Heading1Char"/>
    <w:uiPriority w:val="9"/>
    <w:qFormat/>
    <w:rsid w:val="00D5746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E24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81431C"/>
    <w:rPr>
      <w:sz w:val="16"/>
      <w:szCs w:val="16"/>
    </w:rPr>
  </w:style>
  <w:style w:type="paragraph" w:styleId="CommentText">
    <w:name w:val="annotation text"/>
    <w:basedOn w:val="Normal"/>
    <w:link w:val="CommentTextChar"/>
    <w:uiPriority w:val="99"/>
    <w:semiHidden/>
    <w:unhideWhenUsed/>
    <w:rsid w:val="0081431C"/>
    <w:pPr>
      <w:spacing w:line="240" w:lineRule="auto"/>
    </w:pPr>
    <w:rPr>
      <w:sz w:val="20"/>
      <w:szCs w:val="20"/>
    </w:rPr>
  </w:style>
  <w:style w:type="character" w:customStyle="1" w:styleId="CommentTextChar">
    <w:name w:val="Comment Text Char"/>
    <w:basedOn w:val="DefaultParagraphFont"/>
    <w:link w:val="CommentText"/>
    <w:uiPriority w:val="99"/>
    <w:semiHidden/>
    <w:rsid w:val="0081431C"/>
    <w:rPr>
      <w:sz w:val="20"/>
      <w:szCs w:val="20"/>
    </w:rPr>
  </w:style>
  <w:style w:type="paragraph" w:styleId="CommentSubject">
    <w:name w:val="annotation subject"/>
    <w:basedOn w:val="CommentText"/>
    <w:next w:val="CommentText"/>
    <w:link w:val="CommentSubjectChar"/>
    <w:uiPriority w:val="99"/>
    <w:semiHidden/>
    <w:unhideWhenUsed/>
    <w:rsid w:val="0081431C"/>
    <w:rPr>
      <w:b/>
      <w:bCs/>
    </w:rPr>
  </w:style>
  <w:style w:type="character" w:customStyle="1" w:styleId="CommentSubjectChar">
    <w:name w:val="Comment Subject Char"/>
    <w:basedOn w:val="CommentTextChar"/>
    <w:link w:val="CommentSubject"/>
    <w:uiPriority w:val="99"/>
    <w:semiHidden/>
    <w:rsid w:val="0081431C"/>
    <w:rPr>
      <w:b/>
      <w:bCs/>
      <w:sz w:val="20"/>
      <w:szCs w:val="20"/>
    </w:rPr>
  </w:style>
  <w:style w:type="paragraph" w:styleId="BalloonText">
    <w:name w:val="Balloon Text"/>
    <w:basedOn w:val="Normal"/>
    <w:link w:val="BalloonTextChar"/>
    <w:uiPriority w:val="99"/>
    <w:semiHidden/>
    <w:unhideWhenUsed/>
    <w:rsid w:val="0081431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1431C"/>
    <w:rPr>
      <w:rFonts w:ascii="Tahoma" w:hAnsi="Tahoma" w:cs="Tahoma"/>
      <w:sz w:val="16"/>
      <w:szCs w:val="16"/>
    </w:rPr>
  </w:style>
  <w:style w:type="paragraph" w:customStyle="1" w:styleId="GrandCanyonDocumentTitle">
    <w:name w:val="Grand Canyon Document Title"/>
    <w:basedOn w:val="Heading1"/>
    <w:rsid w:val="00D5746A"/>
    <w:pPr>
      <w:keepLines w:val="0"/>
      <w:pBdr>
        <w:bottom w:val="single" w:sz="4" w:space="1" w:color="auto"/>
      </w:pBdr>
      <w:spacing w:before="240" w:after="120" w:line="240" w:lineRule="auto"/>
      <w:jc w:val="center"/>
    </w:pPr>
    <w:rPr>
      <w:rFonts w:ascii="Bookman Old Style" w:eastAsia="Times New Roman" w:hAnsi="Bookman Old Style" w:cs="Arial"/>
      <w:b w:val="0"/>
      <w:color w:val="auto"/>
      <w:kern w:val="32"/>
      <w:sz w:val="40"/>
      <w:szCs w:val="32"/>
    </w:rPr>
  </w:style>
  <w:style w:type="character" w:customStyle="1" w:styleId="Heading1Char">
    <w:name w:val="Heading 1 Char"/>
    <w:basedOn w:val="DefaultParagraphFont"/>
    <w:link w:val="Heading1"/>
    <w:uiPriority w:val="9"/>
    <w:rsid w:val="00D5746A"/>
    <w:rPr>
      <w:rFonts w:asciiTheme="majorHAnsi" w:eastAsiaTheme="majorEastAsia" w:hAnsiTheme="majorHAnsi" w:cstheme="majorBidi"/>
      <w:b/>
      <w:bCs/>
      <w:color w:val="365F91" w:themeColor="accent1" w:themeShade="BF"/>
      <w:sz w:val="28"/>
      <w:szCs w:val="28"/>
    </w:rPr>
  </w:style>
  <w:style w:type="paragraph" w:styleId="Revision">
    <w:name w:val="Revision"/>
    <w:hidden/>
    <w:uiPriority w:val="99"/>
    <w:semiHidden/>
    <w:rsid w:val="00EF08F8"/>
    <w:pPr>
      <w:spacing w:after="0" w:line="240" w:lineRule="auto"/>
    </w:pPr>
  </w:style>
  <w:style w:type="paragraph" w:styleId="Header">
    <w:name w:val="header"/>
    <w:basedOn w:val="Normal"/>
    <w:link w:val="HeaderChar"/>
    <w:uiPriority w:val="99"/>
    <w:unhideWhenUsed/>
    <w:rsid w:val="003E1F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1F68"/>
  </w:style>
  <w:style w:type="paragraph" w:styleId="Footer">
    <w:name w:val="footer"/>
    <w:basedOn w:val="Normal"/>
    <w:link w:val="FooterChar"/>
    <w:uiPriority w:val="99"/>
    <w:unhideWhenUsed/>
    <w:rsid w:val="003E1F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1F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microsoft.com/office/2016/09/relationships/commentsIds" Target="commentsId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11/relationships/commentsExtended" Target="commentsExtended.xm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comments" Target="comments.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B6CE9D237969E4F8CE543AB31CFAD39" ma:contentTypeVersion="0" ma:contentTypeDescription="Create a new document." ma:contentTypeScope="" ma:versionID="d82c419ca756c59ffca0fe2acb396fa1">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350919-B681-4796-ABEA-0EDE74F0835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B8D0F89-7383-40E8-8923-2D6A5DC54E4C}">
  <ds:schemaRefs>
    <ds:schemaRef ds:uri="http://schemas.microsoft.com/sharepoint/v3/contenttype/forms"/>
  </ds:schemaRefs>
</ds:datastoreItem>
</file>

<file path=customXml/itemProps3.xml><?xml version="1.0" encoding="utf-8"?>
<ds:datastoreItem xmlns:ds="http://schemas.openxmlformats.org/officeDocument/2006/customXml" ds:itemID="{52B40727-2B07-4155-8180-81A157D2B4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7AA2D8BF-5111-40BA-B5B3-CDD5389704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1318</Words>
  <Characters>7515</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Grand Canyon University</Company>
  <LinksUpToDate>false</LinksUpToDate>
  <CharactersWithSpaces>8816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User</dc:creator>
  <cp:keywords/>
  <cp:lastModifiedBy>Karan Singh Gill</cp:lastModifiedBy>
  <cp:revision>2</cp:revision>
  <dcterms:created xsi:type="dcterms:W3CDTF">2019-07-13T17:45:00Z</dcterms:created>
  <dcterms:modified xsi:type="dcterms:W3CDTF">2019-07-13T17:45:00Z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Department">
    <vt:lpwstr>3;#Academic Program and Course Development|59abafec-cbf5-4238-a796-a3b74278f4db</vt:lpwstr>
  </property>
  <property fmtid="{D5CDD505-2E9C-101B-9397-08002B2CF9AE}" pid="3" name="TaxKeyword">
    <vt:lpwstr/>
  </property>
  <property fmtid="{D5CDD505-2E9C-101B-9397-08002B2CF9AE}" pid="4" name="DocumentType">
    <vt:lpwstr>72;#Course Development|533941c5-78f9-4b70-9343-0feaf09f5b89</vt:lpwstr>
  </property>
  <property fmtid="{D5CDD505-2E9C-101B-9397-08002B2CF9AE}" pid="5" name="ContentTypeId">
    <vt:lpwstr>0x010100DB6CE9D237969E4F8CE543AB31CFAD39</vt:lpwstr>
  </property>
  <property fmtid="{D5CDD505-2E9C-101B-9397-08002B2CF9AE}" pid="6" name="SecurityClassification">
    <vt:lpwstr>2;#Internal|98311b30-b9e9-4d4f-9f64-0688c0d4a234</vt:lpwstr>
  </property>
  <property fmtid="{D5CDD505-2E9C-101B-9397-08002B2CF9AE}" pid="7" name="DocumentSubject">
    <vt:lpwstr>4903;#HTL-665|22222222-2222-2222-2222-222222222222</vt:lpwstr>
  </property>
  <property fmtid="{D5CDD505-2E9C-101B-9397-08002B2CF9AE}" pid="8" name="DocumentBusinessValue">
    <vt:lpwstr>1;#Normal|581d4866-74cc-43f1-bef1-bb304cbfeaa5</vt:lpwstr>
  </property>
  <property fmtid="{D5CDD505-2E9C-101B-9397-08002B2CF9AE}" pid="9" name="DocumentStatus">
    <vt:lpwstr/>
  </property>
  <property fmtid="{D5CDD505-2E9C-101B-9397-08002B2CF9AE}" pid="10" name="DocumentCategory">
    <vt:lpwstr/>
  </property>
</Properties>
</file>