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6FE" w:rsidRDefault="00E67F94" w:rsidP="00E67F94">
      <w:pPr>
        <w:spacing w:line="480" w:lineRule="auto"/>
        <w:jc w:val="both"/>
        <w:rPr>
          <w:rFonts w:ascii="Times New Roman" w:hAnsi="Times New Roman" w:cs="Times New Roman"/>
        </w:rPr>
      </w:pPr>
      <w:r w:rsidRPr="00E67F94">
        <w:rPr>
          <w:rFonts w:ascii="Times New Roman" w:hAnsi="Times New Roman" w:cs="Times New Roman"/>
          <w:b/>
          <w:bCs/>
        </w:rPr>
        <w:t>Question</w:t>
      </w:r>
      <w:r>
        <w:rPr>
          <w:rFonts w:ascii="Times New Roman" w:hAnsi="Times New Roman" w:cs="Times New Roman"/>
        </w:rPr>
        <w:t xml:space="preserve">: </w:t>
      </w:r>
      <w:r w:rsidRPr="00E67F94">
        <w:rPr>
          <w:rFonts w:ascii="Times New Roman" w:hAnsi="Times New Roman" w:cs="Times New Roman"/>
        </w:rPr>
        <w:t>D</w:t>
      </w:r>
      <w:r w:rsidRPr="00E67F94">
        <w:rPr>
          <w:rFonts w:ascii="Times New Roman" w:hAnsi="Times New Roman" w:cs="Times New Roman"/>
        </w:rPr>
        <w:t>iscuss how you would combine the two concepts to create visualizations for an ABM-Based Gaming simulation for policy making. First, describe what specific policy you’re trying to create. Let’s stick with the Smart</w:t>
      </w:r>
      <w:r>
        <w:rPr>
          <w:rFonts w:ascii="Times New Roman" w:hAnsi="Times New Roman" w:cs="Times New Roman"/>
        </w:rPr>
        <w:t xml:space="preserve"> </w:t>
      </w:r>
      <w:r w:rsidRPr="00E67F94">
        <w:rPr>
          <w:rFonts w:ascii="Times New Roman" w:hAnsi="Times New Roman" w:cs="Times New Roman"/>
        </w:rPr>
        <w:t>City scenario. Describe a specific policy (that you haven’t used before), and how you plan to use ABM-Based Gaming to build a model for simulate the effects of the policy. Then, describe what type of visualization technique you’ll use to make the model more accessible.</w:t>
      </w:r>
    </w:p>
    <w:p w:rsid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b/>
          <w:bCs/>
        </w:rPr>
        <w:t>Instructions</w:t>
      </w:r>
      <w:r>
        <w:rPr>
          <w:rFonts w:ascii="Times New Roman" w:hAnsi="Times New Roman" w:cs="Times New Roman"/>
        </w:rPr>
        <w:t>:</w:t>
      </w:r>
    </w:p>
    <w:p w:rsidR="00E67F94" w:rsidRDefault="00E67F94" w:rsidP="00E67F94">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minimum 400 words</w:t>
      </w:r>
    </w:p>
    <w:p w:rsidR="00E67F94" w:rsidRDefault="00E67F94" w:rsidP="00E67F94">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3 APA references</w:t>
      </w:r>
      <w:bookmarkStart w:id="0" w:name="_GoBack"/>
      <w:bookmarkEnd w:id="0"/>
    </w:p>
    <w:p w:rsidR="00E67F94" w:rsidRDefault="00E67F94" w:rsidP="00E67F94">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minimum 3 responses (150 words each) (Use uploaded document for responses)</w:t>
      </w:r>
    </w:p>
    <w:p w:rsidR="00E67F94" w:rsidRDefault="00E67F94" w:rsidP="00E67F94">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No plagiarism please</w:t>
      </w:r>
    </w:p>
    <w:p w:rsid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b/>
          <w:bCs/>
        </w:rPr>
        <w:t>Initial post 1</w:t>
      </w:r>
      <w:r>
        <w:rPr>
          <w:rFonts w:ascii="Times New Roman" w:hAnsi="Times New Roman" w:cs="Times New Roman"/>
        </w:rPr>
        <w:t>:</w:t>
      </w:r>
    </w:p>
    <w:p w:rsid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Agent-based modeling (ABM) is increasingly being used as a tool for the spatial simulation of a wide variety of Smart City phenomena including its growth and residential location, traffic simulation. There are agent-based models that simulate pedestrians in Smart City centers and crowd congestion. Visualization applications thus demonstrate a growing interest in linking agents to actual places and with geographic data though the linking with geographical information systems (GIS) and agent-based models. As agent-based models move evermore into the spatial domain, there is a need for new ways to explore, visualize and communicate such models especially to those who we seek to influence or where such models might inform decision makers.</w:t>
      </w:r>
      <w:r>
        <w:rPr>
          <w:rFonts w:ascii="Times New Roman" w:hAnsi="Times New Roman" w:cs="Times New Roman"/>
        </w:rPr>
        <w:t xml:space="preserve"> </w:t>
      </w:r>
      <w:r w:rsidRPr="00E67F94">
        <w:rPr>
          <w:rFonts w:ascii="Times New Roman" w:hAnsi="Times New Roman" w:cs="Times New Roman"/>
        </w:rPr>
        <w:t xml:space="preserve">Visualization is one of the most effective ways to present key model information to decision-makers and helps managing such complex systems. One potential way to visualize and communicate agent-based models is to utilize the third dimension using advances in computer </w:t>
      </w:r>
      <w:r w:rsidRPr="00E67F94">
        <w:rPr>
          <w:rFonts w:ascii="Times New Roman" w:hAnsi="Times New Roman" w:cs="Times New Roman"/>
        </w:rPr>
        <w:lastRenderedPageBreak/>
        <w:t xml:space="preserve">hardware, software and networked communication. 3D visualization is easier to </w:t>
      </w:r>
      <w:r w:rsidRPr="00E67F94">
        <w:rPr>
          <w:rFonts w:ascii="Times New Roman" w:hAnsi="Times New Roman" w:cs="Times New Roman"/>
        </w:rPr>
        <w:t>understand and</w:t>
      </w:r>
      <w:r w:rsidRPr="00E67F94">
        <w:rPr>
          <w:rFonts w:ascii="Times New Roman" w:hAnsi="Times New Roman" w:cs="Times New Roman"/>
        </w:rPr>
        <w:t xml:space="preserve"> gives a visual reference of the location. It gives a general feel for the environment, and shows how the environment will look, in addition to the ABM simulation. It helps spot obvious errors in the model. It makes ideas more accessible to others, that otherwise may not understand them such as planning proposals to councils. It thus helps the user use their intuition in understanding a system. Thus, 3D visualization software be used to make the model more accessible. These include creating an agent-based model within a specific software environment such as utilizing commercial game engines, which allow for the development of one’s own models. Advantage of using this approach is the ability to focus on modeling rather than spending time developing parts of the model that are not content specific such as user interfaces. Rather than directly embedding the agent-based model into a software environment, the coupling of an agent-based model to 3D visualization software might be the preferred option, especially if the model has already been built.</w:t>
      </w:r>
    </w:p>
    <w:p w:rsid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b/>
          <w:bCs/>
        </w:rPr>
        <w:t xml:space="preserve">Initial post </w:t>
      </w:r>
      <w:r>
        <w:rPr>
          <w:rFonts w:ascii="Times New Roman" w:hAnsi="Times New Roman" w:cs="Times New Roman"/>
          <w:b/>
          <w:bCs/>
        </w:rPr>
        <w:t>2</w:t>
      </w:r>
      <w:r>
        <w:rPr>
          <w:rFonts w:ascii="Times New Roman" w:hAnsi="Times New Roman" w:cs="Times New Roman"/>
        </w:rPr>
        <w:t>:</w:t>
      </w:r>
    </w:p>
    <w:p w:rsidR="00E67F94" w:rsidRP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 xml:space="preserve">Decision-making has been one of the most challenging things in many companies and even the government. Management of tricky systems in the societies has a lot of issues that it requires a suitable support gadget to useful resource in administration. Managing intricate systems entails on foot experimental designs to identify the </w:t>
      </w:r>
      <w:proofErr w:type="spellStart"/>
      <w:r w:rsidRPr="00E67F94">
        <w:rPr>
          <w:rFonts w:ascii="Times New Roman" w:hAnsi="Times New Roman" w:cs="Times New Roman"/>
        </w:rPr>
        <w:t>affect</w:t>
      </w:r>
      <w:proofErr w:type="spellEnd"/>
      <w:r w:rsidRPr="00E67F94">
        <w:rPr>
          <w:rFonts w:ascii="Times New Roman" w:hAnsi="Times New Roman" w:cs="Times New Roman"/>
        </w:rPr>
        <w:t xml:space="preserve"> of various strategies, that is, from the social experimental scientific perspective. Similarly, seen selection guide consists of assisting the ranges for policy evaluation of the policy-making cycle. The two thoughts can be integral when it comes to the count of serious gaming because it requires an excessive stage of selections and administration of complicated structures (Barry, C 2009)</w:t>
      </w:r>
      <w:r>
        <w:rPr>
          <w:rFonts w:ascii="Times New Roman" w:hAnsi="Times New Roman" w:cs="Times New Roman"/>
        </w:rPr>
        <w:t>.</w:t>
      </w:r>
    </w:p>
    <w:p w:rsidR="00E67F94" w:rsidRP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 xml:space="preserve">In actuality, it is presently generally perceived that venture a far-reaching comprehension of an unpredictable Agent-Based Model ABM via a test method needs to depend on the unique, sensible </w:t>
      </w:r>
      <w:r w:rsidRPr="00E67F94">
        <w:rPr>
          <w:rFonts w:ascii="Times New Roman" w:hAnsi="Times New Roman" w:cs="Times New Roman"/>
        </w:rPr>
        <w:lastRenderedPageBreak/>
        <w:t xml:space="preserve">and coherent hold close of its development underneath deferent setups, the capacity to efficaciously dine this representation, in a perfect world in an intuitive manner, at deferent spatial and fleeting scales or utilizing deferent perspectives, the ability to extricate theoretical residences and reading from the elements created with the aid of the pastime and to suppose about them too continuously, the ability to interface with such representations in </w:t>
      </w:r>
      <w:proofErr w:type="spellStart"/>
      <w:r w:rsidRPr="00E67F94">
        <w:rPr>
          <w:rFonts w:ascii="Times New Roman" w:hAnsi="Times New Roman" w:cs="Times New Roman"/>
        </w:rPr>
        <w:t>a</w:t>
      </w:r>
      <w:proofErr w:type="spellEnd"/>
      <w:r w:rsidRPr="00E67F94">
        <w:rPr>
          <w:rFonts w:ascii="Times New Roman" w:hAnsi="Times New Roman" w:cs="Times New Roman"/>
        </w:rPr>
        <w:t xml:space="preserve"> attribute manner so as to alter the mannequin itself in an clever shape approach</w:t>
      </w:r>
      <w:r>
        <w:rPr>
          <w:rFonts w:ascii="Times New Roman" w:hAnsi="Times New Roman" w:cs="Times New Roman"/>
        </w:rPr>
        <w:t>.</w:t>
      </w:r>
    </w:p>
    <w:p w:rsidR="00E67F94" w:rsidRP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 xml:space="preserve">These days, these deferent requirements are a heat research factors yet have led, so a long way to a couple of usable usages. Some graphical dialects devoted to the appreciation of operator specifically based fashions have been proposed in deferent ABM stages; however, they are often excessively simple or too burdened to possibly be utilized with the aid of </w:t>
      </w:r>
      <w:proofErr w:type="gramStart"/>
      <w:r w:rsidRPr="00E67F94">
        <w:rPr>
          <w:rFonts w:ascii="Times New Roman" w:hAnsi="Times New Roman" w:cs="Times New Roman"/>
        </w:rPr>
        <w:t>non PC</w:t>
      </w:r>
      <w:proofErr w:type="gramEnd"/>
      <w:r w:rsidRPr="00E67F94">
        <w:rPr>
          <w:rFonts w:ascii="Times New Roman" w:hAnsi="Times New Roman" w:cs="Times New Roman"/>
        </w:rPr>
        <w:t xml:space="preserve"> researchers. There is on the other hand no probability, in any of these stages, to have deferent views on an offered model, to stand up to them and have an effect on them to expand amid re-enactments. (Barry, C 2009)   Furthermore, measurable or information mining apparatuses are typically reachable as free devices that are utilized to destroy down the yields of re-enactments after and not amid their executions. Building deliberations on the internet and making use of them to encourage them comprehension of the factors of a model thru cutting thing illustration techniques are nevertheless distant in current ABM instruments.</w:t>
      </w:r>
    </w:p>
    <w:p w:rsid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Building visualization is like establishing a visualization mannequin on the mannequin itself and the improvement of this visible show requires its non-public language and ought to be free of the execution of the model to deﬁne deferent portrayals of a given model without altering the mannequin itself. (Barry, C 2009</w:t>
      </w:r>
      <w:proofErr w:type="gramStart"/>
      <w:r w:rsidRPr="00E67F94">
        <w:rPr>
          <w:rFonts w:ascii="Times New Roman" w:hAnsi="Times New Roman" w:cs="Times New Roman"/>
        </w:rPr>
        <w:t>)  A</w:t>
      </w:r>
      <w:proofErr w:type="gramEnd"/>
      <w:r w:rsidRPr="00E67F94">
        <w:rPr>
          <w:rFonts w:ascii="Times New Roman" w:hAnsi="Times New Roman" w:cs="Times New Roman"/>
        </w:rPr>
        <w:t xml:space="preserve"> committed language for perception lets in to portray graphical crude to decorate a touchy the portrayal of the model, permitting criticism on the mannequin and its dynamic from the representation, and opening </w:t>
      </w:r>
      <w:proofErr w:type="spellStart"/>
      <w:r w:rsidRPr="00E67F94">
        <w:rPr>
          <w:rFonts w:ascii="Times New Roman" w:hAnsi="Times New Roman" w:cs="Times New Roman"/>
        </w:rPr>
        <w:t>modellers</w:t>
      </w:r>
      <w:proofErr w:type="spellEnd"/>
      <w:r w:rsidRPr="00E67F94">
        <w:rPr>
          <w:rFonts w:ascii="Times New Roman" w:hAnsi="Times New Roman" w:cs="Times New Roman"/>
        </w:rPr>
        <w:t xml:space="preserve"> a fundamental method to pronounce </w:t>
      </w:r>
      <w:r w:rsidRPr="00E67F94">
        <w:rPr>
          <w:rFonts w:ascii="Times New Roman" w:hAnsi="Times New Roman" w:cs="Times New Roman"/>
        </w:rPr>
        <w:lastRenderedPageBreak/>
        <w:t>it. What's more, a total comprehension of a mannequin cannot be separated from quintessential appreciation ideas, for example, review, zoom and ﬁlter, subtleties on interest. Essential connection thoughts to help the purchaser in adjusting the mannequin amid the activity using tests, dynamic altering, featured subtleties and deferent dimension of subtleties portrayals. Over the model portrayal, a mannequin is integrated into a scene with something like one factor of view, a depiction of marvel, for example, lighting, shading, straightforwardness with a given cause every in reality.</w:t>
      </w:r>
    </w:p>
    <w:p w:rsid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b/>
          <w:bCs/>
        </w:rPr>
        <w:t xml:space="preserve">Initial post </w:t>
      </w:r>
      <w:r>
        <w:rPr>
          <w:rFonts w:ascii="Times New Roman" w:hAnsi="Times New Roman" w:cs="Times New Roman"/>
          <w:b/>
          <w:bCs/>
        </w:rPr>
        <w:t>3</w:t>
      </w:r>
      <w:r>
        <w:rPr>
          <w:rFonts w:ascii="Times New Roman" w:hAnsi="Times New Roman" w:cs="Times New Roman"/>
        </w:rPr>
        <w:t>:</w:t>
      </w:r>
    </w:p>
    <w:p w:rsidR="00E67F94" w:rsidRP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A hybrid of subjective procedures and causal models can be connected so as to control the genuine information to circumstances where estimates can be made. The previous involves relying upon the subjective information, for example, master conclusion and the data recorded concerning a few occasions which may either consider the information identified with what occurred before or not. The utilization of the causal model will include utilizing explicit data which is exceedingly refined and think about taking those records in a formal stage.</w:t>
      </w:r>
      <w:r>
        <w:rPr>
          <w:rFonts w:ascii="Times New Roman" w:hAnsi="Times New Roman" w:cs="Times New Roman"/>
        </w:rPr>
        <w:t xml:space="preserve"> </w:t>
      </w:r>
      <w:r w:rsidRPr="00E67F94">
        <w:rPr>
          <w:rFonts w:ascii="Times New Roman" w:hAnsi="Times New Roman" w:cs="Times New Roman"/>
        </w:rPr>
        <w:t xml:space="preserve">Viewpoints, for example, the expanded </w:t>
      </w:r>
      <w:proofErr w:type="gramStart"/>
      <w:r w:rsidRPr="00E67F94">
        <w:rPr>
          <w:rFonts w:ascii="Times New Roman" w:hAnsi="Times New Roman" w:cs="Times New Roman"/>
        </w:rPr>
        <w:t>long haul</w:t>
      </w:r>
      <w:proofErr w:type="gramEnd"/>
      <w:r w:rsidRPr="00E67F94">
        <w:rPr>
          <w:rFonts w:ascii="Times New Roman" w:hAnsi="Times New Roman" w:cs="Times New Roman"/>
        </w:rPr>
        <w:t xml:space="preserve"> impacts of medications on the young need testing inside a point of view that interfaces and applies causal models. The early utilization of medications in individuals' lives and the separate social similarity need thought (</w:t>
      </w:r>
      <w:proofErr w:type="spellStart"/>
      <w:r w:rsidRPr="00E67F94">
        <w:rPr>
          <w:rFonts w:ascii="Times New Roman" w:hAnsi="Times New Roman" w:cs="Times New Roman"/>
        </w:rPr>
        <w:t>Sloman</w:t>
      </w:r>
      <w:proofErr w:type="spellEnd"/>
      <w:r w:rsidRPr="00E67F94">
        <w:rPr>
          <w:rFonts w:ascii="Times New Roman" w:hAnsi="Times New Roman" w:cs="Times New Roman"/>
        </w:rPr>
        <w:t>, 2005). The early utilization of medications and the separate social congruity will make up the intrapersonal deviations. The proximal idea of the outside components got because of different issues likewise should be tended to. They incorporate discernments concerning peer impacts and companion sedate use just as the disturbance of the family.</w:t>
      </w:r>
    </w:p>
    <w:p w:rsidR="00E67F94" w:rsidRP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 xml:space="preserve">Such information might be connected in the report readiness through arbitrary intercession. I will demonstrate the irregular task of half of the test scope through model relationships of the dissected </w:t>
      </w:r>
      <w:r w:rsidRPr="00E67F94">
        <w:rPr>
          <w:rFonts w:ascii="Times New Roman" w:hAnsi="Times New Roman" w:cs="Times New Roman"/>
        </w:rPr>
        <w:lastRenderedPageBreak/>
        <w:t>information. The sort of instruments that will be utilized for arrangement of the report incorporate introduction in outlines, tables and charts. Randomized intercession can likewise permit legitimate combination with the causal model.</w:t>
      </w:r>
      <w:r>
        <w:rPr>
          <w:rFonts w:ascii="Times New Roman" w:hAnsi="Times New Roman" w:cs="Times New Roman"/>
        </w:rPr>
        <w:t xml:space="preserve"> </w:t>
      </w:r>
      <w:r w:rsidRPr="00E67F94">
        <w:rPr>
          <w:rFonts w:ascii="Times New Roman" w:hAnsi="Times New Roman" w:cs="Times New Roman"/>
        </w:rPr>
        <w:t>The utilization of verifiable information, models connected in concocting the important example, will likewise affect the sort of model utilized. Pictures can likewise be incorporated for documentation purposes. The essential models are in this way picked after cautious thought of the approach prerequisites (Pearl et al.,2016). It is fundamental for one to make reference to those medications with an immense negative impact on wellbeing, for example, cocaine, weed and courageous woman. Keeping and absolute free-nature from medications is the best arrangement. Impacts of medication use need featuring. They incorporate fantasy, lung malady, mental perplexity and throat abandons.</w:t>
      </w:r>
    </w:p>
    <w:p w:rsidR="00E67F94" w:rsidRPr="00E67F94" w:rsidRDefault="00E67F94" w:rsidP="00E67F94">
      <w:pPr>
        <w:spacing w:line="480" w:lineRule="auto"/>
        <w:jc w:val="both"/>
        <w:rPr>
          <w:rFonts w:ascii="Times New Roman" w:hAnsi="Times New Roman" w:cs="Times New Roman"/>
        </w:rPr>
      </w:pPr>
      <w:r w:rsidRPr="00E67F94">
        <w:rPr>
          <w:rFonts w:ascii="Times New Roman" w:hAnsi="Times New Roman" w:cs="Times New Roman"/>
        </w:rPr>
        <w:t>Accessibility of State Automated Systems (SAS) gauges results in this way encouraging logical execution of frameworks requiring displaying attributes. SAS gathers, records, forms and investigates information with the required requests. The frameworks actualized with SAS will permit use of intellectual apparatuses thus involving three phases in one, from demonstrating to how the outcomes are shown.</w:t>
      </w:r>
      <w:r>
        <w:rPr>
          <w:rFonts w:ascii="Times New Roman" w:hAnsi="Times New Roman" w:cs="Times New Roman"/>
        </w:rPr>
        <w:t xml:space="preserve"> </w:t>
      </w:r>
      <w:r w:rsidRPr="00E67F94">
        <w:rPr>
          <w:rFonts w:ascii="Times New Roman" w:hAnsi="Times New Roman" w:cs="Times New Roman"/>
        </w:rPr>
        <w:t xml:space="preserve">Companion weight, misery and fatigue are considered before laying out the last methodology of the circumstances taken so as to guarantee that the application </w:t>
      </w:r>
      <w:proofErr w:type="gramStart"/>
      <w:r w:rsidRPr="00E67F94">
        <w:rPr>
          <w:rFonts w:ascii="Times New Roman" w:hAnsi="Times New Roman" w:cs="Times New Roman"/>
        </w:rPr>
        <w:t>are</w:t>
      </w:r>
      <w:proofErr w:type="gramEnd"/>
      <w:r w:rsidRPr="00E67F94">
        <w:rPr>
          <w:rFonts w:ascii="Times New Roman" w:hAnsi="Times New Roman" w:cs="Times New Roman"/>
        </w:rPr>
        <w:t xml:space="preserve"> a triumph. Delineating the individual subtleties of the issue together with the anticipated necessities needed to pass easygoing deformities yet in addition all the worked faculty confronted. Thusly, irregular intercessions might be utilized in circumstances including suppositions and the anticipated impacts of the medications to the people, for example, loo of weight, moderate selection to control procedures, reason for impact and course connected amid specialization.</w:t>
      </w:r>
    </w:p>
    <w:sectPr w:rsidR="00E67F94" w:rsidRPr="00E67F94"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7F435D"/>
    <w:multiLevelType w:val="hybridMultilevel"/>
    <w:tmpl w:val="F3C44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F94"/>
    <w:rsid w:val="000E0A47"/>
    <w:rsid w:val="003956FE"/>
    <w:rsid w:val="00E6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81B168"/>
  <w15:chartTrackingRefBased/>
  <w15:docId w15:val="{E082E3D9-626D-1143-B4AC-3EE9CE9C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F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26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1465</Words>
  <Characters>8357</Characters>
  <Application>Microsoft Office Word</Application>
  <DocSecurity>0</DocSecurity>
  <Lines>69</Lines>
  <Paragraphs>19</Paragraphs>
  <ScaleCrop>false</ScaleCrop>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1</cp:revision>
  <dcterms:created xsi:type="dcterms:W3CDTF">2019-07-17T03:08:00Z</dcterms:created>
  <dcterms:modified xsi:type="dcterms:W3CDTF">2019-07-17T03:18:00Z</dcterms:modified>
</cp:coreProperties>
</file>