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E10" w:rsidRPr="008A0C32" w:rsidRDefault="005B7E10" w:rsidP="008A0C32">
      <w:pPr>
        <w:pStyle w:val="Title"/>
      </w:pPr>
      <w:r w:rsidRPr="008A0C32">
        <w:t>Applying the Four Principles: Case Study</w:t>
      </w:r>
    </w:p>
    <w:p w:rsidR="00EB2CFC" w:rsidRPr="00B23631" w:rsidRDefault="00EB2CFC" w:rsidP="00335566">
      <w:pPr>
        <w:pStyle w:val="Heading1"/>
        <w:spacing w:before="0"/>
        <w:contextualSpacing w:val="0"/>
        <w:rPr>
          <w:rFonts w:ascii="Times New Roman" w:hAnsi="Times New Roman" w:cs="Times New Roman"/>
        </w:rPr>
      </w:pPr>
      <w:r w:rsidRPr="00B23631">
        <w:rPr>
          <w:rFonts w:ascii="Times New Roman" w:hAnsi="Times New Roman" w:cs="Times New Roman"/>
        </w:rPr>
        <w:t>Part 1: Chart</w:t>
      </w:r>
      <w:r w:rsidR="00A45730">
        <w:rPr>
          <w:rFonts w:ascii="Times New Roman" w:hAnsi="Times New Roman" w:cs="Times New Roman"/>
        </w:rPr>
        <w:t xml:space="preserve"> (60 points)</w:t>
      </w:r>
    </w:p>
    <w:p w:rsidR="005B7E10" w:rsidRPr="00B23631" w:rsidRDefault="005B7E10" w:rsidP="00335566">
      <w:pPr>
        <w:spacing w:before="0"/>
        <w:contextualSpacing w:val="0"/>
        <w:rPr>
          <w:rFonts w:ascii="Times New Roman" w:hAnsi="Times New Roman" w:cs="Times New Roman"/>
          <w:sz w:val="24"/>
        </w:rPr>
      </w:pPr>
      <w:r w:rsidRPr="00B23631">
        <w:rPr>
          <w:rFonts w:ascii="Times New Roman" w:hAnsi="Times New Roman" w:cs="Times New Roman"/>
          <w:sz w:val="24"/>
        </w:rPr>
        <w:t>Based on the “Healing and Autonomy” case study, fill out all the relevant boxes below. Provide the information by means of bullet points or a well-structured paragraph in the box. Gather as much data as possible.</w:t>
      </w:r>
    </w:p>
    <w:p w:rsidR="005B7E10" w:rsidRDefault="005B7E10" w:rsidP="00335566">
      <w:pPr>
        <w:spacing w:before="0"/>
        <w:contextualSpacing w:val="0"/>
        <w:rPr>
          <w:rFonts w:ascii="Times New Roman" w:hAnsi="Times New Roman" w:cs="Times New Roman"/>
        </w:rPr>
      </w:pPr>
    </w:p>
    <w:tbl>
      <w:tblPr>
        <w:tblStyle w:val="TableGrid"/>
        <w:tblW w:w="0" w:type="auto"/>
        <w:tblLook w:val="0420"/>
      </w:tblPr>
      <w:tblGrid>
        <w:gridCol w:w="6475"/>
        <w:gridCol w:w="6475"/>
      </w:tblGrid>
      <w:tr w:rsidR="005B7E10" w:rsidRPr="00B23631" w:rsidTr="00335566">
        <w:trPr>
          <w:trHeight w:val="224"/>
        </w:trPr>
        <w:tc>
          <w:tcPr>
            <w:tcW w:w="6475" w:type="dxa"/>
            <w:shd w:val="clear" w:color="auto" w:fill="D9D9D9" w:themeFill="background1" w:themeFillShade="D9"/>
          </w:tcPr>
          <w:p w:rsidR="005B7E10" w:rsidRPr="00B23631" w:rsidRDefault="005B7E10" w:rsidP="00335566">
            <w:pPr>
              <w:spacing w:before="0"/>
              <w:contextualSpacing w:val="0"/>
              <w:rPr>
                <w:b/>
                <w:sz w:val="28"/>
              </w:rPr>
            </w:pPr>
            <w:r w:rsidRPr="00B23631">
              <w:rPr>
                <w:b/>
                <w:sz w:val="28"/>
              </w:rPr>
              <w:t>Medical Indications</w:t>
            </w:r>
          </w:p>
          <w:p w:rsidR="005B7E10" w:rsidRPr="00B23631" w:rsidRDefault="00BA2949" w:rsidP="00335566">
            <w:pPr>
              <w:spacing w:before="0"/>
              <w:contextualSpacing w:val="0"/>
            </w:pPr>
            <w:r w:rsidRPr="00B23631">
              <w:rPr>
                <w:sz w:val="22"/>
              </w:rPr>
              <w:t>Beneficence and Nonmaleficence</w:t>
            </w:r>
          </w:p>
        </w:tc>
        <w:tc>
          <w:tcPr>
            <w:tcW w:w="6475" w:type="dxa"/>
            <w:shd w:val="clear" w:color="auto" w:fill="D9D9D9" w:themeFill="background1" w:themeFillShade="D9"/>
          </w:tcPr>
          <w:p w:rsidR="005B7E10" w:rsidRPr="00B23631" w:rsidRDefault="005B7E10" w:rsidP="00335566">
            <w:pPr>
              <w:spacing w:before="0"/>
              <w:contextualSpacing w:val="0"/>
              <w:rPr>
                <w:b/>
                <w:sz w:val="28"/>
              </w:rPr>
            </w:pPr>
            <w:r w:rsidRPr="00B23631">
              <w:rPr>
                <w:b/>
                <w:sz w:val="28"/>
              </w:rPr>
              <w:t>Patient Preferences</w:t>
            </w:r>
          </w:p>
          <w:p w:rsidR="005B7E10" w:rsidRPr="00B23631" w:rsidRDefault="00BA2949" w:rsidP="00335566">
            <w:pPr>
              <w:spacing w:before="0"/>
              <w:contextualSpacing w:val="0"/>
            </w:pPr>
            <w:r w:rsidRPr="00B23631">
              <w:rPr>
                <w:sz w:val="22"/>
              </w:rPr>
              <w:t>Autonomy</w:t>
            </w:r>
          </w:p>
        </w:tc>
      </w:tr>
      <w:tr w:rsidR="00EB2CFC" w:rsidRPr="00B23631" w:rsidTr="00335566">
        <w:trPr>
          <w:trHeight w:val="1457"/>
        </w:trPr>
        <w:tc>
          <w:tcPr>
            <w:tcW w:w="6475" w:type="dxa"/>
          </w:tcPr>
          <w:p w:rsidR="007D0D9B" w:rsidRPr="00A75AD9" w:rsidRDefault="007D0D9B" w:rsidP="007D0D9B">
            <w:pPr>
              <w:pStyle w:val="ListParagraph"/>
              <w:numPr>
                <w:ilvl w:val="0"/>
                <w:numId w:val="3"/>
              </w:numPr>
              <w:spacing w:after="0"/>
            </w:pPr>
            <w:r w:rsidRPr="00A75AD9">
              <w:t>James, an</w:t>
            </w:r>
            <w:r>
              <w:t xml:space="preserve"> 8-year-</w:t>
            </w:r>
            <w:r w:rsidRPr="00A75AD9">
              <w:t xml:space="preserve">old twin brother is suffering from acute glomerulonephritis, kidney failure. </w:t>
            </w:r>
          </w:p>
          <w:p w:rsidR="007D0D9B" w:rsidRPr="00A75AD9" w:rsidRDefault="007D0D9B" w:rsidP="007D0D9B">
            <w:pPr>
              <w:pStyle w:val="ListParagraph"/>
              <w:numPr>
                <w:ilvl w:val="0"/>
                <w:numId w:val="3"/>
              </w:numPr>
              <w:spacing w:after="0"/>
            </w:pPr>
            <w:r w:rsidRPr="00A75AD9">
              <w:t xml:space="preserve">Normally the condition does not require medication but James condition was very acute and required immediate treatment. The goal of the treatment is to relieve elevated blood pressure and require temporary dialysis. </w:t>
            </w:r>
          </w:p>
          <w:p w:rsidR="007D0D9B" w:rsidRPr="00A75AD9" w:rsidRDefault="007D0D9B" w:rsidP="007D0D9B">
            <w:pPr>
              <w:pStyle w:val="ListParagraph"/>
              <w:numPr>
                <w:ilvl w:val="0"/>
                <w:numId w:val="3"/>
              </w:numPr>
              <w:spacing w:after="0"/>
            </w:pPr>
            <w:r w:rsidRPr="00A75AD9">
              <w:t xml:space="preserve">There is usually a 90% chances of success in treatment. </w:t>
            </w:r>
          </w:p>
          <w:p w:rsidR="00335566" w:rsidRPr="007D0D9B" w:rsidRDefault="007D0D9B" w:rsidP="007D0D9B">
            <w:pPr>
              <w:pStyle w:val="ListParagraph"/>
              <w:numPr>
                <w:ilvl w:val="0"/>
                <w:numId w:val="3"/>
              </w:numPr>
              <w:spacing w:before="0"/>
              <w:contextualSpacing w:val="0"/>
            </w:pPr>
            <w:r w:rsidRPr="007D0D9B">
              <w:t>Medical and nursing care is important since it helps a specialist to monitor to condition and perform dialysis when necessary.</w:t>
            </w:r>
          </w:p>
        </w:tc>
        <w:tc>
          <w:tcPr>
            <w:tcW w:w="6475" w:type="dxa"/>
          </w:tcPr>
          <w:p w:rsidR="007D0D9B" w:rsidRPr="00A75AD9" w:rsidRDefault="007D0D9B" w:rsidP="007D0D9B">
            <w:pPr>
              <w:pStyle w:val="ListParagraph"/>
              <w:numPr>
                <w:ilvl w:val="0"/>
                <w:numId w:val="4"/>
              </w:numPr>
              <w:spacing w:after="0"/>
            </w:pPr>
            <w:r w:rsidRPr="00A75AD9">
              <w:t>The patient is only 8 year</w:t>
            </w:r>
            <w:r>
              <w:t>s</w:t>
            </w:r>
            <w:r w:rsidRPr="00A75AD9">
              <w:t xml:space="preserve"> old and not in a position to understand what he’s going through. </w:t>
            </w:r>
          </w:p>
          <w:p w:rsidR="007D0D9B" w:rsidRPr="00A75AD9" w:rsidRDefault="007D0D9B" w:rsidP="007D0D9B">
            <w:pPr>
              <w:pStyle w:val="ListParagraph"/>
              <w:numPr>
                <w:ilvl w:val="0"/>
                <w:numId w:val="4"/>
              </w:numPr>
              <w:spacing w:after="0"/>
            </w:pPr>
            <w:r w:rsidRPr="00A75AD9">
              <w:t>However, his parents Mike and Joanne understands the benefits and risks, they have also understood all the information provided to them and have given consent</w:t>
            </w:r>
            <w:r>
              <w:t xml:space="preserve"> (Werth &amp; Blevins, 2017)</w:t>
            </w:r>
            <w:r w:rsidRPr="00A75AD9">
              <w:t xml:space="preserve">. </w:t>
            </w:r>
          </w:p>
          <w:p w:rsidR="007D0D9B" w:rsidRDefault="007D0D9B" w:rsidP="007D0D9B">
            <w:pPr>
              <w:pStyle w:val="ListParagraph"/>
              <w:numPr>
                <w:ilvl w:val="0"/>
                <w:numId w:val="4"/>
              </w:numPr>
              <w:spacing w:after="0"/>
            </w:pPr>
            <w:r w:rsidRPr="00A75AD9">
              <w:t xml:space="preserve">The patient is not mentally capable and legally competent enough because of his age. </w:t>
            </w:r>
          </w:p>
          <w:p w:rsidR="007D0D9B" w:rsidRDefault="007D0D9B" w:rsidP="007D0D9B">
            <w:pPr>
              <w:pStyle w:val="ListParagraph"/>
              <w:numPr>
                <w:ilvl w:val="0"/>
                <w:numId w:val="4"/>
              </w:numPr>
              <w:spacing w:after="0"/>
            </w:pPr>
            <w:r w:rsidRPr="00A75AD9">
              <w:t xml:space="preserve">The patient does not have any preferences but his parents at first preferred to take him to a healing service at their local church. </w:t>
            </w:r>
          </w:p>
          <w:p w:rsidR="00EB2CFC" w:rsidRPr="007D0D9B" w:rsidRDefault="007D0D9B" w:rsidP="007D0D9B">
            <w:pPr>
              <w:pStyle w:val="ListParagraph"/>
              <w:numPr>
                <w:ilvl w:val="0"/>
                <w:numId w:val="4"/>
              </w:numPr>
              <w:shd w:val="clear" w:color="auto" w:fill="FFFFFF"/>
              <w:spacing w:before="0"/>
              <w:contextualSpacing w:val="0"/>
            </w:pPr>
            <w:r w:rsidRPr="007D0D9B">
              <w:t>Much of the decisions related to treatment is made by the patient’s parents.</w:t>
            </w:r>
          </w:p>
        </w:tc>
      </w:tr>
      <w:tr w:rsidR="005B7E10" w:rsidRPr="00B23631" w:rsidTr="00335566">
        <w:trPr>
          <w:trHeight w:val="170"/>
        </w:trPr>
        <w:tc>
          <w:tcPr>
            <w:tcW w:w="6475" w:type="dxa"/>
            <w:shd w:val="clear" w:color="auto" w:fill="D9D9D9" w:themeFill="background1" w:themeFillShade="D9"/>
          </w:tcPr>
          <w:p w:rsidR="005B7E10" w:rsidRPr="00B23631" w:rsidRDefault="005B7E10" w:rsidP="00335566">
            <w:pPr>
              <w:spacing w:before="0"/>
              <w:contextualSpacing w:val="0"/>
              <w:rPr>
                <w:b/>
                <w:sz w:val="28"/>
              </w:rPr>
            </w:pPr>
            <w:r w:rsidRPr="00B23631">
              <w:rPr>
                <w:b/>
                <w:sz w:val="28"/>
              </w:rPr>
              <w:t>Quality of Life</w:t>
            </w:r>
          </w:p>
          <w:p w:rsidR="005B7E10" w:rsidRPr="00B23631" w:rsidRDefault="005B7E10" w:rsidP="00335566">
            <w:pPr>
              <w:spacing w:before="0"/>
              <w:contextualSpacing w:val="0"/>
            </w:pPr>
            <w:r w:rsidRPr="00B23631">
              <w:rPr>
                <w:sz w:val="22"/>
              </w:rPr>
              <w:t>Benefi</w:t>
            </w:r>
            <w:r w:rsidR="00BA2949" w:rsidRPr="00B23631">
              <w:rPr>
                <w:sz w:val="22"/>
              </w:rPr>
              <w:t>cence, Nonmaleficence, Autonomy</w:t>
            </w:r>
          </w:p>
        </w:tc>
        <w:tc>
          <w:tcPr>
            <w:tcW w:w="6475" w:type="dxa"/>
            <w:shd w:val="clear" w:color="auto" w:fill="D9D9D9" w:themeFill="background1" w:themeFillShade="D9"/>
          </w:tcPr>
          <w:p w:rsidR="005B7E10" w:rsidRPr="00B23631" w:rsidRDefault="005B7E10" w:rsidP="00335566">
            <w:pPr>
              <w:spacing w:before="0"/>
              <w:contextualSpacing w:val="0"/>
              <w:rPr>
                <w:b/>
                <w:sz w:val="28"/>
              </w:rPr>
            </w:pPr>
            <w:r w:rsidRPr="00B23631">
              <w:rPr>
                <w:b/>
                <w:sz w:val="28"/>
              </w:rPr>
              <w:t>Contextual Features</w:t>
            </w:r>
          </w:p>
          <w:p w:rsidR="005B7E10" w:rsidRPr="00B23631" w:rsidRDefault="00BA2949" w:rsidP="00335566">
            <w:pPr>
              <w:spacing w:before="0"/>
              <w:contextualSpacing w:val="0"/>
            </w:pPr>
            <w:r w:rsidRPr="00B23631">
              <w:rPr>
                <w:sz w:val="22"/>
              </w:rPr>
              <w:t>Justice and Fairness</w:t>
            </w:r>
          </w:p>
        </w:tc>
      </w:tr>
      <w:tr w:rsidR="00EB2CFC" w:rsidRPr="00B23631" w:rsidTr="00335566">
        <w:trPr>
          <w:trHeight w:val="1412"/>
        </w:trPr>
        <w:tc>
          <w:tcPr>
            <w:tcW w:w="6475" w:type="dxa"/>
          </w:tcPr>
          <w:p w:rsidR="007D0D9B" w:rsidRDefault="007D0D9B" w:rsidP="007D0D9B">
            <w:pPr>
              <w:pStyle w:val="ListParagraph"/>
              <w:numPr>
                <w:ilvl w:val="0"/>
                <w:numId w:val="5"/>
              </w:numPr>
              <w:spacing w:after="0"/>
            </w:pPr>
            <w:r w:rsidRPr="00A75AD9">
              <w:t>This is a serious condition that require</w:t>
            </w:r>
            <w:r>
              <w:t>s u</w:t>
            </w:r>
            <w:r w:rsidRPr="00A75AD9">
              <w:t xml:space="preserve">rgent treatment. </w:t>
            </w:r>
          </w:p>
          <w:p w:rsidR="007D0D9B" w:rsidRDefault="007D0D9B" w:rsidP="007D0D9B">
            <w:pPr>
              <w:pStyle w:val="ListParagraph"/>
              <w:numPr>
                <w:ilvl w:val="0"/>
                <w:numId w:val="5"/>
              </w:numPr>
              <w:spacing w:after="0"/>
            </w:pPr>
            <w:r w:rsidRPr="00A75AD9">
              <w:t>A patient has a 4% chances of survival without treatment</w:t>
            </w:r>
            <w:r>
              <w:t>,</w:t>
            </w:r>
            <w:r w:rsidRPr="00A75AD9">
              <w:t xml:space="preserve"> but with treatment the patient has an 85% chances of returning to his normal life. </w:t>
            </w:r>
          </w:p>
          <w:p w:rsidR="007D0D9B" w:rsidRDefault="007D0D9B" w:rsidP="007D0D9B">
            <w:pPr>
              <w:pStyle w:val="ListParagraph"/>
              <w:numPr>
                <w:ilvl w:val="0"/>
                <w:numId w:val="5"/>
              </w:numPr>
              <w:spacing w:after="0"/>
            </w:pPr>
            <w:r w:rsidRPr="00A75AD9">
              <w:t xml:space="preserve">Even when treatment succeeds, it’s not possible for the patient to get back fully to their normal lives. </w:t>
            </w:r>
          </w:p>
          <w:p w:rsidR="007D0D9B" w:rsidRDefault="007D0D9B" w:rsidP="007D0D9B">
            <w:pPr>
              <w:pStyle w:val="ListParagraph"/>
              <w:numPr>
                <w:ilvl w:val="0"/>
                <w:numId w:val="5"/>
              </w:numPr>
              <w:spacing w:after="0"/>
            </w:pPr>
            <w:r w:rsidRPr="00A75AD9">
              <w:t xml:space="preserve">More than 10% of patients who succeed in treatment end up experiencing serious mental issues and more than </w:t>
            </w:r>
            <w:r w:rsidRPr="00A75AD9">
              <w:lastRenderedPageBreak/>
              <w:t>23% are in one or another affected and cannot perform some tasks as they used to</w:t>
            </w:r>
            <w:r>
              <w:t xml:space="preserve"> (Sperry, 2017)</w:t>
            </w:r>
            <w:r w:rsidRPr="00A75AD9">
              <w:t xml:space="preserve">. </w:t>
            </w:r>
          </w:p>
          <w:p w:rsidR="007D0D9B" w:rsidRDefault="007D0D9B" w:rsidP="007D0D9B">
            <w:pPr>
              <w:pStyle w:val="ListParagraph"/>
              <w:numPr>
                <w:ilvl w:val="0"/>
                <w:numId w:val="5"/>
              </w:numPr>
              <w:spacing w:after="0"/>
            </w:pPr>
            <w:r w:rsidRPr="00A75AD9">
              <w:t xml:space="preserve">The patient is required to be kept under constant care and placed under a special diet depending on his condition. </w:t>
            </w:r>
          </w:p>
          <w:p w:rsidR="007D0D9B" w:rsidRDefault="007D0D9B" w:rsidP="007D0D9B">
            <w:pPr>
              <w:pStyle w:val="ListParagraph"/>
              <w:numPr>
                <w:ilvl w:val="0"/>
                <w:numId w:val="5"/>
              </w:numPr>
              <w:spacing w:after="0"/>
            </w:pPr>
            <w:r w:rsidRPr="00A75AD9">
              <w:t>This is the criteria for judging</w:t>
            </w:r>
            <w:r>
              <w:t xml:space="preserve"> the</w:t>
            </w:r>
            <w:r w:rsidRPr="00A75AD9">
              <w:t xml:space="preserve"> quality of care but there are biases that might prejudice the provider’s evaluation of care such as family medical history. </w:t>
            </w:r>
          </w:p>
          <w:p w:rsidR="007D0D9B" w:rsidRDefault="007D0D9B" w:rsidP="007D0D9B">
            <w:pPr>
              <w:pStyle w:val="ListParagraph"/>
              <w:numPr>
                <w:ilvl w:val="0"/>
                <w:numId w:val="5"/>
              </w:numPr>
              <w:spacing w:after="0"/>
            </w:pPr>
            <w:r w:rsidRPr="00A75AD9">
              <w:t xml:space="preserve">Some kidney conditions are hereditary and providers’ might solely consider that factor. </w:t>
            </w:r>
          </w:p>
          <w:p w:rsidR="007D0D9B" w:rsidRDefault="007D0D9B" w:rsidP="007D0D9B">
            <w:pPr>
              <w:pStyle w:val="ListParagraph"/>
              <w:numPr>
                <w:ilvl w:val="0"/>
                <w:numId w:val="5"/>
              </w:numPr>
              <w:spacing w:after="0"/>
            </w:pPr>
            <w:r w:rsidRPr="00A75AD9">
              <w:t xml:space="preserve">There are some issues that might arise in improving the patient’s quality of life such as lack of a compatible kidney donor during transplant and patient’s age. </w:t>
            </w:r>
          </w:p>
          <w:p w:rsidR="007D0D9B" w:rsidRDefault="007D0D9B" w:rsidP="007D0D9B">
            <w:pPr>
              <w:pStyle w:val="ListParagraph"/>
              <w:numPr>
                <w:ilvl w:val="0"/>
                <w:numId w:val="5"/>
              </w:numPr>
              <w:spacing w:after="0"/>
            </w:pPr>
            <w:r w:rsidRPr="00A75AD9">
              <w:t xml:space="preserve">The need to sacrifice a kidney so as to help one patient is very </w:t>
            </w:r>
            <w:r>
              <w:t xml:space="preserve">a </w:t>
            </w:r>
            <w:r w:rsidRPr="00A75AD9">
              <w:t>serious ethical issue and is likely to affect the patient’s life-sustaining program</w:t>
            </w:r>
            <w:r>
              <w:t xml:space="preserve"> (Werth &amp; Blevins, 2017)</w:t>
            </w:r>
            <w:r w:rsidRPr="00A75AD9">
              <w:t xml:space="preserve">. </w:t>
            </w:r>
          </w:p>
          <w:p w:rsidR="00335566" w:rsidRPr="007D0D9B" w:rsidRDefault="007D0D9B" w:rsidP="007D0D9B">
            <w:pPr>
              <w:pStyle w:val="ListParagraph"/>
              <w:numPr>
                <w:ilvl w:val="0"/>
                <w:numId w:val="5"/>
              </w:numPr>
              <w:shd w:val="clear" w:color="auto" w:fill="FFFFFF"/>
              <w:spacing w:before="0"/>
              <w:contextualSpacing w:val="0"/>
            </w:pPr>
            <w:r w:rsidRPr="007D0D9B">
              <w:t>A kidney transplant is the only plan that can guarantee a patient a life-sustaining program.</w:t>
            </w:r>
          </w:p>
        </w:tc>
        <w:tc>
          <w:tcPr>
            <w:tcW w:w="6475" w:type="dxa"/>
          </w:tcPr>
          <w:p w:rsidR="007D0D9B" w:rsidRDefault="007D0D9B" w:rsidP="007D0D9B">
            <w:pPr>
              <w:pStyle w:val="ListParagraph"/>
              <w:numPr>
                <w:ilvl w:val="0"/>
                <w:numId w:val="6"/>
              </w:numPr>
              <w:spacing w:after="0"/>
            </w:pPr>
            <w:r w:rsidRPr="00A75AD9">
              <w:lastRenderedPageBreak/>
              <w:t xml:space="preserve">There are professional, business, and interprofessional interests might in any way create </w:t>
            </w:r>
            <w:r>
              <w:t xml:space="preserve">a </w:t>
            </w:r>
            <w:r w:rsidRPr="00A75AD9">
              <w:t xml:space="preserve">conflict of interest in the clinical treatment of the patient. </w:t>
            </w:r>
          </w:p>
          <w:p w:rsidR="007D0D9B" w:rsidRDefault="007D0D9B" w:rsidP="007D0D9B">
            <w:pPr>
              <w:pStyle w:val="ListParagraph"/>
              <w:numPr>
                <w:ilvl w:val="0"/>
                <w:numId w:val="6"/>
              </w:numPr>
              <w:spacing w:after="0"/>
            </w:pPr>
            <w:r w:rsidRPr="00A75AD9">
              <w:t>It’s more likely that the facility would prefer James to remain in the hospital until a compatible donor is found so that t</w:t>
            </w:r>
            <w:r w:rsidR="006205C1">
              <w:t xml:space="preserve">he facility might make </w:t>
            </w:r>
            <w:r w:rsidRPr="00A75AD9">
              <w:t xml:space="preserve">money. </w:t>
            </w:r>
          </w:p>
          <w:p w:rsidR="007D0D9B" w:rsidRDefault="007D0D9B" w:rsidP="007D0D9B">
            <w:pPr>
              <w:pStyle w:val="ListParagraph"/>
              <w:numPr>
                <w:ilvl w:val="0"/>
                <w:numId w:val="6"/>
              </w:numPr>
              <w:spacing w:after="0"/>
            </w:pPr>
            <w:r w:rsidRPr="00A75AD9">
              <w:t>The patient’s parents have so much interest in the entire treatment program and they are actually the sole decision makers in this case.</w:t>
            </w:r>
          </w:p>
          <w:p w:rsidR="007D0D9B" w:rsidRDefault="007D0D9B" w:rsidP="007D0D9B">
            <w:pPr>
              <w:pStyle w:val="ListParagraph"/>
              <w:numPr>
                <w:ilvl w:val="0"/>
                <w:numId w:val="6"/>
              </w:numPr>
              <w:spacing w:after="0"/>
            </w:pPr>
            <w:r w:rsidRPr="00A75AD9">
              <w:lastRenderedPageBreak/>
              <w:t xml:space="preserve"> The</w:t>
            </w:r>
            <w:r>
              <w:t>re are</w:t>
            </w:r>
            <w:r w:rsidRPr="00A75AD9">
              <w:t xml:space="preserve"> confidentiality limits on how much information the parents can access considering that the parents is still a minor. </w:t>
            </w:r>
          </w:p>
          <w:p w:rsidR="007D0D9B" w:rsidRDefault="007D0D9B" w:rsidP="007D0D9B">
            <w:pPr>
              <w:pStyle w:val="ListParagraph"/>
              <w:numPr>
                <w:ilvl w:val="0"/>
                <w:numId w:val="6"/>
              </w:numPr>
              <w:spacing w:after="0"/>
            </w:pPr>
            <w:r w:rsidRPr="00A75AD9">
              <w:t xml:space="preserve">Buying a kidney from another person is very expensive and this is a financial factor that the parents are considering, this is why a donor is more appropriate. </w:t>
            </w:r>
          </w:p>
          <w:p w:rsidR="007D0D9B" w:rsidRDefault="007D0D9B" w:rsidP="007D0D9B">
            <w:pPr>
              <w:pStyle w:val="ListParagraph"/>
              <w:numPr>
                <w:ilvl w:val="0"/>
                <w:numId w:val="6"/>
              </w:numPr>
              <w:spacing w:after="0"/>
            </w:pPr>
            <w:r w:rsidRPr="00A75AD9">
              <w:t xml:space="preserve">There is also a concern on who will donate the kidney and the health issues or complications that might arise after the donation. </w:t>
            </w:r>
          </w:p>
          <w:p w:rsidR="00EB2CFC" w:rsidRPr="007D0D9B" w:rsidRDefault="007D0D9B" w:rsidP="007D0D9B">
            <w:pPr>
              <w:pStyle w:val="ListParagraph"/>
              <w:numPr>
                <w:ilvl w:val="0"/>
                <w:numId w:val="6"/>
              </w:numPr>
              <w:shd w:val="clear" w:color="auto" w:fill="FFFFFF"/>
              <w:spacing w:before="0"/>
              <w:contextualSpacing w:val="0"/>
            </w:pPr>
            <w:r w:rsidRPr="007D0D9B">
              <w:t>There are no religious issues that might in whichever way affect the clinical decisions.</w:t>
            </w:r>
          </w:p>
        </w:tc>
      </w:tr>
    </w:tbl>
    <w:p w:rsidR="00EB2CFC" w:rsidRPr="00B23631" w:rsidRDefault="00EB2CFC" w:rsidP="00335566">
      <w:pPr>
        <w:spacing w:before="0"/>
        <w:contextualSpacing w:val="0"/>
        <w:rPr>
          <w:rFonts w:ascii="Times New Roman" w:hAnsi="Times New Roman" w:cs="Times New Roman"/>
        </w:rPr>
        <w:sectPr w:rsidR="00EB2CFC" w:rsidRPr="00B23631" w:rsidSect="00EB2CFC">
          <w:headerReference w:type="default" r:id="rId13"/>
          <w:footerReference w:type="default" r:id="rId14"/>
          <w:pgSz w:w="15840" w:h="12240" w:orient="landscape"/>
          <w:pgMar w:top="1440" w:right="1440" w:bottom="630" w:left="1440" w:header="180" w:footer="297" w:gutter="0"/>
          <w:cols w:space="720"/>
          <w:docGrid w:linePitch="360"/>
        </w:sectPr>
      </w:pPr>
    </w:p>
    <w:p w:rsidR="001B4FA0" w:rsidRPr="00B23631" w:rsidRDefault="001B4FA0" w:rsidP="00335566">
      <w:pPr>
        <w:spacing w:before="0"/>
        <w:contextualSpacing w:val="0"/>
        <w:rPr>
          <w:rFonts w:ascii="Times New Roman" w:hAnsi="Times New Roman" w:cs="Times New Roman"/>
        </w:rPr>
      </w:pPr>
    </w:p>
    <w:p w:rsidR="00EB2CFC" w:rsidRPr="00B23631" w:rsidRDefault="00EB2CFC" w:rsidP="00335566">
      <w:pPr>
        <w:pStyle w:val="Heading1"/>
        <w:spacing w:before="0"/>
        <w:contextualSpacing w:val="0"/>
        <w:rPr>
          <w:rFonts w:ascii="Times New Roman" w:hAnsi="Times New Roman" w:cs="Times New Roman"/>
        </w:rPr>
      </w:pPr>
      <w:r w:rsidRPr="00B23631">
        <w:rPr>
          <w:rFonts w:ascii="Times New Roman" w:hAnsi="Times New Roman" w:cs="Times New Roman"/>
        </w:rPr>
        <w:t>Part 2: Evaluation</w:t>
      </w:r>
    </w:p>
    <w:p w:rsidR="005B7E10" w:rsidRPr="00B23631" w:rsidRDefault="00087FA4" w:rsidP="00335566">
      <w:pPr>
        <w:spacing w:before="0"/>
        <w:contextualSpacing w:val="0"/>
        <w:rPr>
          <w:rFonts w:ascii="Times New Roman" w:hAnsi="Times New Roman" w:cs="Times New Roman"/>
          <w:sz w:val="24"/>
        </w:rPr>
      </w:pPr>
      <w:r w:rsidRPr="00B23631">
        <w:rPr>
          <w:rFonts w:ascii="Times New Roman" w:hAnsi="Times New Roman" w:cs="Times New Roman"/>
          <w:sz w:val="24"/>
        </w:rPr>
        <w:t xml:space="preserve">Answer each of the following questions about how </w:t>
      </w:r>
      <w:r w:rsidR="000704B9" w:rsidRPr="000704B9">
        <w:rPr>
          <w:rFonts w:ascii="Times New Roman" w:hAnsi="Times New Roman" w:cs="Times New Roman"/>
          <w:sz w:val="24"/>
        </w:rPr>
        <w:t>principlism</w:t>
      </w:r>
      <w:bookmarkStart w:id="0" w:name="_GoBack"/>
      <w:bookmarkEnd w:id="0"/>
      <w:r w:rsidRPr="00B23631">
        <w:rPr>
          <w:rFonts w:ascii="Times New Roman" w:hAnsi="Times New Roman" w:cs="Times New Roman"/>
          <w:sz w:val="24"/>
        </w:rPr>
        <w:t xml:space="preserve"> would be applied</w:t>
      </w:r>
      <w:r w:rsidR="005B7E10" w:rsidRPr="00B23631">
        <w:rPr>
          <w:rFonts w:ascii="Times New Roman" w:hAnsi="Times New Roman" w:cs="Times New Roman"/>
          <w:sz w:val="24"/>
        </w:rPr>
        <w:t>:</w:t>
      </w:r>
    </w:p>
    <w:p w:rsidR="005B7E10" w:rsidRDefault="00087FA4" w:rsidP="00335566">
      <w:pPr>
        <w:pStyle w:val="ListParagraph"/>
        <w:numPr>
          <w:ilvl w:val="0"/>
          <w:numId w:val="2"/>
        </w:numPr>
        <w:spacing w:before="0"/>
        <w:ind w:left="360"/>
        <w:contextualSpacing w:val="0"/>
        <w:rPr>
          <w:rFonts w:ascii="Times New Roman" w:hAnsi="Times New Roman" w:cs="Times New Roman"/>
        </w:rPr>
      </w:pPr>
      <w:r w:rsidRPr="00335566">
        <w:rPr>
          <w:rFonts w:ascii="Times New Roman" w:hAnsi="Times New Roman" w:cs="Times New Roman"/>
        </w:rPr>
        <w:t>In 200-250 words answer</w:t>
      </w:r>
      <w:r w:rsidR="0031367F">
        <w:rPr>
          <w:rFonts w:ascii="Times New Roman" w:hAnsi="Times New Roman" w:cs="Times New Roman"/>
        </w:rPr>
        <w:t xml:space="preserve"> the following</w:t>
      </w:r>
      <w:r w:rsidRPr="00335566">
        <w:rPr>
          <w:rFonts w:ascii="Times New Roman" w:hAnsi="Times New Roman" w:cs="Times New Roman"/>
        </w:rPr>
        <w:t xml:space="preserve">: </w:t>
      </w:r>
      <w:r w:rsidR="00965EAF" w:rsidRPr="00335566">
        <w:rPr>
          <w:rFonts w:ascii="Times New Roman" w:hAnsi="Times New Roman" w:cs="Times New Roman"/>
        </w:rPr>
        <w:t>According to the</w:t>
      </w:r>
      <w:r w:rsidR="005B7E10" w:rsidRPr="00335566">
        <w:rPr>
          <w:rFonts w:ascii="Times New Roman" w:hAnsi="Times New Roman" w:cs="Times New Roman"/>
        </w:rPr>
        <w:t xml:space="preserve"> Christian </w:t>
      </w:r>
      <w:r w:rsidR="00965EAF" w:rsidRPr="00335566">
        <w:rPr>
          <w:rFonts w:ascii="Times New Roman" w:hAnsi="Times New Roman" w:cs="Times New Roman"/>
        </w:rPr>
        <w:t>worldview</w:t>
      </w:r>
      <w:r w:rsidR="005B7E10" w:rsidRPr="00335566">
        <w:rPr>
          <w:rFonts w:ascii="Times New Roman" w:hAnsi="Times New Roman" w:cs="Times New Roman"/>
        </w:rPr>
        <w:t xml:space="preserve">, which of the four principles is most pressing in this case? </w:t>
      </w:r>
      <w:r w:rsidR="00965EAF" w:rsidRPr="00335566">
        <w:rPr>
          <w:rFonts w:ascii="Times New Roman" w:hAnsi="Times New Roman" w:cs="Times New Roman"/>
        </w:rPr>
        <w:t>Explain why.</w:t>
      </w:r>
      <w:r w:rsidR="00A45730">
        <w:rPr>
          <w:rFonts w:ascii="Times New Roman" w:hAnsi="Times New Roman" w:cs="Times New Roman"/>
        </w:rPr>
        <w:t xml:space="preserve"> (45 points)</w:t>
      </w:r>
    </w:p>
    <w:tbl>
      <w:tblPr>
        <w:tblStyle w:val="TableGrid"/>
        <w:tblW w:w="0" w:type="auto"/>
        <w:tblInd w:w="360" w:type="dxa"/>
        <w:tblLook w:val="04A0"/>
      </w:tblPr>
      <w:tblGrid>
        <w:gridCol w:w="9212"/>
      </w:tblGrid>
      <w:tr w:rsidR="008A0C32" w:rsidTr="008A0C32">
        <w:tc>
          <w:tcPr>
            <w:tcW w:w="9346" w:type="dxa"/>
          </w:tcPr>
          <w:p w:rsidR="007D0D9B" w:rsidRPr="00A5449E" w:rsidRDefault="007D0D9B" w:rsidP="007D0D9B">
            <w:pPr>
              <w:spacing w:line="480" w:lineRule="auto"/>
              <w:ind w:firstLine="720"/>
            </w:pPr>
            <w:r w:rsidRPr="00A5449E">
              <w:t xml:space="preserve">Ethical choices, whether major or minor is something that confronts us each day. The principle of respect for autonomy according to the Christian worldview is the most pressing in this case. This is a principle that advocates for moral decision-making with patients being required to make informed and voluntary decisions. A patient should be allowed to make decisions that they feel are appropriate and good to them and under no circumstance should a decision should be made against the patient’s consent (Maville &amp; Huerta, 2018). In health care decisions, this principle implies that a patient has the capacity to act intentionally and with an understanding of what they are about to give into. This is a principle that promotes the concept of informed consent. The physician should provide the patient and any other relevant third part with all relevant information so that they can make the right decision. </w:t>
            </w:r>
          </w:p>
          <w:p w:rsidR="007D0D9B" w:rsidRPr="00A5449E" w:rsidRDefault="007D0D9B" w:rsidP="007D0D9B">
            <w:pPr>
              <w:spacing w:line="480" w:lineRule="auto"/>
              <w:ind w:firstLine="720"/>
            </w:pPr>
            <w:r w:rsidRPr="00A5449E">
              <w:t>In this case, James is a minor of only 8 years and so it’s most probably that has no capacity to understand the information provided to him but his parents Mike and Joanne can help in making critical decisions. The patients and his parents need to be told all relevant information including the risks of a kidney transplant as well as the probable outcome of the operations. There is also a donor and the patient should know what might happen to the donor and the risks of donating a kidney. Both the donor and the patient also need to be informed of their chances of survival after the transplant and the expected mental and social implications thereafter.</w:t>
            </w:r>
          </w:p>
          <w:p w:rsidR="008A0C32" w:rsidRDefault="008A0C32" w:rsidP="00335566">
            <w:pPr>
              <w:pStyle w:val="ListParagraph"/>
              <w:spacing w:before="0"/>
              <w:ind w:left="0"/>
              <w:contextualSpacing w:val="0"/>
            </w:pPr>
          </w:p>
        </w:tc>
      </w:tr>
    </w:tbl>
    <w:p w:rsidR="00335566" w:rsidRPr="00335566" w:rsidRDefault="00335566" w:rsidP="00335566">
      <w:pPr>
        <w:pStyle w:val="ListParagraph"/>
        <w:spacing w:before="0"/>
        <w:ind w:left="360"/>
        <w:contextualSpacing w:val="0"/>
        <w:rPr>
          <w:rFonts w:ascii="Times New Roman" w:hAnsi="Times New Roman" w:cs="Times New Roman"/>
        </w:rPr>
      </w:pPr>
    </w:p>
    <w:p w:rsidR="005B7E10" w:rsidRDefault="00087FA4" w:rsidP="00335566">
      <w:pPr>
        <w:pStyle w:val="ListParagraph"/>
        <w:numPr>
          <w:ilvl w:val="0"/>
          <w:numId w:val="2"/>
        </w:numPr>
        <w:spacing w:before="0"/>
        <w:ind w:left="360"/>
        <w:contextualSpacing w:val="0"/>
        <w:rPr>
          <w:rFonts w:ascii="Times New Roman" w:hAnsi="Times New Roman" w:cs="Times New Roman"/>
        </w:rPr>
      </w:pPr>
      <w:r w:rsidRPr="00335566">
        <w:rPr>
          <w:rFonts w:ascii="Times New Roman" w:hAnsi="Times New Roman" w:cs="Times New Roman"/>
        </w:rPr>
        <w:lastRenderedPageBreak/>
        <w:t>In 200-250 words answer</w:t>
      </w:r>
      <w:r w:rsidR="0031367F">
        <w:rPr>
          <w:rFonts w:ascii="Times New Roman" w:hAnsi="Times New Roman" w:cs="Times New Roman"/>
        </w:rPr>
        <w:t xml:space="preserve"> the following</w:t>
      </w:r>
      <w:r w:rsidRPr="00335566">
        <w:rPr>
          <w:rFonts w:ascii="Times New Roman" w:hAnsi="Times New Roman" w:cs="Times New Roman"/>
        </w:rPr>
        <w:t xml:space="preserve">: </w:t>
      </w:r>
      <w:r w:rsidR="002C32E3" w:rsidRPr="00335566">
        <w:rPr>
          <w:rFonts w:ascii="Times New Roman" w:hAnsi="Times New Roman" w:cs="Times New Roman"/>
        </w:rPr>
        <w:t>According to the Christian worldview, h</w:t>
      </w:r>
      <w:r w:rsidR="005B7E10" w:rsidRPr="00335566">
        <w:rPr>
          <w:rFonts w:ascii="Times New Roman" w:hAnsi="Times New Roman" w:cs="Times New Roman"/>
        </w:rPr>
        <w:t>ow might a Christian rank the priority of the four principles?</w:t>
      </w:r>
      <w:r w:rsidR="00965EAF" w:rsidRPr="00335566">
        <w:rPr>
          <w:rFonts w:ascii="Times New Roman" w:hAnsi="Times New Roman" w:cs="Times New Roman"/>
        </w:rPr>
        <w:t xml:space="preserve"> Explain why.</w:t>
      </w:r>
      <w:r w:rsidR="00A45730">
        <w:rPr>
          <w:rFonts w:ascii="Times New Roman" w:hAnsi="Times New Roman" w:cs="Times New Roman"/>
        </w:rPr>
        <w:t xml:space="preserve"> (45 points)</w:t>
      </w:r>
    </w:p>
    <w:tbl>
      <w:tblPr>
        <w:tblStyle w:val="TableGrid"/>
        <w:tblW w:w="0" w:type="auto"/>
        <w:tblInd w:w="360" w:type="dxa"/>
        <w:tblLook w:val="04A0"/>
      </w:tblPr>
      <w:tblGrid>
        <w:gridCol w:w="9212"/>
      </w:tblGrid>
      <w:tr w:rsidR="008A0C32" w:rsidTr="008A0C32">
        <w:tc>
          <w:tcPr>
            <w:tcW w:w="9346" w:type="dxa"/>
          </w:tcPr>
          <w:p w:rsidR="007D0D9B" w:rsidRPr="00A5449E" w:rsidRDefault="007D0D9B" w:rsidP="007D0D9B">
            <w:pPr>
              <w:spacing w:line="480" w:lineRule="auto"/>
              <w:ind w:firstLine="720"/>
            </w:pPr>
            <w:r w:rsidRPr="00A5449E">
              <w:t xml:space="preserve">The four principles are non-hierarchical and, therefore, none of the principles can trump another. This is a general principle governing the four principles but in reality, Christians believe that there is the concept of a lesser evil. In this sense, some principle carries more weight than the other and are likely to be considered first or prioritized in the event a decision need to be made (Sperry, 2017). When two or more principles conflict with each other, it is more likely that Christians will apply their common knowledge based on Christian teachings to decide which principle should trump over the other. The principle of justice is the most important principle according to the Christian worldview. This is a principle that requires all patients who are equal to get equal opportunity for treatment. No patient should be considered more special than the other and no one should be denied the opportunity to qualify for equal treatment. This is the most important principle because it rhymes with Christian teachings that all people are equal before the eyes of the lord. </w:t>
            </w:r>
          </w:p>
          <w:p w:rsidR="007D0D9B" w:rsidRPr="00A5449E" w:rsidRDefault="007D0D9B" w:rsidP="007D0D9B">
            <w:pPr>
              <w:spacing w:line="480" w:lineRule="auto"/>
              <w:ind w:firstLine="720"/>
            </w:pPr>
            <w:r w:rsidRPr="00A5449E">
              <w:t>The principle of nonmaleficence is the second most important principle according to the Christian view, this principle requires us not to intentionally harm or injure a patient intentionally. Patients should be exposed to minimal risk at all time, this principle is important to Christians because the Bible requires us to treat each other as we would want to be treated. The principle of respect for autonomy is the third most important principle and lastly, the principle of beneficence is the least important according to the Christian view.</w:t>
            </w:r>
          </w:p>
          <w:p w:rsidR="007D0D9B" w:rsidRDefault="007D0D9B" w:rsidP="007D0D9B"/>
          <w:p w:rsidR="008A0C32" w:rsidRDefault="008A0C32" w:rsidP="008A0C32">
            <w:pPr>
              <w:pStyle w:val="ListParagraph"/>
              <w:spacing w:before="0"/>
              <w:ind w:left="0"/>
              <w:contextualSpacing w:val="0"/>
            </w:pPr>
          </w:p>
        </w:tc>
      </w:tr>
    </w:tbl>
    <w:p w:rsidR="008A0C32" w:rsidRPr="00335566" w:rsidRDefault="008A0C32" w:rsidP="008A0C32">
      <w:pPr>
        <w:pStyle w:val="ListParagraph"/>
        <w:spacing w:before="0"/>
        <w:ind w:left="360"/>
        <w:contextualSpacing w:val="0"/>
        <w:rPr>
          <w:rFonts w:ascii="Times New Roman" w:hAnsi="Times New Roman" w:cs="Times New Roman"/>
        </w:rPr>
      </w:pPr>
    </w:p>
    <w:p w:rsidR="007D0D9B" w:rsidRDefault="007D0D9B" w:rsidP="00335566">
      <w:pPr>
        <w:pStyle w:val="Heading1"/>
        <w:spacing w:before="0"/>
        <w:contextualSpacing w:val="0"/>
        <w:rPr>
          <w:rFonts w:ascii="Times New Roman" w:hAnsi="Times New Roman" w:cs="Times New Roman"/>
        </w:rPr>
      </w:pPr>
    </w:p>
    <w:p w:rsidR="007D0D9B" w:rsidRDefault="007D0D9B" w:rsidP="00335566">
      <w:pPr>
        <w:pStyle w:val="Heading1"/>
        <w:spacing w:before="0"/>
        <w:contextualSpacing w:val="0"/>
        <w:rPr>
          <w:rFonts w:ascii="Times New Roman" w:hAnsi="Times New Roman" w:cs="Times New Roman"/>
        </w:rPr>
      </w:pPr>
    </w:p>
    <w:p w:rsidR="007D0D9B" w:rsidRDefault="007D0D9B" w:rsidP="00335566">
      <w:pPr>
        <w:pStyle w:val="Heading1"/>
        <w:spacing w:before="0"/>
        <w:contextualSpacing w:val="0"/>
        <w:rPr>
          <w:rFonts w:ascii="Times New Roman" w:hAnsi="Times New Roman" w:cs="Times New Roman"/>
        </w:rPr>
      </w:pPr>
    </w:p>
    <w:p w:rsidR="008A3944" w:rsidRDefault="008A3944" w:rsidP="00335566">
      <w:pPr>
        <w:pStyle w:val="Heading1"/>
        <w:spacing w:before="0"/>
        <w:contextualSpacing w:val="0"/>
        <w:rPr>
          <w:rFonts w:ascii="Times New Roman" w:hAnsi="Times New Roman" w:cs="Times New Roman"/>
        </w:rPr>
      </w:pPr>
      <w:r w:rsidRPr="00B23631">
        <w:rPr>
          <w:rFonts w:ascii="Times New Roman" w:hAnsi="Times New Roman" w:cs="Times New Roman"/>
        </w:rPr>
        <w:t>References:</w:t>
      </w:r>
    </w:p>
    <w:p w:rsidR="007D0D9B" w:rsidRPr="007D0D9B" w:rsidRDefault="007D0D9B" w:rsidP="007D0D9B"/>
    <w:p w:rsidR="007D0D9B" w:rsidRPr="00003F00" w:rsidRDefault="007D0D9B" w:rsidP="007D0D9B">
      <w:pPr>
        <w:spacing w:line="480" w:lineRule="auto"/>
        <w:ind w:left="720" w:hanging="720"/>
        <w:rPr>
          <w:rFonts w:ascii="Times New Roman" w:hAnsi="Times New Roman"/>
          <w:sz w:val="24"/>
          <w:szCs w:val="24"/>
        </w:rPr>
      </w:pPr>
      <w:r w:rsidRPr="00003F00">
        <w:rPr>
          <w:rFonts w:ascii="Times New Roman" w:hAnsi="Times New Roman"/>
          <w:sz w:val="24"/>
          <w:szCs w:val="24"/>
        </w:rPr>
        <w:t>Mavi</w:t>
      </w:r>
      <w:r>
        <w:rPr>
          <w:rFonts w:ascii="Times New Roman" w:hAnsi="Times New Roman"/>
          <w:sz w:val="24"/>
          <w:szCs w:val="24"/>
        </w:rPr>
        <w:t>lle, J. A., &amp; Huerta, C. G. (201</w:t>
      </w:r>
      <w:r w:rsidRPr="00003F00">
        <w:rPr>
          <w:rFonts w:ascii="Times New Roman" w:hAnsi="Times New Roman"/>
          <w:sz w:val="24"/>
          <w:szCs w:val="24"/>
        </w:rPr>
        <w:t xml:space="preserve">8). </w:t>
      </w:r>
      <w:r w:rsidRPr="00003F00">
        <w:rPr>
          <w:rFonts w:ascii="Times New Roman" w:hAnsi="Times New Roman"/>
          <w:i/>
          <w:iCs/>
          <w:sz w:val="24"/>
          <w:szCs w:val="24"/>
        </w:rPr>
        <w:t>Health promotion in nursing</w:t>
      </w:r>
      <w:r w:rsidRPr="00003F00">
        <w:rPr>
          <w:rFonts w:ascii="Times New Roman" w:hAnsi="Times New Roman"/>
          <w:sz w:val="24"/>
          <w:szCs w:val="24"/>
        </w:rPr>
        <w:t>. Clifton Park, NY: Thomson Delmar Learning.</w:t>
      </w:r>
    </w:p>
    <w:p w:rsidR="007D0D9B" w:rsidRPr="00003F00" w:rsidRDefault="007D0D9B" w:rsidP="007D0D9B">
      <w:pPr>
        <w:spacing w:line="480" w:lineRule="auto"/>
        <w:ind w:left="720" w:hanging="720"/>
        <w:rPr>
          <w:rFonts w:ascii="Times New Roman" w:hAnsi="Times New Roman"/>
          <w:sz w:val="24"/>
          <w:szCs w:val="24"/>
        </w:rPr>
      </w:pPr>
      <w:r>
        <w:rPr>
          <w:rFonts w:ascii="Times New Roman" w:hAnsi="Times New Roman"/>
          <w:sz w:val="24"/>
          <w:szCs w:val="24"/>
        </w:rPr>
        <w:t>Sperry, L. (201</w:t>
      </w:r>
      <w:r w:rsidRPr="00003F00">
        <w:rPr>
          <w:rFonts w:ascii="Times New Roman" w:hAnsi="Times New Roman"/>
          <w:sz w:val="24"/>
          <w:szCs w:val="24"/>
        </w:rPr>
        <w:t xml:space="preserve">7). </w:t>
      </w:r>
      <w:r w:rsidRPr="00003F00">
        <w:rPr>
          <w:rFonts w:ascii="Times New Roman" w:hAnsi="Times New Roman"/>
          <w:i/>
          <w:iCs/>
          <w:sz w:val="24"/>
          <w:szCs w:val="24"/>
        </w:rPr>
        <w:t>The ethical and professional practice of counseling and psychotherapy</w:t>
      </w:r>
      <w:r w:rsidRPr="00003F00">
        <w:rPr>
          <w:rFonts w:ascii="Times New Roman" w:hAnsi="Times New Roman"/>
          <w:sz w:val="24"/>
          <w:szCs w:val="24"/>
        </w:rPr>
        <w:t>. Boston: Pearson/Allyn and Bacon.</w:t>
      </w:r>
    </w:p>
    <w:p w:rsidR="007D0D9B" w:rsidRPr="00003F00" w:rsidRDefault="007D0D9B" w:rsidP="007D0D9B">
      <w:pPr>
        <w:spacing w:line="480" w:lineRule="auto"/>
        <w:ind w:left="720" w:hanging="720"/>
        <w:rPr>
          <w:rFonts w:ascii="Times New Roman" w:hAnsi="Times New Roman"/>
          <w:sz w:val="24"/>
          <w:szCs w:val="24"/>
        </w:rPr>
      </w:pPr>
      <w:r>
        <w:rPr>
          <w:rFonts w:ascii="Times New Roman" w:hAnsi="Times New Roman"/>
          <w:sz w:val="24"/>
          <w:szCs w:val="24"/>
        </w:rPr>
        <w:t>Werth, J. L., &amp; Blevins, D. (2017</w:t>
      </w:r>
      <w:r w:rsidRPr="00003F00">
        <w:rPr>
          <w:rFonts w:ascii="Times New Roman" w:hAnsi="Times New Roman"/>
          <w:sz w:val="24"/>
          <w:szCs w:val="24"/>
        </w:rPr>
        <w:t xml:space="preserve">). </w:t>
      </w:r>
      <w:r w:rsidRPr="00003F00">
        <w:rPr>
          <w:rFonts w:ascii="Times New Roman" w:hAnsi="Times New Roman"/>
          <w:i/>
          <w:iCs/>
          <w:sz w:val="24"/>
          <w:szCs w:val="24"/>
        </w:rPr>
        <w:t>Decision making near the end of life: Issues, developments, and future directions</w:t>
      </w:r>
      <w:r w:rsidRPr="00003F00">
        <w:rPr>
          <w:rFonts w:ascii="Times New Roman" w:hAnsi="Times New Roman"/>
          <w:sz w:val="24"/>
          <w:szCs w:val="24"/>
        </w:rPr>
        <w:t>. New York: Routledge.</w:t>
      </w:r>
    </w:p>
    <w:p w:rsidR="008A3944" w:rsidRPr="00B23631" w:rsidRDefault="008A3944" w:rsidP="00335566">
      <w:pPr>
        <w:spacing w:before="0"/>
        <w:contextualSpacing w:val="0"/>
        <w:rPr>
          <w:rFonts w:ascii="Times New Roman" w:hAnsi="Times New Roman" w:cs="Times New Roman"/>
        </w:rPr>
      </w:pPr>
    </w:p>
    <w:sectPr w:rsidR="008A3944" w:rsidRPr="00B23631" w:rsidSect="00DE763F">
      <w:pgSz w:w="12240" w:h="15840"/>
      <w:pgMar w:top="1440" w:right="1170" w:bottom="1440" w:left="1714" w:header="187" w:footer="30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7ED" w:rsidRDefault="00AC57ED" w:rsidP="00A41F6B">
      <w:pPr>
        <w:spacing w:after="0"/>
      </w:pPr>
      <w:r>
        <w:separator/>
      </w:r>
    </w:p>
  </w:endnote>
  <w:endnote w:type="continuationSeparator" w:id="1">
    <w:p w:rsidR="00AC57ED" w:rsidRDefault="00AC57ED" w:rsidP="00A41F6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F6B" w:rsidRDefault="00CD2DB6" w:rsidP="00CD2DB6">
    <w:pPr>
      <w:jc w:val="center"/>
    </w:pPr>
    <w:r w:rsidRPr="00723B6D">
      <w:t>©</w:t>
    </w:r>
    <w:r w:rsidR="00267229">
      <w:t>2019</w:t>
    </w:r>
    <w:r w:rsidRPr="00723B6D">
      <w:t>. Grand Canyon University.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7ED" w:rsidRDefault="00AC57ED" w:rsidP="00A41F6B">
      <w:pPr>
        <w:spacing w:after="0"/>
      </w:pPr>
      <w:r>
        <w:separator/>
      </w:r>
    </w:p>
  </w:footnote>
  <w:footnote w:type="continuationSeparator" w:id="1">
    <w:p w:rsidR="00AC57ED" w:rsidRDefault="00AC57ED" w:rsidP="00A41F6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B6" w:rsidRDefault="00CD2DB6">
    <w:pPr>
      <w:pStyle w:val="Header"/>
    </w:pPr>
    <w:r>
      <w:rPr>
        <w:noProof/>
      </w:rPr>
      <w:drawing>
        <wp:inline distT="0" distB="0" distL="0" distR="0">
          <wp:extent cx="3067050" cy="685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04C5D"/>
    <w:multiLevelType w:val="hybridMultilevel"/>
    <w:tmpl w:val="0F7C4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E0742C"/>
    <w:multiLevelType w:val="hybridMultilevel"/>
    <w:tmpl w:val="FF76F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31DC2"/>
    <w:multiLevelType w:val="hybridMultilevel"/>
    <w:tmpl w:val="48E4A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002EDE"/>
    <w:multiLevelType w:val="hybridMultilevel"/>
    <w:tmpl w:val="B69C28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5B19BC"/>
    <w:multiLevelType w:val="hybridMultilevel"/>
    <w:tmpl w:val="D2A20D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4555A05"/>
    <w:multiLevelType w:val="hybridMultilevel"/>
    <w:tmpl w:val="6F3852A6"/>
    <w:lvl w:ilvl="0" w:tplc="0B5633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DateAndTime/>
  <w:defaultTabStop w:val="720"/>
  <w:characterSpacingControl w:val="doNotCompress"/>
  <w:hdrShapeDefaults>
    <o:shapedefaults v:ext="edit" spidmax="28674"/>
  </w:hdrShapeDefaults>
  <w:footnotePr>
    <w:footnote w:id="0"/>
    <w:footnote w:id="1"/>
  </w:footnotePr>
  <w:endnotePr>
    <w:endnote w:id="0"/>
    <w:endnote w:id="1"/>
  </w:endnotePr>
  <w:compat/>
  <w:rsids>
    <w:rsidRoot w:val="005B7E10"/>
    <w:rsid w:val="0000220F"/>
    <w:rsid w:val="000704B9"/>
    <w:rsid w:val="00082CF8"/>
    <w:rsid w:val="00087FA4"/>
    <w:rsid w:val="000A2289"/>
    <w:rsid w:val="000C06EF"/>
    <w:rsid w:val="001B4FA0"/>
    <w:rsid w:val="00267229"/>
    <w:rsid w:val="002C32E3"/>
    <w:rsid w:val="0031367F"/>
    <w:rsid w:val="00330CAB"/>
    <w:rsid w:val="00335566"/>
    <w:rsid w:val="00360747"/>
    <w:rsid w:val="004F5FE0"/>
    <w:rsid w:val="0054581B"/>
    <w:rsid w:val="005B7E10"/>
    <w:rsid w:val="006205C1"/>
    <w:rsid w:val="00662B01"/>
    <w:rsid w:val="006B20C1"/>
    <w:rsid w:val="007925B1"/>
    <w:rsid w:val="007D0D9B"/>
    <w:rsid w:val="008A0C32"/>
    <w:rsid w:val="008A3944"/>
    <w:rsid w:val="008A61FD"/>
    <w:rsid w:val="00965EAF"/>
    <w:rsid w:val="00A31DA8"/>
    <w:rsid w:val="00A41F6B"/>
    <w:rsid w:val="00A45730"/>
    <w:rsid w:val="00AC57ED"/>
    <w:rsid w:val="00B17D0A"/>
    <w:rsid w:val="00B23631"/>
    <w:rsid w:val="00BA2949"/>
    <w:rsid w:val="00C96824"/>
    <w:rsid w:val="00CD2DB6"/>
    <w:rsid w:val="00CE6715"/>
    <w:rsid w:val="00D46B4D"/>
    <w:rsid w:val="00DE763F"/>
    <w:rsid w:val="00E74DF7"/>
    <w:rsid w:val="00E9173D"/>
    <w:rsid w:val="00EB2CFC"/>
    <w:rsid w:val="00EC1E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FC"/>
    <w:pPr>
      <w:spacing w:before="120" w:after="120" w:line="240" w:lineRule="auto"/>
      <w:contextualSpacing/>
    </w:pPr>
  </w:style>
  <w:style w:type="paragraph" w:styleId="Heading1">
    <w:name w:val="heading 1"/>
    <w:basedOn w:val="Normal"/>
    <w:next w:val="Normal"/>
    <w:link w:val="Heading1Char"/>
    <w:uiPriority w:val="9"/>
    <w:qFormat/>
    <w:rsid w:val="00EB2CFC"/>
    <w:pP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F6B"/>
    <w:pPr>
      <w:tabs>
        <w:tab w:val="center" w:pos="4680"/>
        <w:tab w:val="right" w:pos="9360"/>
      </w:tabs>
      <w:spacing w:after="0"/>
    </w:pPr>
  </w:style>
  <w:style w:type="character" w:customStyle="1" w:styleId="HeaderChar">
    <w:name w:val="Header Char"/>
    <w:basedOn w:val="DefaultParagraphFont"/>
    <w:link w:val="Header"/>
    <w:uiPriority w:val="99"/>
    <w:rsid w:val="00A41F6B"/>
  </w:style>
  <w:style w:type="paragraph" w:styleId="Footer">
    <w:name w:val="footer"/>
    <w:basedOn w:val="Normal"/>
    <w:link w:val="FooterChar"/>
    <w:uiPriority w:val="99"/>
    <w:unhideWhenUsed/>
    <w:rsid w:val="00A41F6B"/>
    <w:pPr>
      <w:tabs>
        <w:tab w:val="center" w:pos="4680"/>
        <w:tab w:val="right" w:pos="9360"/>
      </w:tabs>
      <w:spacing w:after="0"/>
    </w:pPr>
  </w:style>
  <w:style w:type="character" w:customStyle="1" w:styleId="FooterChar">
    <w:name w:val="Footer Char"/>
    <w:basedOn w:val="DefaultParagraphFont"/>
    <w:link w:val="Footer"/>
    <w:uiPriority w:val="99"/>
    <w:rsid w:val="00A41F6B"/>
  </w:style>
  <w:style w:type="table" w:styleId="TableGrid">
    <w:name w:val="Table Grid"/>
    <w:basedOn w:val="TableNormal"/>
    <w:uiPriority w:val="59"/>
    <w:rsid w:val="005B7E10"/>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uiPriority w:val="10"/>
    <w:qFormat/>
    <w:rsid w:val="008A0C32"/>
    <w:pPr>
      <w:spacing w:before="0"/>
      <w:contextualSpacing w:val="0"/>
      <w:jc w:val="center"/>
    </w:pPr>
    <w:rPr>
      <w:rFonts w:ascii="Times New Roman" w:eastAsia="Times New Roman" w:hAnsi="Times New Roman" w:cs="Times New Roman"/>
      <w:b/>
      <w:spacing w:val="-10"/>
      <w:kern w:val="28"/>
      <w:sz w:val="36"/>
      <w:szCs w:val="36"/>
    </w:rPr>
  </w:style>
  <w:style w:type="character" w:customStyle="1" w:styleId="TitleChar">
    <w:name w:val="Title Char"/>
    <w:basedOn w:val="DefaultParagraphFont"/>
    <w:link w:val="Title"/>
    <w:uiPriority w:val="10"/>
    <w:rsid w:val="008A0C32"/>
    <w:rPr>
      <w:rFonts w:ascii="Times New Roman" w:eastAsia="Times New Roman" w:hAnsi="Times New Roman" w:cs="Times New Roman"/>
      <w:b/>
      <w:spacing w:val="-10"/>
      <w:kern w:val="28"/>
      <w:sz w:val="36"/>
      <w:szCs w:val="36"/>
    </w:rPr>
  </w:style>
  <w:style w:type="paragraph" w:styleId="ListParagraph">
    <w:name w:val="List Paragraph"/>
    <w:basedOn w:val="Normal"/>
    <w:uiPriority w:val="34"/>
    <w:qFormat/>
    <w:rsid w:val="00EB2CFC"/>
    <w:pPr>
      <w:ind w:left="720"/>
    </w:pPr>
  </w:style>
  <w:style w:type="character" w:customStyle="1" w:styleId="Heading1Char">
    <w:name w:val="Heading 1 Char"/>
    <w:basedOn w:val="DefaultParagraphFont"/>
    <w:link w:val="Heading1"/>
    <w:uiPriority w:val="9"/>
    <w:rsid w:val="00EB2CFC"/>
    <w:rPr>
      <w:b/>
      <w:sz w:val="32"/>
    </w:rPr>
  </w:style>
  <w:style w:type="character" w:styleId="CommentReference">
    <w:name w:val="annotation reference"/>
    <w:basedOn w:val="DefaultParagraphFont"/>
    <w:uiPriority w:val="99"/>
    <w:semiHidden/>
    <w:unhideWhenUsed/>
    <w:rsid w:val="0054581B"/>
    <w:rPr>
      <w:sz w:val="16"/>
      <w:szCs w:val="16"/>
    </w:rPr>
  </w:style>
  <w:style w:type="paragraph" w:styleId="CommentText">
    <w:name w:val="annotation text"/>
    <w:basedOn w:val="Normal"/>
    <w:link w:val="CommentTextChar"/>
    <w:uiPriority w:val="99"/>
    <w:semiHidden/>
    <w:unhideWhenUsed/>
    <w:rsid w:val="0054581B"/>
    <w:rPr>
      <w:sz w:val="20"/>
      <w:szCs w:val="20"/>
    </w:rPr>
  </w:style>
  <w:style w:type="character" w:customStyle="1" w:styleId="CommentTextChar">
    <w:name w:val="Comment Text Char"/>
    <w:basedOn w:val="DefaultParagraphFont"/>
    <w:link w:val="CommentText"/>
    <w:uiPriority w:val="99"/>
    <w:semiHidden/>
    <w:rsid w:val="0054581B"/>
    <w:rPr>
      <w:sz w:val="20"/>
      <w:szCs w:val="20"/>
    </w:rPr>
  </w:style>
  <w:style w:type="paragraph" w:styleId="CommentSubject">
    <w:name w:val="annotation subject"/>
    <w:basedOn w:val="CommentText"/>
    <w:next w:val="CommentText"/>
    <w:link w:val="CommentSubjectChar"/>
    <w:uiPriority w:val="99"/>
    <w:semiHidden/>
    <w:unhideWhenUsed/>
    <w:rsid w:val="0054581B"/>
    <w:rPr>
      <w:b/>
      <w:bCs/>
    </w:rPr>
  </w:style>
  <w:style w:type="character" w:customStyle="1" w:styleId="CommentSubjectChar">
    <w:name w:val="Comment Subject Char"/>
    <w:basedOn w:val="CommentTextChar"/>
    <w:link w:val="CommentSubject"/>
    <w:uiPriority w:val="99"/>
    <w:semiHidden/>
    <w:rsid w:val="0054581B"/>
    <w:rPr>
      <w:b/>
      <w:bCs/>
      <w:sz w:val="20"/>
      <w:szCs w:val="20"/>
    </w:rPr>
  </w:style>
  <w:style w:type="paragraph" w:styleId="BalloonText">
    <w:name w:val="Balloon Text"/>
    <w:basedOn w:val="Normal"/>
    <w:link w:val="BalloonTextChar"/>
    <w:uiPriority w:val="99"/>
    <w:semiHidden/>
    <w:unhideWhenUsed/>
    <w:rsid w:val="005458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81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Resources</TermName>
          <TermId xmlns="http://schemas.microsoft.com/office/infopath/2007/PartnerControls">e555924c-c86b-4120-878f-86b2f284bc5f</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887</Value>
      <Value>3</Value>
      <Value>5784</Value>
      <Value>1</Value>
      <Value>2</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phi-413</TermName>
          <TermId xmlns="http://schemas.microsoft.com/office/infopath/2007/PartnerControls">5d3f74c9-b582-49df-8f85-cf492cca8a89</TermId>
        </TermInfo>
      </Terms>
    </DocumentSubjectTaxHTField0>
    <DocumentStatusTaxHTField0 xmlns="http://schemas.microsoft.com/sharepoint/v3">
      <Terms xmlns="http://schemas.microsoft.com/office/infopath/2007/PartnerControls"/>
    </DocumentStatu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ADE66-7811-408A-A2FE-1366D9D73D51}">
  <ds:schemaRefs>
    <ds:schemaRef ds:uri="http://schemas.microsoft.com/sharepoint/events"/>
  </ds:schemaRefs>
</ds:datastoreItem>
</file>

<file path=customXml/itemProps2.xml><?xml version="1.0" encoding="utf-8"?>
<ds:datastoreItem xmlns:ds="http://schemas.openxmlformats.org/officeDocument/2006/customXml" ds:itemID="{C11CEA20-E367-47AA-B938-91A2BEF7D210}">
  <ds:schemaRefs>
    <ds:schemaRef ds:uri="http://schemas.microsoft.com/sharepoint/v3/contenttype/forms"/>
  </ds:schemaRefs>
</ds:datastoreItem>
</file>

<file path=customXml/itemProps3.xml><?xml version="1.0" encoding="utf-8"?>
<ds:datastoreItem xmlns:ds="http://schemas.openxmlformats.org/officeDocument/2006/customXml" ds:itemID="{1CEEB31F-D840-4BA3-AA29-37E1A08155B6}">
  <ds:schemaRefs>
    <ds:schemaRef ds:uri="http://schemas.microsoft.com/office/2006/metadata/customXsn"/>
  </ds:schemaRefs>
</ds:datastoreItem>
</file>

<file path=customXml/itemProps4.xml><?xml version="1.0" encoding="utf-8"?>
<ds:datastoreItem xmlns:ds="http://schemas.openxmlformats.org/officeDocument/2006/customXml" ds:itemID="{30D9D5EA-E6CF-4C1A-8C2A-7366678A6E2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1C9300AC-997D-471E-AEEA-EDE4FE321E48}">
  <ds:schemaRefs>
    <ds:schemaRef ds:uri="http://schemas.openxmlformats.org/officeDocument/2006/bibliography"/>
  </ds:schemaRefs>
</ds:datastoreItem>
</file>

<file path=customXml/itemProps6.xml><?xml version="1.0" encoding="utf-8"?>
<ds:datastoreItem xmlns:ds="http://schemas.openxmlformats.org/officeDocument/2006/customXml" ds:itemID="{378AAB80-8D3C-43BB-A35A-1A06855A3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D'Sylva</dc:creator>
  <cp:lastModifiedBy>Isis</cp:lastModifiedBy>
  <cp:revision>3</cp:revision>
  <dcterms:created xsi:type="dcterms:W3CDTF">2019-06-08T17:46:00Z</dcterms:created>
  <dcterms:modified xsi:type="dcterms:W3CDTF">2019-06-08T18:02:00Z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0x010100A30BC5E90BED914E81F4B67CDEADBEEF00CD778F614A5296409642293F8F73870F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5784;#phi-413|5d3f74c9-b582-49df-8f85-cf492cca8a89</vt:lpwstr>
  </property>
  <property fmtid="{D5CDD505-2E9C-101B-9397-08002B2CF9AE}" pid="9" name="DocumentBusinessValue">
    <vt:lpwstr>1;#Normal|581d4866-74cc-43f1-bef1-bb304cbfeaa5</vt:lpwstr>
  </property>
  <property fmtid="{D5CDD505-2E9C-101B-9397-08002B2CF9AE}" pid="10" name="DocumentType">
    <vt:lpwstr>887;#Resources|e555924c-c86b-4120-878f-86b2f284bc5f</vt:lpwstr>
  </property>
</Properties>
</file>