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67C9D" w:rsidRPr="00567C9D" w:rsidRDefault="00567C9D" w:rsidP="00567C9D">
      <w:pPr>
        <w:spacing w:after="0"/>
        <w:rPr>
          <w:rFonts w:ascii="Trebuchet MS Bold" w:hAnsi="Trebuchet MS Bold" w:cs="Times New Roman"/>
          <w:b/>
          <w:color w:val="FF0000"/>
          <w:sz w:val="29"/>
          <w:szCs w:val="29"/>
          <w:u w:val="dashDotDotHeavy"/>
          <w:bdr w:val="none" w:sz="0" w:space="0" w:color="auto" w:frame="1"/>
        </w:rPr>
      </w:pPr>
      <w:r>
        <w:rPr>
          <w:rFonts w:ascii="Trebuchet MS Bold" w:hAnsi="Trebuchet MS Bold" w:cs="Times New Roman"/>
          <w:b/>
          <w:color w:val="FF0000"/>
          <w:sz w:val="29"/>
          <w:szCs w:val="29"/>
          <w:u w:val="dashDotDotHeavy"/>
          <w:bdr w:val="none" w:sz="0" w:space="0" w:color="auto" w:frame="1"/>
        </w:rPr>
        <w:t xml:space="preserve">PEER POST </w:t>
      </w:r>
      <w:r w:rsidRPr="00567C9D">
        <w:rPr>
          <w:rFonts w:ascii="Trebuchet MS Bold" w:hAnsi="Trebuchet MS Bold" w:cs="Times New Roman"/>
          <w:b/>
          <w:color w:val="FF0000"/>
          <w:sz w:val="29"/>
          <w:szCs w:val="29"/>
          <w:u w:val="dashDotDotHeavy"/>
          <w:bdr w:val="none" w:sz="0" w:space="0" w:color="auto" w:frame="1"/>
        </w:rPr>
        <w:t>ONE</w:t>
      </w:r>
    </w:p>
    <w:p w:rsidR="00567C9D" w:rsidRDefault="00567C9D" w:rsidP="00567C9D">
      <w:pPr>
        <w:spacing w:after="0"/>
        <w:rPr>
          <w:rFonts w:ascii="Trebuchet MS" w:hAnsi="Trebuchet MS" w:cs="Times New Roman"/>
          <w:color w:val="000000"/>
          <w:sz w:val="29"/>
          <w:szCs w:val="29"/>
          <w:bdr w:val="none" w:sz="0" w:space="0" w:color="auto" w:frame="1"/>
        </w:rPr>
      </w:pP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bdr w:val="none" w:sz="0" w:space="0" w:color="auto" w:frame="1"/>
        </w:rPr>
        <w:t xml:space="preserve">In healthcare as nurses we have come across different levels of issues that are considered ethical issues. These issues can involve the patient, their family, a doctor and even </w:t>
      </w:r>
      <w:proofErr w:type="gramStart"/>
      <w:r w:rsidRPr="00567C9D">
        <w:rPr>
          <w:rFonts w:ascii="Trebuchet MS" w:hAnsi="Trebuchet MS" w:cs="Times New Roman"/>
          <w:color w:val="000000"/>
          <w:sz w:val="29"/>
          <w:szCs w:val="29"/>
          <w:bdr w:val="none" w:sz="0" w:space="0" w:color="auto" w:frame="1"/>
        </w:rPr>
        <w:t>ourselves</w:t>
      </w:r>
      <w:proofErr w:type="gramEnd"/>
      <w:r w:rsidRPr="00567C9D">
        <w:rPr>
          <w:rFonts w:ascii="Trebuchet MS" w:hAnsi="Trebuchet MS" w:cs="Times New Roman"/>
          <w:color w:val="000000"/>
          <w:sz w:val="29"/>
          <w:szCs w:val="29"/>
          <w:bdr w:val="none" w:sz="0" w:space="0" w:color="auto" w:frame="1"/>
        </w:rPr>
        <w:t xml:space="preserve">. Principlism is the term used to identify the four principles used in bioethics </w:t>
      </w:r>
      <w:proofErr w:type="gramStart"/>
      <w:r w:rsidRPr="00567C9D">
        <w:rPr>
          <w:rFonts w:ascii="Trebuchet MS" w:hAnsi="Trebuchet MS" w:cs="Times New Roman"/>
          <w:color w:val="000000"/>
          <w:sz w:val="29"/>
          <w:szCs w:val="29"/>
          <w:bdr w:val="none" w:sz="0" w:space="0" w:color="auto" w:frame="1"/>
        </w:rPr>
        <w:t>decision making</w:t>
      </w:r>
      <w:proofErr w:type="gramEnd"/>
      <w:r w:rsidRPr="00567C9D">
        <w:rPr>
          <w:rFonts w:ascii="Trebuchet MS" w:hAnsi="Trebuchet MS" w:cs="Times New Roman"/>
          <w:color w:val="000000"/>
          <w:sz w:val="29"/>
          <w:szCs w:val="29"/>
          <w:bdr w:val="none" w:sz="0" w:space="0" w:color="auto" w:frame="1"/>
        </w:rPr>
        <w:t xml:space="preserve"> that was originally developed thirty years ago by Thomas Beauchamp and Janes Childress (Lawrence 2007). Autonomy, beneficence, nonmaleficence, and justice are the four principals used for decision making in modern bioethics. Beauchamp and Childress </w:t>
      </w:r>
      <w:proofErr w:type="gramStart"/>
      <w:r w:rsidRPr="00567C9D">
        <w:rPr>
          <w:rFonts w:ascii="Trebuchet MS" w:hAnsi="Trebuchet MS" w:cs="Times New Roman"/>
          <w:color w:val="000000"/>
          <w:sz w:val="29"/>
          <w:szCs w:val="29"/>
          <w:bdr w:val="none" w:sz="0" w:space="0" w:color="auto" w:frame="1"/>
        </w:rPr>
        <w:t>states</w:t>
      </w:r>
      <w:proofErr w:type="gramEnd"/>
      <w:r w:rsidRPr="00567C9D">
        <w:rPr>
          <w:rFonts w:ascii="Trebuchet MS" w:hAnsi="Trebuchet MS" w:cs="Times New Roman"/>
          <w:color w:val="000000"/>
          <w:sz w:val="29"/>
          <w:szCs w:val="29"/>
          <w:bdr w:val="none" w:sz="0" w:space="0" w:color="auto" w:frame="1"/>
        </w:rPr>
        <w:t xml:space="preserve"> that not one principle was more important than any other principle (Lawrence al et). Following is an identification of each principle:</w:t>
      </w:r>
    </w:p>
    <w:p w:rsidR="00567C9D" w:rsidRPr="00567C9D" w:rsidRDefault="00567C9D" w:rsidP="00567C9D">
      <w:pPr>
        <w:numPr>
          <w:ilvl w:val="0"/>
          <w:numId w:val="1"/>
        </w:numPr>
        <w:spacing w:after="0"/>
        <w:ind w:left="600"/>
        <w:rPr>
          <w:rFonts w:ascii="Trebuchet MS" w:hAnsi="Trebuchet MS"/>
          <w:color w:val="000000"/>
          <w:sz w:val="29"/>
          <w:szCs w:val="29"/>
        </w:rPr>
      </w:pPr>
      <w:r w:rsidRPr="00567C9D">
        <w:rPr>
          <w:rFonts w:ascii="Trebuchet MS" w:hAnsi="Trebuchet MS"/>
          <w:color w:val="000000"/>
          <w:sz w:val="29"/>
          <w:szCs w:val="29"/>
          <w:bdr w:val="none" w:sz="0" w:space="0" w:color="auto" w:frame="1"/>
        </w:rPr>
        <w:t>  Autonomy: A principle of that requires respect for the decision-making capacities of autonomous persons.</w:t>
      </w:r>
    </w:p>
    <w:p w:rsidR="00567C9D" w:rsidRPr="00567C9D" w:rsidRDefault="00567C9D" w:rsidP="00567C9D">
      <w:pPr>
        <w:numPr>
          <w:ilvl w:val="0"/>
          <w:numId w:val="1"/>
        </w:numPr>
        <w:spacing w:after="0"/>
        <w:ind w:left="600"/>
        <w:rPr>
          <w:rFonts w:ascii="Trebuchet MS" w:hAnsi="Trebuchet MS"/>
          <w:color w:val="000000"/>
          <w:sz w:val="29"/>
          <w:szCs w:val="29"/>
        </w:rPr>
      </w:pPr>
      <w:r w:rsidRPr="00567C9D">
        <w:rPr>
          <w:rFonts w:ascii="Trebuchet MS" w:hAnsi="Trebuchet MS"/>
          <w:color w:val="000000"/>
          <w:sz w:val="29"/>
          <w:szCs w:val="29"/>
          <w:bdr w:val="none" w:sz="0" w:space="0" w:color="auto" w:frame="1"/>
        </w:rPr>
        <w:t>Nonmaleficence: A principle requiring that a person not harm to others.</w:t>
      </w:r>
    </w:p>
    <w:p w:rsidR="00567C9D" w:rsidRPr="00567C9D" w:rsidRDefault="00567C9D" w:rsidP="00567C9D">
      <w:pPr>
        <w:numPr>
          <w:ilvl w:val="0"/>
          <w:numId w:val="1"/>
        </w:numPr>
        <w:spacing w:after="0"/>
        <w:ind w:left="600"/>
        <w:rPr>
          <w:rFonts w:ascii="Trebuchet MS" w:hAnsi="Trebuchet MS"/>
          <w:color w:val="000000"/>
          <w:sz w:val="29"/>
          <w:szCs w:val="29"/>
        </w:rPr>
      </w:pPr>
      <w:r w:rsidRPr="00567C9D">
        <w:rPr>
          <w:rFonts w:ascii="Trebuchet MS" w:hAnsi="Trebuchet MS"/>
          <w:color w:val="000000"/>
          <w:sz w:val="29"/>
          <w:szCs w:val="29"/>
          <w:bdr w:val="none" w:sz="0" w:space="0" w:color="auto" w:frame="1"/>
        </w:rPr>
        <w:t>Beneficence: A group of principles requiring that people prevent harm, provide benefits, and balance benefits against risk and cost.</w:t>
      </w:r>
    </w:p>
    <w:p w:rsidR="00567C9D" w:rsidRPr="00567C9D" w:rsidRDefault="00567C9D" w:rsidP="00567C9D">
      <w:pPr>
        <w:numPr>
          <w:ilvl w:val="0"/>
          <w:numId w:val="1"/>
        </w:numPr>
        <w:spacing w:after="0"/>
        <w:ind w:left="600"/>
        <w:rPr>
          <w:rFonts w:ascii="Trebuchet MS" w:hAnsi="Trebuchet MS"/>
          <w:color w:val="000000"/>
          <w:sz w:val="29"/>
          <w:szCs w:val="29"/>
        </w:rPr>
      </w:pPr>
      <w:r w:rsidRPr="00567C9D">
        <w:rPr>
          <w:rFonts w:ascii="Trebuchet MS" w:hAnsi="Trebuchet MS"/>
          <w:color w:val="000000"/>
          <w:sz w:val="29"/>
          <w:szCs w:val="29"/>
          <w:bdr w:val="none" w:sz="0" w:space="0" w:color="auto" w:frame="1"/>
        </w:rPr>
        <w:t>Justice: A group of principles requiring fair distribution of benefits, risks, and cost (Beauchamp, DeGrazia 2004).</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bdr w:val="none" w:sz="0" w:space="0" w:color="auto" w:frame="1"/>
        </w:rPr>
        <w:t xml:space="preserve">Principlism is a working tool that can be used in every aspect of modern healthcare. It is presently not known how fluent ethical committee </w:t>
      </w:r>
      <w:proofErr w:type="gramStart"/>
      <w:r w:rsidRPr="00567C9D">
        <w:rPr>
          <w:rFonts w:ascii="Trebuchet MS" w:hAnsi="Trebuchet MS" w:cs="Times New Roman"/>
          <w:color w:val="000000"/>
          <w:sz w:val="29"/>
          <w:szCs w:val="29"/>
          <w:bdr w:val="none" w:sz="0" w:space="0" w:color="auto" w:frame="1"/>
        </w:rPr>
        <w:t>members at any given healthcare system is</w:t>
      </w:r>
      <w:proofErr w:type="gramEnd"/>
      <w:r w:rsidRPr="00567C9D">
        <w:rPr>
          <w:rFonts w:ascii="Trebuchet MS" w:hAnsi="Trebuchet MS" w:cs="Times New Roman"/>
          <w:color w:val="000000"/>
          <w:sz w:val="29"/>
          <w:szCs w:val="29"/>
          <w:bdr w:val="none" w:sz="0" w:space="0" w:color="auto" w:frame="1"/>
        </w:rPr>
        <w:t xml:space="preserve"> in the use of these principles (Lawrence al et 2007).</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bdr w:val="none" w:sz="0" w:space="0" w:color="auto" w:frame="1"/>
        </w:rPr>
        <w:t xml:space="preserve">The Christian biblical narrative is the summery of the teachings in the bible. It gathers the stories of God, His creation and teachings into groups. The groups are creation, fall, redemption and restoration of human beings (PHI 413V-T3 Overview). Creation, simplified, means everything is exactly the way it is supposed to be according to God (Lawrence al et 2007). The </w:t>
      </w:r>
      <w:proofErr w:type="gramStart"/>
      <w:r w:rsidRPr="00567C9D">
        <w:rPr>
          <w:rFonts w:ascii="Trebuchet MS" w:hAnsi="Trebuchet MS" w:cs="Times New Roman"/>
          <w:color w:val="000000"/>
          <w:sz w:val="29"/>
          <w:szCs w:val="29"/>
          <w:bdr w:val="none" w:sz="0" w:space="0" w:color="auto" w:frame="1"/>
        </w:rPr>
        <w:t>Fall</w:t>
      </w:r>
      <w:proofErr w:type="gramEnd"/>
      <w:r w:rsidRPr="00567C9D">
        <w:rPr>
          <w:rFonts w:ascii="Trebuchet MS" w:hAnsi="Trebuchet MS" w:cs="Times New Roman"/>
          <w:color w:val="000000"/>
          <w:sz w:val="29"/>
          <w:szCs w:val="29"/>
          <w:bdr w:val="none" w:sz="0" w:space="0" w:color="auto" w:frame="1"/>
        </w:rPr>
        <w:t xml:space="preserve">, is the foundation of sin, happening when man disobeyed God. The group redemption is the group of stories that spread though the Old and New Testaments. This is where God fulfills his promises </w:t>
      </w:r>
      <w:proofErr w:type="gramStart"/>
      <w:r w:rsidRPr="00567C9D">
        <w:rPr>
          <w:rFonts w:ascii="Trebuchet MS" w:hAnsi="Trebuchet MS" w:cs="Times New Roman"/>
          <w:color w:val="000000"/>
          <w:sz w:val="29"/>
          <w:szCs w:val="29"/>
          <w:bdr w:val="none" w:sz="0" w:space="0" w:color="auto" w:frame="1"/>
        </w:rPr>
        <w:t>of</w:t>
      </w:r>
      <w:proofErr w:type="gramEnd"/>
      <w:r w:rsidRPr="00567C9D">
        <w:rPr>
          <w:rFonts w:ascii="Trebuchet MS" w:hAnsi="Trebuchet MS" w:cs="Times New Roman"/>
          <w:color w:val="000000"/>
          <w:sz w:val="29"/>
          <w:szCs w:val="29"/>
          <w:bdr w:val="none" w:sz="0" w:space="0" w:color="auto" w:frame="1"/>
        </w:rPr>
        <w:t xml:space="preserve"> sending a savior for His people. </w:t>
      </w:r>
      <w:proofErr w:type="gramStart"/>
      <w:r w:rsidRPr="00567C9D">
        <w:rPr>
          <w:rFonts w:ascii="Trebuchet MS" w:hAnsi="Trebuchet MS" w:cs="Times New Roman"/>
          <w:color w:val="000000"/>
          <w:sz w:val="29"/>
          <w:szCs w:val="29"/>
          <w:bdr w:val="none" w:sz="0" w:space="0" w:color="auto" w:frame="1"/>
        </w:rPr>
        <w:t>With the atoning sacrificial death of Jesus Christ.</w:t>
      </w:r>
      <w:proofErr w:type="gramEnd"/>
      <w:r w:rsidRPr="00567C9D">
        <w:rPr>
          <w:rFonts w:ascii="Trebuchet MS" w:hAnsi="Trebuchet MS" w:cs="Times New Roman"/>
          <w:color w:val="000000"/>
          <w:sz w:val="29"/>
          <w:szCs w:val="29"/>
          <w:bdr w:val="none" w:sz="0" w:space="0" w:color="auto" w:frame="1"/>
        </w:rPr>
        <w:t xml:space="preserve"> Though His Sons’ death the estrangement of God and His people from the repercussion of sin and all its corruption was made right (PHI 413V al et). Restoration remains the unfinished story of </w:t>
      </w:r>
      <w:proofErr w:type="gramStart"/>
      <w:r w:rsidRPr="00567C9D">
        <w:rPr>
          <w:rFonts w:ascii="Trebuchet MS" w:hAnsi="Trebuchet MS" w:cs="Times New Roman"/>
          <w:color w:val="000000"/>
          <w:sz w:val="29"/>
          <w:szCs w:val="29"/>
          <w:bdr w:val="none" w:sz="0" w:space="0" w:color="auto" w:frame="1"/>
        </w:rPr>
        <w:t>God,</w:t>
      </w:r>
      <w:proofErr w:type="gramEnd"/>
      <w:r w:rsidRPr="00567C9D">
        <w:rPr>
          <w:rFonts w:ascii="Trebuchet MS" w:hAnsi="Trebuchet MS" w:cs="Times New Roman"/>
          <w:color w:val="000000"/>
          <w:sz w:val="29"/>
          <w:szCs w:val="29"/>
          <w:bdr w:val="none" w:sz="0" w:space="0" w:color="auto" w:frame="1"/>
        </w:rPr>
        <w:t xml:space="preserve"> this is what Christians refer to as the coming of Judgment Day.</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bdr w:val="none" w:sz="0" w:space="0" w:color="auto" w:frame="1"/>
        </w:rPr>
        <w:t>Based on the Christian biblical narrative, God created the medical world to help and assist His people. Remember God created all things in the way He wants them to be. With that bases of thought all Christians should use the benefit of all medical opportunities.</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bdr w:val="none" w:sz="0" w:space="0" w:color="auto" w:frame="1"/>
        </w:rPr>
        <w:t xml:space="preserve">In my opinion all the principals are important. They all have equal importance and should be discussed and considered in every medical situation. Here is my but, I have cared for numerous patients with different insurance policies, as I am sure everyone else has, and that the care and procedures were the judgment of the insurance companies. Many a time </w:t>
      </w:r>
      <w:proofErr w:type="gramStart"/>
      <w:r w:rsidRPr="00567C9D">
        <w:rPr>
          <w:rFonts w:ascii="Trebuchet MS" w:hAnsi="Trebuchet MS" w:cs="Times New Roman"/>
          <w:color w:val="000000"/>
          <w:sz w:val="29"/>
          <w:szCs w:val="29"/>
          <w:bdr w:val="none" w:sz="0" w:space="0" w:color="auto" w:frame="1"/>
        </w:rPr>
        <w:t>the I</w:t>
      </w:r>
      <w:proofErr w:type="gramEnd"/>
      <w:r w:rsidRPr="00567C9D">
        <w:rPr>
          <w:rFonts w:ascii="Trebuchet MS" w:hAnsi="Trebuchet MS" w:cs="Times New Roman"/>
          <w:color w:val="000000"/>
          <w:sz w:val="29"/>
          <w:szCs w:val="29"/>
          <w:bdr w:val="none" w:sz="0" w:space="0" w:color="auto" w:frame="1"/>
        </w:rPr>
        <w:t xml:space="preserve"> have called an insurance company advocating for a procedure for my patient (not that I won). So, justice would be my most important one followed by beneficence, making sure the benefits of treatment cause no additional harm or absorbent cost for the chance to receive treatment. Autonomy is the right of every patient, if they are competent or have an advance directive. Nonmaleficence is the bases of all we do as healthcare workers.</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bdr w:val="none" w:sz="0" w:space="0" w:color="auto" w:frame="1"/>
        </w:rPr>
        <w:t>It is easy to pick and choose the most important principal when there are no decisions to be made or when not dealing with conflict from persons involved. As nurses we should keep these principals in the back of our minds when caring for every patient with every encounter and when we need to advocate for our patients.</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rPr>
        <w:t> </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bdr w:val="none" w:sz="0" w:space="0" w:color="auto" w:frame="1"/>
        </w:rPr>
        <w:t>Reference</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bdr w:val="none" w:sz="0" w:space="0" w:color="auto" w:frame="1"/>
        </w:rPr>
        <w:t xml:space="preserve">Beauchamp, T. L., &amp; DeGrazia, D. (2004). </w:t>
      </w:r>
      <w:proofErr w:type="gramStart"/>
      <w:r w:rsidRPr="00567C9D">
        <w:rPr>
          <w:rFonts w:ascii="Trebuchet MS" w:hAnsi="Trebuchet MS" w:cs="Times New Roman"/>
          <w:color w:val="000000"/>
          <w:sz w:val="29"/>
          <w:szCs w:val="29"/>
          <w:bdr w:val="none" w:sz="0" w:space="0" w:color="auto" w:frame="1"/>
        </w:rPr>
        <w:t>Principles and principlism.</w:t>
      </w:r>
      <w:proofErr w:type="gramEnd"/>
      <w:r w:rsidRPr="00567C9D">
        <w:rPr>
          <w:rFonts w:ascii="Trebuchet MS" w:hAnsi="Trebuchet MS" w:cs="Times New Roman"/>
          <w:color w:val="000000"/>
          <w:sz w:val="29"/>
          <w:szCs w:val="29"/>
          <w:bdr w:val="none" w:sz="0" w:space="0" w:color="auto" w:frame="1"/>
        </w:rPr>
        <w:t xml:space="preserve"> In G. Khushf (Ed.), Philosophy and Medicine: Handbook of bioethics: Taking stock of the field from a philosophical perspective (Vol. 78). Dordrecht: Kluwer Academic Publishers.</w:t>
      </w:r>
    </w:p>
    <w:p w:rsidR="00567C9D" w:rsidRDefault="00567C9D" w:rsidP="00567C9D">
      <w:pPr>
        <w:spacing w:after="0"/>
        <w:rPr>
          <w:rFonts w:ascii="Trebuchet MS" w:hAnsi="Trebuchet MS" w:cs="Times New Roman"/>
          <w:color w:val="000000"/>
          <w:sz w:val="29"/>
          <w:szCs w:val="29"/>
          <w:bdr w:val="none" w:sz="0" w:space="0" w:color="auto" w:frame="1"/>
        </w:rPr>
      </w:pPr>
      <w:r w:rsidRPr="00567C9D">
        <w:rPr>
          <w:rFonts w:ascii="Trebuchet MS" w:hAnsi="Trebuchet MS" w:cs="Times New Roman"/>
          <w:color w:val="000000"/>
          <w:sz w:val="29"/>
          <w:szCs w:val="29"/>
          <w:bdr w:val="none" w:sz="0" w:space="0" w:color="auto" w:frame="1"/>
        </w:rPr>
        <w:t xml:space="preserve">Lawrence DJ. (2007). The four principles of biomedical ethics: a foundation for current bioethical debate. Journal of Chiropractic Humanities, (14), 34–40. Retrieved from </w:t>
      </w:r>
      <w:hyperlink r:id="rId5" w:history="1">
        <w:r w:rsidRPr="00541075">
          <w:rPr>
            <w:rStyle w:val="Hyperlink"/>
            <w:rFonts w:ascii="Trebuchet MS" w:hAnsi="Trebuchet MS" w:cs="Times New Roman"/>
            <w:sz w:val="29"/>
            <w:szCs w:val="29"/>
            <w:bdr w:val="none" w:sz="0" w:space="0" w:color="auto" w:frame="1"/>
          </w:rPr>
          <w:t>https://search-ebscohost-com.lopes.idm.oclc.org/login.aspx?direct=true&amp;db=ccm&amp;AN=105887311&amp;site=ehost-live&amp;scope=site</w:t>
        </w:r>
      </w:hyperlink>
    </w:p>
    <w:p w:rsidR="00567C9D" w:rsidRDefault="00567C9D" w:rsidP="00567C9D">
      <w:pPr>
        <w:spacing w:after="0"/>
        <w:rPr>
          <w:rFonts w:ascii="Trebuchet MS" w:hAnsi="Trebuchet MS" w:cs="Times New Roman"/>
          <w:color w:val="000000"/>
          <w:sz w:val="29"/>
          <w:szCs w:val="29"/>
          <w:bdr w:val="none" w:sz="0" w:space="0" w:color="auto" w:frame="1"/>
        </w:rPr>
      </w:pPr>
    </w:p>
    <w:p w:rsidR="00567C9D" w:rsidRPr="00567C9D" w:rsidRDefault="00567C9D" w:rsidP="00567C9D">
      <w:pPr>
        <w:spacing w:after="0"/>
        <w:rPr>
          <w:rFonts w:ascii="Trebuchet MS Bold" w:hAnsi="Trebuchet MS Bold" w:cs="Times New Roman"/>
          <w:b/>
          <w:color w:val="FF0000"/>
          <w:sz w:val="29"/>
          <w:szCs w:val="29"/>
          <w:u w:val="dotDash"/>
          <w:bdr w:val="none" w:sz="0" w:space="0" w:color="auto" w:frame="1"/>
        </w:rPr>
      </w:pPr>
      <w:r w:rsidRPr="00567C9D">
        <w:rPr>
          <w:rFonts w:ascii="Trebuchet MS Bold" w:hAnsi="Trebuchet MS Bold" w:cs="Times New Roman"/>
          <w:b/>
          <w:color w:val="FF0000"/>
          <w:sz w:val="29"/>
          <w:szCs w:val="29"/>
          <w:u w:val="dotDash"/>
          <w:bdr w:val="none" w:sz="0" w:space="0" w:color="auto" w:frame="1"/>
        </w:rPr>
        <w:t>PEER POST TWO</w:t>
      </w:r>
    </w:p>
    <w:p w:rsidR="00567C9D" w:rsidRPr="00567C9D" w:rsidRDefault="00567C9D" w:rsidP="00567C9D">
      <w:pPr>
        <w:spacing w:after="0"/>
        <w:rPr>
          <w:rFonts w:ascii="Trebuchet MS" w:hAnsi="Trebuchet MS" w:cs="Times New Roman"/>
          <w:color w:val="000000"/>
          <w:sz w:val="29"/>
          <w:szCs w:val="29"/>
        </w:rPr>
      </w:pP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b/>
          <w:bCs/>
          <w:color w:val="000000"/>
          <w:sz w:val="29"/>
        </w:rPr>
        <w:t>Principlism, especially in the context of bioethics in the United States, has often been critiqued for raising the principle of autonomy to the highest place, such that it trumps all other principles or values. How would you rank the importance of each of the four principles? How do you believe they would be ordered in the context of the Christian biblical narrative? Refer to the topic overview and other topic study materials in your response.</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rPr>
        <w:t xml:space="preserve">Nurses are facing many ethical dilemmas throughout nursing practices. Ethical issues and considerations can involve patient, family, another health care professional, and even nursing practices itself. Principlism is the term used to identify the four principles used in bioethics </w:t>
      </w:r>
      <w:proofErr w:type="gramStart"/>
      <w:r w:rsidRPr="00567C9D">
        <w:rPr>
          <w:rFonts w:ascii="Trebuchet MS" w:hAnsi="Trebuchet MS" w:cs="Times New Roman"/>
          <w:color w:val="000000"/>
          <w:sz w:val="29"/>
          <w:szCs w:val="29"/>
        </w:rPr>
        <w:t>decision making</w:t>
      </w:r>
      <w:proofErr w:type="gramEnd"/>
      <w:r w:rsidRPr="00567C9D">
        <w:rPr>
          <w:rFonts w:ascii="Trebuchet MS" w:hAnsi="Trebuchet MS" w:cs="Times New Roman"/>
          <w:color w:val="000000"/>
          <w:sz w:val="29"/>
          <w:szCs w:val="29"/>
        </w:rPr>
        <w:t xml:space="preserve"> that was originally developed thirty years ago by Thomas Beauchamp and Janes Childress (Lawrence 2007). The four principles- autonomy, non-maleficence, beneficence, and justice are fundamental values to understanding and approaching ethical </w:t>
      </w:r>
      <w:proofErr w:type="gramStart"/>
      <w:r w:rsidRPr="00567C9D">
        <w:rPr>
          <w:rFonts w:ascii="Trebuchet MS" w:hAnsi="Trebuchet MS" w:cs="Times New Roman"/>
          <w:color w:val="000000"/>
          <w:sz w:val="29"/>
          <w:szCs w:val="29"/>
        </w:rPr>
        <w:t>decision making</w:t>
      </w:r>
      <w:proofErr w:type="gramEnd"/>
      <w:r w:rsidRPr="00567C9D">
        <w:rPr>
          <w:rFonts w:ascii="Trebuchet MS" w:hAnsi="Trebuchet MS" w:cs="Times New Roman"/>
          <w:color w:val="000000"/>
          <w:sz w:val="29"/>
          <w:szCs w:val="29"/>
        </w:rPr>
        <w:t xml:space="preserve"> and actions. These four principles assist resolving conflict often faced in ethical decision-making by implementing them in relevant situational challenges.</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rPr>
        <w:t>In my opinion, all four principles are of equal importance because one does not exist without the other. They interconnect and aim at the best and most informed decision making with patient wellbeing as the center of it. However, if I must pick one over the others, it would be autonomy. Autonomy is the right of every patient to make a decision that is following their values without the attempt of healthcare providers influencing that decision. Additionally, a consideration of autonomy is needed to illuminate and develop the nursing profession in swiftly changing health care environments.</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rPr>
        <w:t>The Christian biblical narrative is a summary of God’s word and biblical teachings. The Bible gathers stories about God, his grace, his creations, and his love for us. According to biblical teaching, God has created everything just the way it needs to be. I believe that God has created the medical world and gave us the ability to learn and explore because he loves his people.</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b/>
          <w:bCs/>
          <w:color w:val="000000"/>
          <w:sz w:val="29"/>
        </w:rPr>
        <w:t>References:</w:t>
      </w:r>
    </w:p>
    <w:p w:rsidR="00567C9D" w:rsidRPr="00567C9D" w:rsidRDefault="00567C9D" w:rsidP="00567C9D">
      <w:pPr>
        <w:spacing w:after="0"/>
        <w:rPr>
          <w:rFonts w:ascii="Trebuchet MS" w:hAnsi="Trebuchet MS" w:cs="Times New Roman"/>
          <w:color w:val="000000"/>
          <w:sz w:val="29"/>
          <w:szCs w:val="29"/>
        </w:rPr>
      </w:pPr>
      <w:proofErr w:type="gramStart"/>
      <w:r w:rsidRPr="00567C9D">
        <w:rPr>
          <w:rFonts w:ascii="Trebuchet MS" w:hAnsi="Trebuchet MS" w:cs="Times New Roman"/>
          <w:color w:val="000000"/>
          <w:sz w:val="29"/>
          <w:szCs w:val="29"/>
        </w:rPr>
        <w:t>Ediger, M. J. (2015).</w:t>
      </w:r>
      <w:proofErr w:type="gramEnd"/>
      <w:r w:rsidRPr="00567C9D">
        <w:rPr>
          <w:rFonts w:ascii="Trebuchet MS" w:hAnsi="Trebuchet MS" w:cs="Times New Roman"/>
          <w:color w:val="000000"/>
          <w:sz w:val="29"/>
          <w:szCs w:val="29"/>
        </w:rPr>
        <w:t xml:space="preserve"> Teaching Clinical Ethics Using the Four Topic Method. </w:t>
      </w:r>
      <w:r w:rsidRPr="00567C9D">
        <w:rPr>
          <w:rFonts w:ascii="Trebuchet MS" w:hAnsi="Trebuchet MS" w:cs="Times New Roman"/>
          <w:i/>
          <w:color w:val="000000"/>
          <w:sz w:val="29"/>
        </w:rPr>
        <w:t>International Journal of Athletic Therapy &amp; Training</w:t>
      </w:r>
      <w:r w:rsidRPr="00567C9D">
        <w:rPr>
          <w:rFonts w:ascii="Trebuchet MS" w:hAnsi="Trebuchet MS" w:cs="Times New Roman"/>
          <w:color w:val="000000"/>
          <w:sz w:val="29"/>
          <w:szCs w:val="29"/>
        </w:rPr>
        <w:t>, </w:t>
      </w:r>
      <w:r w:rsidRPr="00567C9D">
        <w:rPr>
          <w:rFonts w:ascii="Trebuchet MS" w:hAnsi="Trebuchet MS" w:cs="Times New Roman"/>
          <w:i/>
          <w:color w:val="000000"/>
          <w:sz w:val="29"/>
        </w:rPr>
        <w:t>20</w:t>
      </w:r>
      <w:r w:rsidRPr="00567C9D">
        <w:rPr>
          <w:rFonts w:ascii="Trebuchet MS" w:hAnsi="Trebuchet MS" w:cs="Times New Roman"/>
          <w:color w:val="000000"/>
          <w:sz w:val="29"/>
          <w:szCs w:val="29"/>
        </w:rPr>
        <w:t>(6), 10–13. Retrieved from https://search-ebscohost-com.lopes.idm.oclc.org/login.aspx</w:t>
      </w:r>
      <w:proofErr w:type="gramStart"/>
      <w:r w:rsidRPr="00567C9D">
        <w:rPr>
          <w:rFonts w:ascii="Trebuchet MS" w:hAnsi="Trebuchet MS" w:cs="Times New Roman"/>
          <w:color w:val="000000"/>
          <w:sz w:val="29"/>
          <w:szCs w:val="29"/>
        </w:rPr>
        <w:t>?direct</w:t>
      </w:r>
      <w:proofErr w:type="gramEnd"/>
      <w:r w:rsidRPr="00567C9D">
        <w:rPr>
          <w:rFonts w:ascii="Trebuchet MS" w:hAnsi="Trebuchet MS" w:cs="Times New Roman"/>
          <w:color w:val="000000"/>
          <w:sz w:val="29"/>
          <w:szCs w:val="29"/>
        </w:rPr>
        <w:t>=true&amp;db=s3h&amp;AN=110958832&amp;site=ehost-live&amp;scope=site</w:t>
      </w:r>
    </w:p>
    <w:p w:rsidR="00567C9D" w:rsidRPr="00567C9D" w:rsidRDefault="00567C9D" w:rsidP="00567C9D">
      <w:pPr>
        <w:spacing w:after="0"/>
        <w:rPr>
          <w:rFonts w:ascii="Trebuchet MS" w:hAnsi="Trebuchet MS" w:cs="Times New Roman"/>
          <w:color w:val="000000"/>
          <w:sz w:val="29"/>
          <w:szCs w:val="29"/>
        </w:rPr>
      </w:pPr>
      <w:r w:rsidRPr="00567C9D">
        <w:rPr>
          <w:rFonts w:ascii="Trebuchet MS" w:hAnsi="Trebuchet MS" w:cs="Times New Roman"/>
          <w:color w:val="000000"/>
          <w:sz w:val="29"/>
          <w:szCs w:val="29"/>
        </w:rPr>
        <w:t>Lawrence DJ. (2007). The four principles of biomedical ethics: a foundation for current bioethical debate. </w:t>
      </w:r>
      <w:r w:rsidRPr="00567C9D">
        <w:rPr>
          <w:rFonts w:ascii="Trebuchet MS" w:hAnsi="Trebuchet MS" w:cs="Times New Roman"/>
          <w:i/>
          <w:color w:val="000000"/>
          <w:sz w:val="29"/>
        </w:rPr>
        <w:t>Journal of Chiropractic Humanities</w:t>
      </w:r>
      <w:r w:rsidRPr="00567C9D">
        <w:rPr>
          <w:rFonts w:ascii="Trebuchet MS" w:hAnsi="Trebuchet MS" w:cs="Times New Roman"/>
          <w:color w:val="000000"/>
          <w:sz w:val="29"/>
          <w:szCs w:val="29"/>
        </w:rPr>
        <w:t>, (14), 34–40. Retrieved from https://search-ebscohost-com.lopes.idm.oclc.org/login.aspx</w:t>
      </w:r>
      <w:proofErr w:type="gramStart"/>
      <w:r w:rsidRPr="00567C9D">
        <w:rPr>
          <w:rFonts w:ascii="Trebuchet MS" w:hAnsi="Trebuchet MS" w:cs="Times New Roman"/>
          <w:color w:val="000000"/>
          <w:sz w:val="29"/>
          <w:szCs w:val="29"/>
        </w:rPr>
        <w:t>?direct</w:t>
      </w:r>
      <w:proofErr w:type="gramEnd"/>
      <w:r w:rsidRPr="00567C9D">
        <w:rPr>
          <w:rFonts w:ascii="Trebuchet MS" w:hAnsi="Trebuchet MS" w:cs="Times New Roman"/>
          <w:color w:val="000000"/>
          <w:sz w:val="29"/>
          <w:szCs w:val="29"/>
        </w:rPr>
        <w:t>=true&amp;db=ccm&amp;AN=105887311&amp;site=ehost-live&amp;scope=site</w:t>
      </w:r>
    </w:p>
    <w:p w:rsidR="00567C9D" w:rsidRDefault="00567C9D"/>
    <w:p w:rsidR="00567C9D" w:rsidRPr="00567C9D" w:rsidRDefault="00567C9D">
      <w:pPr>
        <w:rPr>
          <w:b/>
          <w:color w:val="FF0000"/>
          <w:u w:val="dashLongHeavy"/>
        </w:rPr>
      </w:pPr>
      <w:r w:rsidRPr="00567C9D">
        <w:rPr>
          <w:b/>
          <w:color w:val="FF0000"/>
          <w:u w:val="dashLongHeavy"/>
        </w:rPr>
        <w:t>PEER POST THREE</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The principlism is the framework for analyzing and comparing the moral foundations of the ethical statements of these health-related professional associations. This framework includes four core behavioral norms of particular importance in guiding ethical decisions involving work with patients, other clients, and human research subjects. At the core of principlism, is the idea that ethical justification rests primarily, if not exclusively, in appeals to more general or higher level moral norms under which any more particular ethical claim can be subsumed. The four tenants of principlism elaborated below are:</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 xml:space="preserve">Autonomy: Recognizes a person’s right to make choices, to hold views, and to take actions based on personal values and beliefs. Support of independent </w:t>
      </w:r>
      <w:proofErr w:type="gramStart"/>
      <w:r w:rsidRPr="00567C9D">
        <w:rPr>
          <w:rFonts w:ascii="Trebuchet MS" w:hAnsi="Trebuchet MS" w:cs="Times New Roman"/>
          <w:color w:val="000000"/>
          <w:sz w:val="29"/>
          <w:szCs w:val="29"/>
        </w:rPr>
        <w:t>decision making</w:t>
      </w:r>
      <w:proofErr w:type="gramEnd"/>
      <w:r w:rsidRPr="00567C9D">
        <w:rPr>
          <w:rFonts w:ascii="Trebuchet MS" w:hAnsi="Trebuchet MS" w:cs="Times New Roman"/>
          <w:color w:val="000000"/>
          <w:sz w:val="29"/>
          <w:szCs w:val="29"/>
        </w:rPr>
        <w:t>.</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Non-maleficence: Do no harm.</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Beneficence: do good Take actions to help others and contribute to their welfare. Refers to an action done for the benefit of others</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Justice: social distribution of benefits and burdens and treat everybody fairly (Beauchamp, Tom L. and James F. Childress. 1994).</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These principles have been extremely influential in the field of medical ethics, and are fundamental for understanding the current approach to ethical assessment in health care. We can test whether these principles can be quantitatively measured on an individual level, and then subsequently if they are used in the decision making process when individuals are faced with ethical dilemmas. The four principles referred to here are not prioritized, meaning no one principle routinely is more important than the other. This is what we are required to think about when they are applicable to the clinical case under consideration. Yet, when two or more principles apply, we may find that they are in conflict.</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 xml:space="preserve">If we were to prioritize them in a Christian biblical narrative, we believe that in His Word, God has graciously provided us with the principles necessary to make difficult ethical decisions. Ethical </w:t>
      </w:r>
      <w:proofErr w:type="gramStart"/>
      <w:r w:rsidRPr="00567C9D">
        <w:rPr>
          <w:rFonts w:ascii="Trebuchet MS" w:hAnsi="Trebuchet MS" w:cs="Times New Roman"/>
          <w:color w:val="000000"/>
          <w:sz w:val="29"/>
          <w:szCs w:val="29"/>
        </w:rPr>
        <w:t>concepts which are not specifically taught in Scripture</w:t>
      </w:r>
      <w:proofErr w:type="gramEnd"/>
      <w:r w:rsidRPr="00567C9D">
        <w:rPr>
          <w:rFonts w:ascii="Trebuchet MS" w:hAnsi="Trebuchet MS" w:cs="Times New Roman"/>
          <w:color w:val="000000"/>
          <w:sz w:val="29"/>
          <w:szCs w:val="29"/>
        </w:rPr>
        <w:t xml:space="preserve"> can be derived from principles which are found there.</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In addition, our ethical perspectives are guided by the Holy Spirit and enriched by the teachings of Christian tradition, moral reasoning, and clinical experience. The circumstances of each case must be considered to discover the moral issues raised, but we do not accept such philosophies as ethical relativism, situational ethics, or utilitarianism. Neither do we follow mindless legalism. Our Lord stated that the weightier matters of the law are justice, mercy, and faith in God (Kohn LT, Corrigan JM, Donaldson MS. 1999). Biblical ethics is concerned with motives as well as actions, with process as well as outcome. The integrity of moral decisions rests on the prudent use of biblical principles. We acknowledge, however, that sincere Christians may differ in their interpretation and application of these principles.</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References</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 xml:space="preserve">Beauchamp, Tom L. and James F. Childress. 1994. Principles of Biomedical Ethics, 4th </w:t>
      </w:r>
      <w:proofErr w:type="gramStart"/>
      <w:r w:rsidRPr="00567C9D">
        <w:rPr>
          <w:rFonts w:ascii="Trebuchet MS" w:hAnsi="Trebuchet MS" w:cs="Times New Roman"/>
          <w:color w:val="000000"/>
          <w:sz w:val="29"/>
          <w:szCs w:val="29"/>
        </w:rPr>
        <w:t>ed</w:t>
      </w:r>
      <w:proofErr w:type="gramEnd"/>
      <w:r w:rsidRPr="00567C9D">
        <w:rPr>
          <w:rFonts w:ascii="Trebuchet MS" w:hAnsi="Trebuchet MS" w:cs="Times New Roman"/>
          <w:color w:val="000000"/>
          <w:sz w:val="29"/>
          <w:szCs w:val="29"/>
        </w:rPr>
        <w:t>. New York: Oxford University Press.</w:t>
      </w:r>
    </w:p>
    <w:p w:rsidR="00567C9D" w:rsidRPr="00567C9D" w:rsidRDefault="00567C9D" w:rsidP="00567C9D">
      <w:pPr>
        <w:shd w:val="clear" w:color="auto" w:fill="FFFFFF"/>
        <w:spacing w:after="0"/>
        <w:rPr>
          <w:rFonts w:ascii="Trebuchet MS" w:hAnsi="Trebuchet MS" w:cs="Times New Roman"/>
          <w:color w:val="000000"/>
          <w:sz w:val="29"/>
          <w:szCs w:val="29"/>
        </w:rPr>
      </w:pPr>
      <w:r w:rsidRPr="00567C9D">
        <w:rPr>
          <w:rFonts w:ascii="Trebuchet MS" w:hAnsi="Trebuchet MS" w:cs="Times New Roman"/>
          <w:color w:val="000000"/>
          <w:sz w:val="29"/>
          <w:szCs w:val="29"/>
        </w:rPr>
        <w:t xml:space="preserve">Kohn LT, Corrigan JM, Donaldson MS. 1999. To </w:t>
      </w:r>
      <w:proofErr w:type="gramStart"/>
      <w:r w:rsidRPr="00567C9D">
        <w:rPr>
          <w:rFonts w:ascii="Trebuchet MS" w:hAnsi="Trebuchet MS" w:cs="Times New Roman"/>
          <w:color w:val="000000"/>
          <w:sz w:val="29"/>
          <w:szCs w:val="29"/>
        </w:rPr>
        <w:t>Err</w:t>
      </w:r>
      <w:proofErr w:type="gramEnd"/>
      <w:r w:rsidRPr="00567C9D">
        <w:rPr>
          <w:rFonts w:ascii="Trebuchet MS" w:hAnsi="Trebuchet MS" w:cs="Times New Roman"/>
          <w:color w:val="000000"/>
          <w:sz w:val="29"/>
          <w:szCs w:val="29"/>
        </w:rPr>
        <w:t xml:space="preserve"> is Human: Building a Better Health System. Institute of Medicine, Committee on Quality of Health Care in America.</w:t>
      </w:r>
    </w:p>
    <w:p w:rsidR="00567C9D" w:rsidRPr="00567C9D" w:rsidRDefault="00567C9D" w:rsidP="00567C9D">
      <w:pPr>
        <w:spacing w:after="0"/>
        <w:rPr>
          <w:rFonts w:ascii="Times" w:hAnsi="Times"/>
          <w:sz w:val="20"/>
          <w:szCs w:val="20"/>
        </w:rPr>
      </w:pPr>
      <w:r w:rsidRPr="00567C9D">
        <w:rPr>
          <w:rFonts w:ascii="Trebuchet MS" w:hAnsi="Trebuchet MS"/>
          <w:color w:val="121212"/>
          <w:sz w:val="2"/>
          <w:szCs w:val="2"/>
        </w:rPr>
        <w:br w:type="textWrapping" w:clear="all"/>
      </w:r>
    </w:p>
    <w:p w:rsidR="007F1853" w:rsidRDefault="00567C9D"/>
    <w:sectPr w:rsidR="007F1853" w:rsidSect="007F1853">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rebuchet MS Bold">
    <w:panose1 w:val="020B070302020202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2A03947"/>
    <w:multiLevelType w:val="multilevel"/>
    <w:tmpl w:val="3654A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567C9D"/>
    <w:rsid w:val="00567C9D"/>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8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567C9D"/>
    <w:pPr>
      <w:spacing w:beforeLines="1" w:afterLines="1"/>
    </w:pPr>
    <w:rPr>
      <w:rFonts w:ascii="Times" w:hAnsi="Times" w:cs="Times New Roman"/>
      <w:sz w:val="20"/>
      <w:szCs w:val="20"/>
    </w:rPr>
  </w:style>
  <w:style w:type="character" w:styleId="Hyperlink">
    <w:name w:val="Hyperlink"/>
    <w:basedOn w:val="DefaultParagraphFont"/>
    <w:uiPriority w:val="99"/>
    <w:semiHidden/>
    <w:unhideWhenUsed/>
    <w:rsid w:val="00567C9D"/>
    <w:rPr>
      <w:color w:val="0000FF" w:themeColor="hyperlink"/>
      <w:u w:val="single"/>
    </w:rPr>
  </w:style>
  <w:style w:type="character" w:styleId="Strong">
    <w:name w:val="Strong"/>
    <w:basedOn w:val="DefaultParagraphFont"/>
    <w:uiPriority w:val="22"/>
    <w:rsid w:val="00567C9D"/>
    <w:rPr>
      <w:b/>
    </w:rPr>
  </w:style>
  <w:style w:type="character" w:styleId="Emphasis">
    <w:name w:val="Emphasis"/>
    <w:basedOn w:val="DefaultParagraphFont"/>
    <w:uiPriority w:val="20"/>
    <w:rsid w:val="00567C9D"/>
    <w:rPr>
      <w:i/>
    </w:rPr>
  </w:style>
</w:styles>
</file>

<file path=word/webSettings.xml><?xml version="1.0" encoding="utf-8"?>
<w:webSettings xmlns:r="http://schemas.openxmlformats.org/officeDocument/2006/relationships" xmlns:w="http://schemas.openxmlformats.org/wordprocessingml/2006/main">
  <w:divs>
    <w:div w:id="1630427781">
      <w:bodyDiv w:val="1"/>
      <w:marLeft w:val="0"/>
      <w:marRight w:val="0"/>
      <w:marTop w:val="0"/>
      <w:marBottom w:val="0"/>
      <w:divBdr>
        <w:top w:val="none" w:sz="0" w:space="0" w:color="auto"/>
        <w:left w:val="none" w:sz="0" w:space="0" w:color="auto"/>
        <w:bottom w:val="none" w:sz="0" w:space="0" w:color="auto"/>
        <w:right w:val="none" w:sz="0" w:space="0" w:color="auto"/>
      </w:divBdr>
    </w:div>
    <w:div w:id="1739741798">
      <w:bodyDiv w:val="1"/>
      <w:marLeft w:val="0"/>
      <w:marRight w:val="0"/>
      <w:marTop w:val="0"/>
      <w:marBottom w:val="0"/>
      <w:divBdr>
        <w:top w:val="none" w:sz="0" w:space="0" w:color="auto"/>
        <w:left w:val="none" w:sz="0" w:space="0" w:color="auto"/>
        <w:bottom w:val="none" w:sz="0" w:space="0" w:color="auto"/>
        <w:right w:val="none" w:sz="0" w:space="0" w:color="auto"/>
      </w:divBdr>
    </w:div>
    <w:div w:id="2048753499">
      <w:bodyDiv w:val="1"/>
      <w:marLeft w:val="0"/>
      <w:marRight w:val="0"/>
      <w:marTop w:val="0"/>
      <w:marBottom w:val="0"/>
      <w:divBdr>
        <w:top w:val="none" w:sz="0" w:space="0" w:color="auto"/>
        <w:left w:val="none" w:sz="0" w:space="0" w:color="auto"/>
        <w:bottom w:val="none" w:sz="0" w:space="0" w:color="auto"/>
        <w:right w:val="none" w:sz="0" w:space="0" w:color="auto"/>
      </w:divBdr>
      <w:divsChild>
        <w:div w:id="411589608">
          <w:marLeft w:val="0"/>
          <w:marRight w:val="24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search-ebscohost-com.lopes.idm.oclc.org/login.aspx?direct=true&amp;db=ccm&amp;AN=105887311&amp;site=ehost-live&amp;scope=sit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1488</Words>
  <Characters>8487</Characters>
  <Application>Microsoft Word 12.0.0</Application>
  <DocSecurity>0</DocSecurity>
  <Lines>70</Lines>
  <Paragraphs>16</Paragraphs>
  <ScaleCrop>false</ScaleCrop>
  <LinksUpToDate>false</LinksUpToDate>
  <CharactersWithSpaces>10422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Rodriguez</dc:creator>
  <cp:keywords/>
  <cp:lastModifiedBy>Natalie Rodriguez</cp:lastModifiedBy>
  <cp:revision>1</cp:revision>
  <dcterms:created xsi:type="dcterms:W3CDTF">2019-06-28T22:38:00Z</dcterms:created>
  <dcterms:modified xsi:type="dcterms:W3CDTF">2019-06-28T22:41:00Z</dcterms:modified>
</cp:coreProperties>
</file>