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CCD" w:rsidRPr="003F1CCD" w:rsidRDefault="003F1CCD" w:rsidP="003F1CCD">
      <w:pPr>
        <w:spacing w:line="480" w:lineRule="auto"/>
        <w:jc w:val="center"/>
        <w:rPr>
          <w:b/>
        </w:rPr>
      </w:pPr>
      <w:r w:rsidRPr="003F1CCD">
        <w:rPr>
          <w:b/>
        </w:rPr>
        <w:t>CHAPTER 8</w:t>
      </w:r>
      <w:bookmarkStart w:id="0" w:name="_GoBack"/>
      <w:bookmarkEnd w:id="0"/>
    </w:p>
    <w:p w:rsidR="00F8000F" w:rsidRDefault="003F1CCD" w:rsidP="003F1CCD">
      <w:pPr>
        <w:spacing w:line="480" w:lineRule="auto"/>
      </w:pPr>
      <w:r w:rsidRPr="003F1CCD">
        <w:t xml:space="preserve">What drives integration in the supply chain? Procter &amp; Gamble’s desire is to design the supply chain to meet the needs of end-customers, starting from point of sale and working backwards to deliver the right product, in the right place, at the right time, of the right quality. The following are four principles of Procter &amp; Gamble’s supply chain strategy: Produce every product that needs to be produced every day through short cycle production. Communicate with suppliers in real time – suppliers with whom we have built long-term relationships and with whom we have integrated systems. Draw demand data from the point nearest to the end-customer – in this case, the retail cash register. Collaboration between all supply chain partners using a multifunctional approach (commercial and supply chain working together) and aligned metrics focusing on delivering to the end-customer. All of these principles involve integration – both internal and external. ‘Integration’ in the context of the supply chain is concerned with coordination: establishing the ‘rules of the road’ whereby material and information flows work in practice. Evidence that improved integration (both upstream and downstream) leads to improved performance for the supply chain as a whole has been found by survey research for firms in fabricated metal products, machinery and equipment manufacturing (Frohlich and Westbrook, 2001). Integration was measured across eight variables, as follows: Access to planning systems. Sharing production plans. Joint EDI access/networks. Knowledge of inventory mix/levels. Packaging customisation. Delivery frequencies. Common logistical equipment/containers. Common use of third party logistics. The authors coined the term ‘arcs of integration’ (our version of which is shown in Figure 8.1) which indicates both: the direction of integration: upstream with suppliers and/or downstream with customers; and the degree of integration: the extent to which the integration practices are evident across either the supplier or customer base. Figure 8.1 Arcs of integration (Source: After Frohlich and Westbrook, 2001) This landmark study indicated that business performance was positively proportional to ‘the breadth’ of the arc and the ‘balance’ of the arc. In other words, high levels of integration with, say, customers does </w:t>
      </w:r>
      <w:r w:rsidRPr="003F1CCD">
        <w:lastRenderedPageBreak/>
        <w:t xml:space="preserve">not lead to high levels of business performance if integration with suppliers is neglected. The arc of integration supports the view that, for integration to deliver business benefits, it is required to span the end-to-end supply chain. We can also propose that broader integration reduces uncertainty of material flow through the supply network. In turn, this improves efficiency and reduces the P-time (Chapter 5). 8.1.1 Internal integration: function to function Another survey – this time of over 300 organisations in the USA – probed integration between marketing and logistics functions within a focal firm (Stank et al., 1999). As we discussed in Section 7.2.1, sales and operations planning (S&amp;OP) can improve integration between these functions. Consistent with this idea, Stank et al., (1999) found that more frequent integrative behaviour between marketing and logistics resulted in better performance and better interdepartmental effectiveness. This may seem obvious, but the improvements in performance included cycle time reduction, better in-stock performance, increased product availability levels and improvements in order-to-delivery lead times. This is, no doubt, due to the successful resolution of conflicting objectives, which were discussed in Section 2.5.1, where similar enablers to alignment between marketing and supply chain management are considered. Stank et al. (1999) found that firms with higher internal integration demonstrated higher relative logistics performance compared with less integrated firms. There was no difference between ‘high’ and ‘low’ integration firms on basic service; that is, consistent delivery on request data and advance notification of delays and shortages. However, on the ‘higher value’ service elements, such as delivery reliability, there was a significant difference. High-integration firms had higher performance in terms of meeting customer needs, accommodating special customer requests and new product introductions. This resulted in an enhanced customer perception of the organisations. Similar conclusions are arrived at by Windahl and Lakemond (2006), especially where the firm is developing integrated products and services such as ‘power for life’ (see Case study 2.4). A study of Spanish food manufacturers by Gimenez (2006) shows that the highest levels of external integration are achieved by firms that have already achieved the highest levels of internal </w:t>
      </w:r>
      <w:r w:rsidRPr="003F1CCD">
        <w:lastRenderedPageBreak/>
        <w:t xml:space="preserve">integration between logistics, production and marketing. The implications of this research are that firms should continue to work at improving internal integration. For example, functional barriers between purchasing, manufacturing and distribution may lead to the following scenarios: Purchasing buys castings on the basis of low price, but the supplier has a poor record for delivery reliability and quality. Manufacturing is faced with uncertain deliveries and high reject rates. Manufacturing aims to keep machine and labour productivity high, so batch sizes are kept high. Distribution is faced with poor availability, especially of class B and C parts. Distribution wants to maintain a fast throughput warehousing operation, so resists carrying out any post-manufacturing operations. Manufacturing is faced with the additional complexity of customising products. Internal integration is the key starting point for broader integration across the supply chain. As Robert Lynch said (cited in Kirby, 2003: 69), ‘For some reason alliance professionals find it easier to create alliances with their major competitors than with other divisions in their own companies. We don’t deal with our own internal integration. How can we integrate externally if we can’t do it internally?’ Activity 8.1 Taking your business (or one well-known to you) as an example, how well do the internal functions integrate? Consider the purchasing–manufacturing–distribution example above and develop a scenario for the company, using the company’s names for the functions concerned. What impact does your scenario have on material flow? Alignment between supply chain management and the rest of thebusiness Key functions that form parts of the supply chain or impact supply chain performance need to align around priorities, opportunities and approaches. The fact that this is often not the case impedes supply chain efforts and might be what stands between ‘great plan’ and ‘great success’. Figure 8.2 shows a chart from van Hoek and Mitchell (2006) that demonstrates the challenge of internal alignment. This chart captures findings from an internal survey of a globally operating manufacturing company (repeated in many other companies with similar results). The survey included existing supply chain priorities and initiatives (as shown down the y-axis). The supply chain team and peers in other functions – in particular, sales – were surveyed. They </w:t>
      </w:r>
      <w:r w:rsidRPr="003F1CCD">
        <w:lastRenderedPageBreak/>
        <w:t xml:space="preserve">were asked for their opinion about the relative importance of these priorities and the current performance on them. The difference between importance and performance is considered to be an indication of the opportunity for improvement. Figure 8.2 shows how opportunity scores of respondents from sales contrasts with those from supply chain. When bars point to the right, sales sees a greater Figure 8.2 Misalignment between supply chain and sales (Source: van Hoek and Mitchell, 2006) priority; when bars point to the left, the supply chain sees a greater priority. Taken together, the chart tells a shocking story of misalignment. Not least, when looking at the smallest bar in the centre of the graph, it appears that there is one and only one area where supply chain and sales more or less agree – the area of internal alignment. An interpretation of this is that the only thing we agree upon is that we do not agree on anything, and that we need to align better. Another obvious area of misalignment is that sales is asking for improved transportation management and delivery services. But sales is asking for less focus on the enablers of improved delivery service, such as forecasting accuracy. The chart reveals the painful challenge many supply chain managers face on a day-to-day basis: complaints about shipments but little support for its improvement efforts that are critically dependent on support from other functions. CASE STUDY 8.1 Internal Alignment at Alfa Laval When the senior supply chain executive team from Alfa Laval conducted an alignment analysis throughout the company, as exemplified in Figure 8.2, it realised there were a lot of basics to be improved. The team identified four areas where alignment improvement efforts could be focused: in interactions with peers from other functions; in interactions with their bosses and the board; in interactions with their teams; and in their own day-to-day behaviour. Some of the mechanisms and actions defined by the team are captured in Figure 8.3, which they termed their ‘alignment compass’. Figure 8.3 Alfa Laval’s alignment compass In this effort, two key areas received a lot of attention – improving communication and training in supply chain and operations, and improving the initiative planning process. Starting with the latter, it was surprising for the executive team to see that there was no appreciation from peers in other functions for some of the strategic </w:t>
      </w:r>
      <w:r w:rsidRPr="003F1CCD">
        <w:lastRenderedPageBreak/>
        <w:t xml:space="preserve">initiatives under way in the supply chain. The team realised that this was going to make the journey through those efforts harder at least and impossible at worst. It was decided that improvements could be made in the initiative planning process by expanding pilots in cross-functional efforts in the supply chain already under way and that the planning process could be improved to capture the voice of the organisation upfront. Areas earmarked as valuable included initial discussions with key peers to ensure engagement, time and resource commitment, and the effective focusing of initiatives. In the communication area it was realised that the case for supply chain initiatives was not clearly communicated to begin with, and that peers were not committed to the implementation journey. Specific communication tactics for improving this situation included: using training in other functions as a channel for communication; moving away from jargon and technical language; moving towards using shared business language that puts initiatives in terms of shared output objectives and in terms of benefits to priorities in other functions; communicating the case for initiatives from the start, and frequently updating peers on progress and, more importantly, results against shared output objectives. It is important to note that these communication improvements are also intended to be personal in nature and should not be left to an internal communications department. They need to be incorporated into the personal toolkit of supply chain managers in order to increase the likelihood of initiative success, effective cross-functional management and, most importantly, their personal effectiveness. It was found that driving success in these areas will require some training, coaching and possible ‘tag teaming’ with peers – or even job rotation. (Source: After van Hoek and Mitchell, 2006) Questions Can you provide examples of how functional agendas might clash, leading to challenges in supply chain initiatives? Can you suggest additional integrative mechanisms along the axes of the alignment compass? The Alfa Laval case demonstrates that effective communication between supply chain and other functions is a key challenge in ensuring cross-functional alignment around important business goals. Travis Perkins plc developed a simple, but effective, approach to this, as illustrated by the next </w:t>
      </w:r>
      <w:r w:rsidRPr="003F1CCD">
        <w:lastRenderedPageBreak/>
        <w:t xml:space="preserve">case. CASE STUDY 8.2 The ‘language of profit’ at Travis Perkins plc Travis Perkins plc (TP) is the largest UK merchant supplier of building material to self-builders and the construction industry. It has doubled in size in recent years, in part through acquisitions, and now owns 17 businesses, including Wickes and Toolstation, which altogether encompass approximately 2,000 sales branches. The supply chain is highly decentralised, using multiple warehouses and around 3,000 delivery vehicles to supply in the region of 250,000 SKUs. Not surprisingly, given the bulky nature of many of the products (e.g. timber, gravel and bricks), about 80 per cent by volume of products are delivered direct to the customers from TP’s suppliers. Following the economic crisis of 2008, the UK economy experienced a dramatic drop in activity in the construction industry and demand for many of TP’s products dropped circa 30 per cent, with suppliers reducing delivery frequencies to save costs. These events led to a reduction in product availability and excessive stock. There was a need to motivate the branch teams, the senior management team and suppliers to support the supply chain management (SCM) team in their endeavours to improve the situation. However, the SCM team was small in comparison to the operations team, who were focused on cost reduction. So how could they align the business to invest in improving availability? TP had found that SCM language was a barrier to improvements: Unfortunately your SKU did not arrive within lead time due to a problem with the safety stock calculation, following our recent collaborative partnership move to lean production postponement. Frequently, neither branch operations nor senior managers understood SCM, so they devised the ‘language of profit’ – a common language that all functions can understand, especially operators and senior management. Importantly, it allows priorities to be defined in terms of lost revenue and increased costs in order to initiate actions in the business. Two examples of ‘language of profit’ in use are: Product availability example. Stock-outs were losing TP sales and damaging its reputation. Communicating availability percentages, e.g. simply saying ‘We have 95 per cent availability’, did not motivate branch teams to rectify the situation. Using the language of profit, TP calculated: Lost sales  =  stock-out days  ×  average </w:t>
      </w:r>
      <w:r w:rsidRPr="003F1CCD">
        <w:lastRenderedPageBreak/>
        <w:t xml:space="preserve">demand  ×  sales price Lost sales = stock-out days × average demand × sales price The SCM team was then able to identify the top 30 SKUs by lost sales, which motivated branch teams and provided a meaningful way of prioritising remedial actions. They also totalled the impact for suppliers and text messaged the supplier MDs with the ‘opportunity’ to drive actions. Transport efficiency example. Using global positioning systems (GPS), TP was able to track its many delivery vehicles and it was known that trucks could be standing stationary with engines running (referred to as ‘idling time’) for long periods of time, needlessly consuming valuable fuel. However, it wasn’t clear just how big the problem, or rather opportunity, was until SCM translated idling time into costs of approximately £900,000. Branches were then league tabled for MDs to take action. Both these examples demonstrate how the language of profit can be used to great effect in supply chains to drive actions both inside and outside the organisation, thus influencing a much larger sales team and the senior managers. (Source: Robin Proctor, Travis Perkins plc, 2013) Question Identify other supply chain challenges that companies might face and how they could be translated into the ‘language of profit’ to align other functions around important business goals. Alignment between supply chain management and new product development In addition to improving internal alignment with sales, new product development is a key peer function that deserves internal alignment focus. In Section 7.2.2 we considered product design for agility from the product designer’s perspective. However, it is pointed out often that the impact of the supply chain on new product development (NPD) and new product introduction is important in areas such as: shipping products to market fast enough (before product launch dates); ensuring sufficient inventory at the launch date; and ensuring a flow of parts and components for new product manufacturing. Examples of how this presents itself in practice are provided by Nike and Reckitt Benckiser (van Hoek and Chapman, 2006). At Nike (see Case study 4.3) – as in most fashion companies – it is important to ensure that all key accounts have sufficient stock available at the start of each of the four seasons in a year when a rush for products begins. That means ensuring supply of several thousand SKUs from multiple suppliers globally, </w:t>
      </w:r>
      <w:r w:rsidRPr="003F1CCD">
        <w:lastRenderedPageBreak/>
        <w:t xml:space="preserve">through the distribution channel to all customers on time simultaneously. Missing the launch date disappoints customers and affects overall product revenue. Equally, when a new blockbuster video game is introduced in the market, one-third or more of the entire sales take place within the first 24 hours of the product becoming available, with people lining up in front of stores before a midnight release. Obviously, in this example, it is also crucial to ensure sufficient supply to stores in order to avoid lost sales, and disappointed customers and accounts. In conclusion, new product development and the supply chain is another key area where internal alignment must be targeted. Like many companies, Reckitt Benckiser, a consumer products company, found forecasts for new products to be one area where misalignment between supply chain and NPD was particularly costly and challenging. A major challenge with new products is that there is less historical reference data to use as a base number for forecasting and there are more uncertainties to contend with around such important issues as an exact launch date, and supply volumes. Misalignment was found to be costly because poor forecasts led to limited product availability, disappointed customers and lots of firefighting and last-minute fixes. Several reasons were found for the underperformance of the forecasting process. These included tendencies to average out forecasts when functions do not agree, delayed response due to lack of group consensus, and even forecasts that become available late as a result of forecasting being given a low priority for too long. In order to address these shortcomings and contribute to supply chain readiness, Reckitt Benckiser created a new role in the supply chain team – a new product introduction forecasting manager. This manager is dedicated to working with functions involved in the NPD process specifically to drive alignment around the forecast. The manager flags forecasting differences between functions, spots possible challenges in assumptions and works across functions to arrive at a more accurate forecast. Next, the forecasting manager supports the translation of the forecast into a supply chain capacity plan, and forms a natural spotlight in the organisation for avoiding bottlenecks. With supply chain readiness for NPD improved and with fewer execution issues and less firefighting, the supply chain team has </w:t>
      </w:r>
      <w:r w:rsidRPr="003F1CCD">
        <w:lastRenderedPageBreak/>
        <w:t xml:space="preserve">manoeuvred itself into a better position. It is less likely to be distracted by last-minute crises and more likely to be considered a useful member of the NPD team that can make valuable contributions based upon the capability it has to offer. Activity 8.2 Assume for a moment that you are a supply chain manager invited into a new product development team meeting. What questions would you ask of the team to ensure you can prepare your supply chain for effective product launch? 8.1.2 Inter-company integration If significant improvements can be achieved by internal integration, potential for the benefits of external integration could be even higher. One of the keys to increased responsiveness in the supply chain is a high level of integration with upstream suppliers. Analysis of the supply chain often shows that production lead time is measured usually in weeks rather than days. This is caused by excessive inventories of raw materials, packaging materials and intermediate products being held upstream of the final point of manufacture. Not only does this represent a cost burden, it also increases the P-time of the supply chain as a whole. Two main approaches are observable as leading-edge companies seek to integrate upstream supply chain: integrated processes; synchronous production. Integrated processes A key focus of supplier integration should be the alignment of critical processes: that is, new product development, material replenishment and payment. This alignment needs to consider collaborative planning and strategy development. It is perhaps the concept of joint strategy development that distinguishes integrated supply chains from mere ‘marriages of convenience’. Whilst the customer will always be pre-eminent in the determination of joint strategic goals, involvement of key suppliers in this process benefits all parties. Supplier partnerships, as discussed in Sections 8.3 and 8.4, lead to the highest levels of process integration between companies. Also, process integration can be enhanced through the creation of supplier development teams. The purpose of these teams is to work with suppliers to explore ways in which process alignment can be achieved; for example, seeking to establish a common ‘information highway’ between the vendor and the customer, or working to establish common product identification codes. Nissan in the UK reports that supplier development </w:t>
      </w:r>
      <w:r w:rsidRPr="003F1CCD">
        <w:lastRenderedPageBreak/>
        <w:t xml:space="preserve">teams have been a significant element in its success in creating a more responsive supply chain. Synchronous production Linking upstream production schedules with downstream demand helps to improve material flow. The creation of a ‘seamless’ network of processes aims to dramatically reduce inventories whilst greatly enhancing responsiveness. The Japanese concept of heijunka seeks coordination of material movements between different processes in the supply network. Heijunka is referred to often as‘levelled scheduling’, which involves distributing volume and mix evenly over a given time period. Output of each major process in the supply chain therefore matches end-customer demand as closely as possible throughout that time period (Harrison, 2005). In today’s world of increasingly volatile demand patterns, level schedules may not be possible to achieve, at least not for all products at all times. In this case transparency of information upstream and downstream is essential for synchronisation to work. For example, the supplier must be able to access the customer’s forward production schedules, and the customer must be able to see into the supplier’s ‘stockroom’. The virtual supply chain envisages partners in the chain being linked together by a common information system, so that information replaces the need for inventories. Equally, Bose’s supplier-in-plant approach in Case study 8.3 also achieves improved transparency and more synchronised flow. CASE STUDY 8.3 Bose Corporation put ‘supplier in plant’ The Bose Corporation, a USA-based manufacturer of hi-fi equipment (as shown in Figure 8.4) developed the JIT2 concept in the early 1990s. Bose recognised that, if the traditional buyer–supplier relationships were to be made more effective, more people would be required in its organisation. However, budget constraints meant that noadditional people could be employed in this role. This acted as a driver to develop the JIT2 concept. A logical extension of the just-in-time concept, described in Chapter 6, is to place customer and supplier processes closer together. The JIT2 approach goes a stage further by eliminating the buyer and the salesman from the customer–supplier relationship, thus fostering increased communication between the parties. The principle is simple: a supplier employee who resides full time in the customer’s purchasing office replaces the buyer </w:t>
      </w:r>
      <w:r w:rsidRPr="003F1CCD">
        <w:lastRenderedPageBreak/>
        <w:t xml:space="preserve">and supplier. This supplier-in-plant is empowered to use the customer’s scheduling system to place orders with their own company. In addition, the supplier-in-plant does the material planning for the materials supplied by his company. The ‘supplier in-plant’ is also part of the production planning process, so production is planned concurrently with the supplier organisation. This form of integration streamlines the supply process by removing the multi-level planner–buyer–salesman–supplier plant process by making this the responsibility of one individual. This dramaticallyreduces the demand uncertainty experienced by the supplier organisations. The benefits Figure 8.4 Bose’s speaker system of this streamlining have also resulted in major business improvements for Bose. These include: 50 per cent improvement in terms of on-time deliveries, damage and shortages; 6 per cent reduction in material costs; 26 per cent improvement in equipment utilisation; major reductions in inventory holdings. The Bose supplier-in-plant concept demonstrates how collaboration and integration can benefit the supply chain. The supplier-in-plant can, to a large degree, be superseded by today’s electronic integration techniques. Questions What are the opportunities for the JIT2 supplier-in-plant principle in your chosen company? Could the principle help to improve integration, either by a company representative working in the customer’s organisation, or by representatives from major suppliers working in your chosen company? There are a number of approaches that seek to synchronise supply chain processes between companies in the supply chain, as detailed in Section 6.2. For instance, collaborative planning, forecasting and replenishment (CPFR), quick response (specifically used in apparel retail supply chains) and vendor managed inventory (VMI). For VMI, the supplier takes responsibility for planning and controlling inventory for the customer. The advantage is that a large element ofuncertainty in the supply chain is removed through shared information. The need for safety stock can thereby be dramatically reduced. 8.1.3 Electronic integration Much of the pioneering work for electronic integration has been in the fast-moving consumer goods (FMCG) sector between retailers and manufacturers. The traditional way to exchange orders and delivery information has been by means of </w:t>
      </w:r>
      <w:r w:rsidRPr="003F1CCD">
        <w:lastRenderedPageBreak/>
        <w:t xml:space="preserve">electronic data interchange (EDI), as discussed in Section 6.3.1, and is particularly prevalent in the grocery sector. However, EDI systems can be incompatible with each other, and have high development and installation costs. Technologies based on the internet offer worldwide connectivity andrelative ease of access. Achieving visibility throughout the supply chain is of paramount importance in the search for competitive advantage. The exponential development of internet technology, together with the increased power of the personal computer, has transformed business-to-consumer (B2C) relationships, as discussed in Section 2.1.2. Equally it offers organisations a relatively cheap means of integratinginformation systems across the supply chain in business-to-business (B2B) relationships. The internet provides a platform-independent communications highway that can be used as a cross-company interface to enable electronic commerce. Thereby, it fosters operationally efficient, connected and cooperative relationships amongst manufacturers, suppliers and distributors. Using the internet can provide an easy and cost-effective answer that is available to all partners in a network. E-business is a term used to cover trading with a firm’s suppliers and business customers – that is, business to business – by electronic means. A feature of B2B is the formation of online trading communities (see, for example, Ariba, www.ariba.net) and electronic marketplaces. Such structures have been enabled by the explosion of internet technology and seek to offer cost reductions in procurement of both direct and indirect goods, and also in the processing of such transactions. The relationship of these terms in the context of the ‘e-supply chain’ is shown in Figure 8.5. Figure 8.5 e-business terminology Trading partners can integrate electronically in three ways: transactional, information sharing and collaborative planning. Transactional: the electronic execution of transactions This is found usually in business-to-business (B2B) e-commerce, with the trading partners focusing on the automation of business transactions such as purchase orders, invoices, order and advanced shipment notices, load tendering and acknowledgements, and freight invoices and payments. These transactions involve the electronic transmission of a fixed-format document with predefined data and information fields. Information </w:t>
      </w:r>
      <w:r w:rsidRPr="003F1CCD">
        <w:lastRenderedPageBreak/>
        <w:t xml:space="preserve">sharing: the electronic sharing or exchange of information Trading partners are given access to a system with shared information. Often, however, one partner transmits shared information to another. The information is sent on a ‘for your information’ basis; the recipient uses the data as it stands, and no feedback is given. Shared information may include product descriptions and pricing, promotional calendars, inventory levels, shipment tracking and tracing. This type of arrangement supports only independent planning by each partner. Uncertainty is reduced by each partner becoming aware of other partners’ activities. However, trading partners do not have the opportunity to comment on or change the plan in any way. We develop the concept of information sharing by means of a case study in continuous replenishment (CR). Continuous replenishment logistics is a pioneering approach to using developments in IT to supply demand quickly from the manufacturer. Using electronic point of sale (EPOS) data to track customer demand through the till, CR shares data from retailer to supplier. The aim is for the supplier to replace quickly what has been sold today, so that stock availability on the shelf is maintained at the retailer. Case study 8.4 gives a view of where fashion logistics is heading. CASE STUDY 8.4 Continuous replenishment in the apparel industry Global ‘vertical’ supply strategies in the apparel industry aim to emulate retailers such as Zara, which sources everything from set manufacturing plants that are situated close to its retail outlets. Setting up a similar operation in the US would be problematic – for a start, there is not much left of the apparel manufacturing base because it went overseas long ago for cost reasons. Competitive pressures are constantly increasing – a significant percentage of the industry is fashion-driven – and fashion changes continuously. Thus, time-to-market is increasingly important. Kumar and Arbi (2008) note: Turnaround time is important for US fashion retailers intending to compete with Europe’s low-cost fashion providers, including H&amp;M and Zara. Both European stores have created production models that deliver inexpensive fashion apparel in weeks, rather than months. Zara designs, produces and delivers a garment in 15 days to US stores according to a 2005 profile by Harvard Business School’s Working Knowledge. For American apparel chains, Central America is a </w:t>
      </w:r>
      <w:r w:rsidRPr="003F1CCD">
        <w:lastRenderedPageBreak/>
        <w:t xml:space="preserve">potential outsourcing destination, with lower production costs than the USA, falling tariffs and approximately 21 days to get designs made and delivered, 43 days if American material is used. Retailers drive the industry and – in a fragmented and very competitive marketplace – they are moving quickly to address its longstanding logistics problems. Increasingly, they are turning to suppliers to respond faster to better quality information, including the use of systems such as Product Lifecycle Management (PLM). Kurt Salmon Associates (Rubman and del Corrado, 2009), consultants to the industry, have highlighted that many retailers have embraced the concept of integrating retailer PLM and supplier sourcing systems, including JC Penney and Guess Inc. Real-time collaboration is essential to driving product development in the industry. Also a shorter product development lead time enables the delay of design and colour decisions to maximise the on-trend opportunity. Kuhel (2002) proposes an apparel supply chain of the future that is based on continuous replenishment, which we have adapted. Let us assume a designer and retailer of fashion apparel is situated in the north-eastern USA. A new range has been designed, and early sales are encouraging. These early sales figures are used to refine forecasts quickly, and to prime the logistics pipeline with a flow of product that matches expected demand. After this, it is essential to regulate the flow of finished goods to match actual demand. This is how it is done. As soon as an item is purchased, the retailer collates the electronic point of sale (EPOS) data from its stores, and sends the data upstream. The ‘pull’ signal (Chapter 6) goes back all the way to the yarn manufacturer. Figure 8.6 represents the path that a garment might take from concept to delivery. Six stages are involved. Planning: apparel retailer determines design for a product, evaluates costing with the supplier and then sends demand data and forecast upstream. These signals set the supply chain in motion. Later, once the product has gone to market, a web-based link from the retailer’s EPOS system to the manufacturer triggers replenishment responses. Raw material: suppliers respond to demand signals via phone, fax, email or integrated system. Raw cotton is compressed into bales, and fitted with radio frequency identification device (RFID) tags (see Section 6.3.1) to specify source and type. Fabric: </w:t>
      </w:r>
      <w:r w:rsidRPr="003F1CCD">
        <w:lastRenderedPageBreak/>
        <w:t>manufacturers weave and ship product in response to demand from the retailer. Inventory/shipment tracking starts here. In-transit data are passed downstream via the internet or integrated system workflow. Assembly: fabrics and trims come together at the final assembly plant, which in this example is situated in the Caribbean. (Manufacturers situated within short shipping times of the USA are favoured over Far East suppliers.) The plant has an ERP system that processes orders received electronically. Finished goods are assembled and barcoded by store prior to dispatch. All suppliers to the apparel retailer use compatible or integrated systems. Distribution: the product is shipped by container to the retailer’s national distribution centre (NDC). Here, store orders are cross-docked using the barcode to identify the destination store. They are then forwarded to regional distribution centres (RDCs) that serve 50–100 stores. Retail: as items are purchased, EPOS triggers replenishment responses. (Sources: Kuhel, 2002; updated by Harrison, 2005; updated by Baker, 2010)</w:t>
      </w:r>
    </w:p>
    <w:sectPr w:rsidR="00F80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B10B9"/>
    <w:multiLevelType w:val="hybridMultilevel"/>
    <w:tmpl w:val="D87C9730"/>
    <w:lvl w:ilvl="0" w:tplc="C8B6985E">
      <w:start w:val="1"/>
      <w:numFmt w:val="decimal"/>
      <w:lvlText w:val="%1."/>
      <w:lvlJc w:val="left"/>
      <w:pPr>
        <w:ind w:left="72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00F"/>
    <w:rsid w:val="003F1CCD"/>
    <w:rsid w:val="00564B91"/>
    <w:rsid w:val="00BD4AFF"/>
    <w:rsid w:val="00F80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AE6CB"/>
  <w15:chartTrackingRefBased/>
  <w15:docId w15:val="{A2E4B17E-2D0F-4AD6-989A-A8DEFE02E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0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5208</Words>
  <Characters>29690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Abraham</dc:creator>
  <cp:keywords/>
  <dc:description/>
  <cp:lastModifiedBy>Harrison Abraham</cp:lastModifiedBy>
  <cp:revision>1</cp:revision>
  <dcterms:created xsi:type="dcterms:W3CDTF">2019-04-24T18:58:00Z</dcterms:created>
  <dcterms:modified xsi:type="dcterms:W3CDTF">2019-04-24T19:48:00Z</dcterms:modified>
</cp:coreProperties>
</file>