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ADB3AF" w14:textId="77777777" w:rsidR="00BC4B0E" w:rsidRDefault="00BC4B0E" w:rsidP="00BC4B0E">
      <w:pPr>
        <w:autoSpaceDE w:val="0"/>
        <w:autoSpaceDN w:val="0"/>
        <w:adjustRightInd w:val="0"/>
        <w:spacing w:after="0" w:line="240" w:lineRule="auto"/>
        <w:rPr>
          <w:rFonts w:asciiTheme="majorHAnsi" w:eastAsia="Times New Roman" w:hAnsiTheme="majorHAnsi" w:cs="Times New Roman"/>
          <w:b/>
        </w:rPr>
      </w:pPr>
      <w:r w:rsidRPr="002C2A7A">
        <w:rPr>
          <w:rFonts w:asciiTheme="majorHAnsi" w:eastAsia="Times New Roman" w:hAnsiTheme="majorHAnsi" w:cs="Times New Roman"/>
          <w:b/>
        </w:rPr>
        <w:t>Boo</w:t>
      </w:r>
      <w:bookmarkStart w:id="0" w:name="_GoBack"/>
      <w:bookmarkEnd w:id="0"/>
      <w:r w:rsidRPr="002C2A7A">
        <w:rPr>
          <w:rFonts w:asciiTheme="majorHAnsi" w:eastAsia="Times New Roman" w:hAnsiTheme="majorHAnsi" w:cs="Times New Roman"/>
          <w:b/>
        </w:rPr>
        <w:t>k Report</w:t>
      </w:r>
      <w:r>
        <w:rPr>
          <w:rFonts w:asciiTheme="majorHAnsi" w:eastAsia="Times New Roman" w:hAnsiTheme="majorHAnsi" w:cs="Times New Roman"/>
          <w:b/>
        </w:rPr>
        <w:t>:</w:t>
      </w:r>
    </w:p>
    <w:p w14:paraId="1AD32129" w14:textId="77777777" w:rsidR="00BC4B0E" w:rsidRPr="002C2A7A" w:rsidRDefault="00BC4B0E" w:rsidP="00BC4B0E">
      <w:pPr>
        <w:autoSpaceDE w:val="0"/>
        <w:autoSpaceDN w:val="0"/>
        <w:adjustRightInd w:val="0"/>
        <w:spacing w:after="0" w:line="240" w:lineRule="auto"/>
        <w:rPr>
          <w:rFonts w:asciiTheme="majorHAnsi" w:eastAsia="Times New Roman" w:hAnsiTheme="majorHAnsi" w:cs="Times New Roman"/>
          <w:b/>
        </w:rPr>
      </w:pPr>
    </w:p>
    <w:p w14:paraId="30ABDA8B" w14:textId="77777777" w:rsidR="00BC4B0E" w:rsidRPr="003D22F3" w:rsidRDefault="00BC4B0E" w:rsidP="00BC4B0E">
      <w:pPr>
        <w:autoSpaceDE w:val="0"/>
        <w:autoSpaceDN w:val="0"/>
        <w:adjustRightInd w:val="0"/>
        <w:spacing w:after="0" w:line="240" w:lineRule="auto"/>
        <w:rPr>
          <w:rFonts w:asciiTheme="majorHAnsi" w:eastAsia="Times New Roman" w:hAnsiTheme="majorHAnsi" w:cs="Times New Roman"/>
          <w:color w:val="000000" w:themeColor="text1"/>
        </w:rPr>
      </w:pPr>
      <w:r w:rsidRPr="003D22F3">
        <w:rPr>
          <w:rFonts w:asciiTheme="majorHAnsi" w:eastAsia="Times New Roman" w:hAnsiTheme="majorHAnsi" w:cs="Times New Roman"/>
          <w:color w:val="000000" w:themeColor="text1"/>
        </w:rPr>
        <w:t xml:space="preserve">This assignment has several components.  First, read Benson’s book.  Next, read </w:t>
      </w:r>
      <w:proofErr w:type="spellStart"/>
      <w:r w:rsidRPr="003D22F3">
        <w:rPr>
          <w:rFonts w:asciiTheme="majorHAnsi" w:eastAsia="Times New Roman" w:hAnsiTheme="majorHAnsi" w:cs="Times New Roman"/>
          <w:color w:val="000000" w:themeColor="text1"/>
        </w:rPr>
        <w:t>Chekoway’s</w:t>
      </w:r>
      <w:proofErr w:type="spellEnd"/>
      <w:r w:rsidRPr="003D22F3">
        <w:rPr>
          <w:rFonts w:asciiTheme="majorHAnsi" w:eastAsia="Times New Roman" w:hAnsiTheme="majorHAnsi" w:cs="Times New Roman"/>
          <w:color w:val="000000" w:themeColor="text1"/>
        </w:rPr>
        <w:t xml:space="preserve"> book.  Write a summary of key points from both Benson’s and </w:t>
      </w:r>
      <w:proofErr w:type="spellStart"/>
      <w:r w:rsidRPr="003D22F3">
        <w:rPr>
          <w:rFonts w:asciiTheme="majorHAnsi" w:eastAsia="Times New Roman" w:hAnsiTheme="majorHAnsi" w:cs="Times New Roman"/>
          <w:color w:val="000000" w:themeColor="text1"/>
        </w:rPr>
        <w:t>Checkoway’s</w:t>
      </w:r>
      <w:proofErr w:type="spellEnd"/>
      <w:r w:rsidRPr="003D22F3">
        <w:rPr>
          <w:rFonts w:asciiTheme="majorHAnsi" w:eastAsia="Times New Roman" w:hAnsiTheme="majorHAnsi" w:cs="Times New Roman"/>
          <w:color w:val="000000" w:themeColor="text1"/>
        </w:rPr>
        <w:t xml:space="preserve"> books by; identifying key points, application to your chosen career area within RTM, and connection to issues “in the news” in Los Angeles or other communities.  Thirdly, relate wat you read in the two books to </w:t>
      </w:r>
      <w:r w:rsidRPr="003D22F3">
        <w:rPr>
          <w:rFonts w:asciiTheme="majorHAnsi" w:eastAsia="Times New Roman" w:hAnsiTheme="majorHAnsi" w:cs="Times New Roman"/>
          <w:i/>
          <w:color w:val="000000" w:themeColor="text1"/>
        </w:rPr>
        <w:t>40 Developmental Assets for Youth</w:t>
      </w:r>
      <w:r w:rsidRPr="003D22F3">
        <w:rPr>
          <w:rFonts w:asciiTheme="majorHAnsi" w:eastAsia="Times New Roman" w:hAnsiTheme="majorHAnsi" w:cs="Times New Roman"/>
          <w:color w:val="000000" w:themeColor="text1"/>
        </w:rPr>
        <w:t xml:space="preserve">, and discuss inclusion of children and youth with special needs (cognitive, psychomotor, etc.), as well as socio-economic challenges. How do professionals in our field have the opportunity to change lives?  </w:t>
      </w:r>
      <w:r w:rsidRPr="003D22F3">
        <w:rPr>
          <w:rFonts w:asciiTheme="majorHAnsi" w:eastAsia="Times New Roman" w:hAnsiTheme="majorHAnsi" w:cs="Times New Roman"/>
          <w:b/>
          <w:color w:val="000000" w:themeColor="text1"/>
        </w:rPr>
        <w:t>How will you</w:t>
      </w:r>
      <w:r w:rsidRPr="003D22F3">
        <w:rPr>
          <w:rFonts w:asciiTheme="majorHAnsi" w:eastAsia="Times New Roman" w:hAnsiTheme="majorHAnsi" w:cs="Times New Roman"/>
          <w:color w:val="000000" w:themeColor="text1"/>
        </w:rPr>
        <w:t xml:space="preserve"> when employed in parks, recreation, hospitality, and tourism?  How would an intergenerational, cross-cultural approach enhance the efficacy (successful implementation) of your recommended programmatic “solutions”?  Think of yourself as a professional employed in the community asked to report on how the issue is being addressed.  Research and incorporate current events in communities throughout the US and around the world.  These will impact security, police action individual choices of how to use public places in daily activities, tourism, hospitality or when attending large events.</w:t>
      </w:r>
    </w:p>
    <w:p w14:paraId="4BEBC642" w14:textId="77777777" w:rsidR="00BC4B0E" w:rsidRPr="002C2A7A" w:rsidRDefault="00BC4B0E" w:rsidP="00BC4B0E">
      <w:pPr>
        <w:autoSpaceDE w:val="0"/>
        <w:autoSpaceDN w:val="0"/>
        <w:adjustRightInd w:val="0"/>
        <w:spacing w:after="0" w:line="240" w:lineRule="auto"/>
        <w:rPr>
          <w:rFonts w:asciiTheme="majorHAnsi" w:eastAsia="Times New Roman" w:hAnsiTheme="majorHAnsi" w:cs="Times New Roman"/>
        </w:rPr>
      </w:pPr>
    </w:p>
    <w:p w14:paraId="2F21C1EC" w14:textId="77777777" w:rsidR="00BC4B0E" w:rsidRDefault="00BC4B0E" w:rsidP="00BC4B0E">
      <w:pPr>
        <w:autoSpaceDE w:val="0"/>
        <w:autoSpaceDN w:val="0"/>
        <w:adjustRightInd w:val="0"/>
        <w:spacing w:after="0" w:line="240" w:lineRule="auto"/>
        <w:rPr>
          <w:rFonts w:asciiTheme="majorHAnsi" w:eastAsia="Times New Roman" w:hAnsiTheme="majorHAnsi" w:cs="Times New Roman"/>
        </w:rPr>
      </w:pPr>
      <w:r>
        <w:rPr>
          <w:rFonts w:asciiTheme="majorHAnsi" w:eastAsia="Times New Roman" w:hAnsiTheme="majorHAnsi" w:cs="Times New Roman"/>
        </w:rPr>
        <w:t xml:space="preserve">CSU </w:t>
      </w:r>
      <w:proofErr w:type="gramStart"/>
      <w:r>
        <w:rPr>
          <w:rFonts w:asciiTheme="majorHAnsi" w:eastAsia="Times New Roman" w:hAnsiTheme="majorHAnsi" w:cs="Times New Roman"/>
        </w:rPr>
        <w:t>Northridge  Active</w:t>
      </w:r>
      <w:proofErr w:type="gramEnd"/>
      <w:r>
        <w:rPr>
          <w:rFonts w:asciiTheme="majorHAnsi" w:eastAsia="Times New Roman" w:hAnsiTheme="majorHAnsi" w:cs="Times New Roman"/>
        </w:rPr>
        <w:t xml:space="preserve"> Shooter video:  </w:t>
      </w:r>
      <w:hyperlink r:id="rId5" w:history="1">
        <w:r w:rsidRPr="00B83049">
          <w:rPr>
            <w:rStyle w:val="Hyperlink"/>
            <w:rFonts w:asciiTheme="majorHAnsi" w:eastAsia="Times New Roman" w:hAnsiTheme="majorHAnsi" w:cs="Times New Roman"/>
          </w:rPr>
          <w:t>https://www.youtube.com/watch?v=LH7UafVKc1k</w:t>
        </w:r>
      </w:hyperlink>
    </w:p>
    <w:p w14:paraId="3D193C72" w14:textId="77777777" w:rsidR="00BC4B0E" w:rsidRDefault="00F91C9C" w:rsidP="00BC4B0E">
      <w:pPr>
        <w:autoSpaceDE w:val="0"/>
        <w:autoSpaceDN w:val="0"/>
        <w:adjustRightInd w:val="0"/>
        <w:spacing w:after="0" w:line="240" w:lineRule="auto"/>
        <w:rPr>
          <w:rFonts w:asciiTheme="majorHAnsi" w:eastAsia="Times New Roman" w:hAnsiTheme="majorHAnsi" w:cs="Times New Roman"/>
        </w:rPr>
      </w:pPr>
      <w:hyperlink r:id="rId6" w:history="1">
        <w:r w:rsidR="00BC4B0E" w:rsidRPr="00B83049">
          <w:rPr>
            <w:rStyle w:val="Hyperlink"/>
            <w:rFonts w:asciiTheme="majorHAnsi" w:eastAsia="Times New Roman" w:hAnsiTheme="majorHAnsi" w:cs="Times New Roman"/>
          </w:rPr>
          <w:t>https://www.youtube.com/watch?v=LH7UafVKc1k</w:t>
        </w:r>
      </w:hyperlink>
    </w:p>
    <w:p w14:paraId="0C30C6B8" w14:textId="77777777" w:rsidR="00BC4B0E" w:rsidRPr="002C2A7A" w:rsidRDefault="00BC4B0E" w:rsidP="00BC4B0E">
      <w:pPr>
        <w:autoSpaceDE w:val="0"/>
        <w:autoSpaceDN w:val="0"/>
        <w:adjustRightInd w:val="0"/>
        <w:spacing w:after="0" w:line="240" w:lineRule="auto"/>
        <w:rPr>
          <w:rFonts w:asciiTheme="majorHAnsi" w:eastAsia="Times New Roman" w:hAnsiTheme="majorHAnsi" w:cs="Times New Roman"/>
        </w:rPr>
      </w:pPr>
    </w:p>
    <w:p w14:paraId="46444A80" w14:textId="77777777" w:rsidR="00BC4B0E" w:rsidRPr="002C2A7A" w:rsidRDefault="00BC4B0E" w:rsidP="00BC4B0E">
      <w:pPr>
        <w:spacing w:after="0" w:line="255" w:lineRule="atLeast"/>
        <w:rPr>
          <w:rFonts w:ascii="Roboto" w:eastAsia="Times New Roman" w:hAnsi="Roboto" w:cs="Times New Roman"/>
          <w:color w:val="333333"/>
          <w:bdr w:val="none" w:sz="0" w:space="0" w:color="auto" w:frame="1"/>
          <w:lang w:val="en"/>
        </w:rPr>
      </w:pPr>
      <w:r w:rsidRPr="002C2A7A">
        <w:rPr>
          <w:rFonts w:ascii="Roboto" w:eastAsia="Times New Roman" w:hAnsi="Roboto" w:cs="Times New Roman"/>
          <w:b/>
          <w:color w:val="333333"/>
          <w:bdr w:val="none" w:sz="0" w:space="0" w:color="auto" w:frame="1"/>
          <w:lang w:val="en"/>
        </w:rPr>
        <w:t>Watch and read accounts of the Texas police actions at a local teen pool party</w:t>
      </w:r>
      <w:r w:rsidRPr="002C2A7A">
        <w:rPr>
          <w:rFonts w:ascii="Roboto" w:eastAsia="Times New Roman" w:hAnsi="Roboto" w:cs="Times New Roman"/>
          <w:color w:val="333333"/>
          <w:bdr w:val="none" w:sz="0" w:space="0" w:color="auto" w:frame="1"/>
          <w:lang w:val="en"/>
        </w:rPr>
        <w:t xml:space="preserve">. </w:t>
      </w:r>
    </w:p>
    <w:p w14:paraId="44EAD92E" w14:textId="77777777" w:rsidR="00BC4B0E" w:rsidRPr="002C2A7A" w:rsidRDefault="00BC4B0E" w:rsidP="00BC4B0E">
      <w:pPr>
        <w:spacing w:after="0" w:line="255" w:lineRule="atLeast"/>
        <w:rPr>
          <w:rFonts w:ascii="Roboto" w:eastAsia="Times New Roman" w:hAnsi="Roboto" w:cs="Times New Roman"/>
          <w:color w:val="333333"/>
          <w:lang w:val="en"/>
        </w:rPr>
      </w:pPr>
      <w:r w:rsidRPr="002C2A7A">
        <w:rPr>
          <w:rFonts w:ascii="Roboto" w:eastAsia="Times New Roman" w:hAnsi="Roboto" w:cs="Times New Roman"/>
          <w:color w:val="333333"/>
          <w:bdr w:val="none" w:sz="0" w:space="0" w:color="auto" w:frame="1"/>
          <w:lang w:val="en"/>
        </w:rPr>
        <w:t>Published on Jun 7, 2015</w:t>
      </w:r>
    </w:p>
    <w:p w14:paraId="009A9AE6" w14:textId="77777777" w:rsidR="00BC4B0E" w:rsidRDefault="00BC4B0E" w:rsidP="00BC4B0E">
      <w:pPr>
        <w:spacing w:line="255" w:lineRule="atLeast"/>
        <w:rPr>
          <w:rFonts w:ascii="Roboto" w:eastAsia="Times New Roman" w:hAnsi="Roboto" w:cs="Times New Roman"/>
          <w:color w:val="333333"/>
          <w:lang w:val="en"/>
        </w:rPr>
      </w:pPr>
      <w:r w:rsidRPr="002C2A7A">
        <w:rPr>
          <w:rFonts w:ascii="Roboto" w:eastAsia="Times New Roman" w:hAnsi="Roboto" w:cs="Times New Roman"/>
          <w:color w:val="333333"/>
          <w:lang w:val="en"/>
        </w:rPr>
        <w:t>CBS LINK</w:t>
      </w:r>
      <w:r w:rsidRPr="002C2A7A">
        <w:rPr>
          <w:rFonts w:ascii="Roboto" w:eastAsia="Times New Roman" w:hAnsi="Roboto" w:cs="Times New Roman"/>
          <w:color w:val="333333"/>
          <w:lang w:val="en"/>
        </w:rPr>
        <w:br/>
      </w:r>
      <w:hyperlink r:id="rId7" w:tgtFrame="_blank" w:tooltip="http://dfw.cbslocal.com/2015/06/07/mckinney-officer-placed-on-leave-after-pool-party/" w:history="1">
        <w:r w:rsidRPr="002C2A7A">
          <w:rPr>
            <w:rFonts w:ascii="Roboto" w:eastAsia="Times New Roman" w:hAnsi="Roboto" w:cs="Times New Roman"/>
            <w:color w:val="333333"/>
            <w:lang w:val="en"/>
          </w:rPr>
          <w:t>http://dfw.cbslocal.com/2015/06/07/mc...</w:t>
        </w:r>
      </w:hyperlink>
    </w:p>
    <w:p w14:paraId="46350D38" w14:textId="77777777" w:rsidR="00BC4B0E" w:rsidRDefault="00BC4B0E" w:rsidP="00BC4B0E">
      <w:pPr>
        <w:spacing w:line="255" w:lineRule="atLeast"/>
        <w:rPr>
          <w:rFonts w:ascii="Roboto" w:eastAsia="Times New Roman" w:hAnsi="Roboto" w:cs="Times New Roman"/>
          <w:color w:val="333333"/>
          <w:lang w:val="en"/>
        </w:rPr>
      </w:pPr>
      <w:r w:rsidRPr="00CA5805">
        <w:rPr>
          <w:rFonts w:ascii="Roboto" w:eastAsia="Times New Roman" w:hAnsi="Roboto" w:cs="Times New Roman"/>
          <w:color w:val="333333"/>
          <w:lang w:val="en"/>
        </w:rPr>
        <w:t>http://therese.wheeledscotsman.com/reading/the-police-mental-health-partnership-a-community-based-response-to-urban-violence.pdf</w:t>
      </w:r>
    </w:p>
    <w:p w14:paraId="7C4908DD" w14:textId="77777777" w:rsidR="00BC4B0E" w:rsidRPr="002C2A7A" w:rsidRDefault="00BC4B0E" w:rsidP="00BC4B0E">
      <w:pPr>
        <w:spacing w:line="255" w:lineRule="atLeast"/>
        <w:rPr>
          <w:rFonts w:ascii="Roboto" w:eastAsia="Times New Roman" w:hAnsi="Roboto" w:cs="Times New Roman"/>
          <w:color w:val="333333"/>
          <w:lang w:val="en"/>
        </w:rPr>
      </w:pPr>
      <w:r>
        <w:rPr>
          <w:rFonts w:ascii="Roboto" w:eastAsia="Times New Roman" w:hAnsi="Roboto" w:cs="Times New Roman"/>
          <w:color w:val="333333"/>
          <w:lang w:val="en"/>
        </w:rPr>
        <w:t>Check other relevant websites, particularly of community-based youth-serving organizations.  APA provides formats for citing such sources.</w:t>
      </w:r>
    </w:p>
    <w:p w14:paraId="18E604B1" w14:textId="77777777" w:rsidR="00BC4B0E" w:rsidRPr="002C2A7A" w:rsidRDefault="00BC4B0E" w:rsidP="00BC4B0E">
      <w:pPr>
        <w:spacing w:line="255" w:lineRule="atLeast"/>
        <w:rPr>
          <w:rFonts w:ascii="Roboto" w:eastAsia="Times New Roman" w:hAnsi="Roboto" w:cs="Times New Roman"/>
          <w:color w:val="333333"/>
          <w:lang w:val="en"/>
        </w:rPr>
      </w:pPr>
      <w:r w:rsidRPr="002C2A7A">
        <w:rPr>
          <w:rFonts w:ascii="Roboto" w:eastAsia="Times New Roman" w:hAnsi="Roboto" w:cs="Times New Roman"/>
          <w:color w:val="333333"/>
          <w:lang w:val="en"/>
        </w:rPr>
        <w:t>Research and report the response and actual or potential role of local RTM professionals?  Were any special events or accommodations provided?  Were various aspects of our profession involved?  Which community assets were called upon?  Which assets were not, but could have been accessed?  Did the strategies employed reflect Benson’s thinking and the use of asset-based best practices?</w:t>
      </w:r>
    </w:p>
    <w:p w14:paraId="4B4EBE43" w14:textId="77777777" w:rsidR="00BC4B0E" w:rsidRDefault="00BC4B0E" w:rsidP="00BC4B0E">
      <w:pPr>
        <w:spacing w:line="255" w:lineRule="atLeast"/>
        <w:rPr>
          <w:rFonts w:ascii="Roboto" w:eastAsia="Times New Roman" w:hAnsi="Roboto" w:cs="Times New Roman"/>
          <w:color w:val="333333"/>
          <w:lang w:val="en"/>
        </w:rPr>
      </w:pPr>
      <w:r w:rsidRPr="002C2A7A">
        <w:rPr>
          <w:rFonts w:ascii="Roboto" w:eastAsia="Times New Roman" w:hAnsi="Roboto" w:cs="Times New Roman"/>
          <w:color w:val="333333"/>
          <w:lang w:val="en"/>
        </w:rPr>
        <w:t xml:space="preserve">Organize the paper and supporting sources in a logical manner.  Minimum 7 pages, </w:t>
      </w:r>
      <w:r w:rsidRPr="002C2A7A">
        <w:rPr>
          <w:rFonts w:ascii="Roboto" w:eastAsia="Times New Roman" w:hAnsi="Roboto" w:cs="Times New Roman"/>
          <w:i/>
          <w:color w:val="333333"/>
          <w:lang w:val="en"/>
        </w:rPr>
        <w:t>not including</w:t>
      </w:r>
      <w:r w:rsidRPr="002C2A7A">
        <w:rPr>
          <w:rFonts w:ascii="Roboto" w:eastAsia="Times New Roman" w:hAnsi="Roboto" w:cs="Times New Roman"/>
          <w:color w:val="333333"/>
          <w:lang w:val="en"/>
        </w:rPr>
        <w:t xml:space="preserve"> reference page</w:t>
      </w:r>
      <w:r>
        <w:rPr>
          <w:rFonts w:ascii="Roboto" w:eastAsia="Times New Roman" w:hAnsi="Roboto" w:cs="Times New Roman"/>
          <w:color w:val="333333"/>
          <w:lang w:val="en"/>
        </w:rPr>
        <w:t xml:space="preserve"> (s)</w:t>
      </w:r>
      <w:r w:rsidRPr="002C2A7A">
        <w:rPr>
          <w:rFonts w:ascii="Roboto" w:eastAsia="Times New Roman" w:hAnsi="Roboto" w:cs="Times New Roman"/>
          <w:color w:val="333333"/>
          <w:lang w:val="en"/>
        </w:rPr>
        <w:t>.</w:t>
      </w:r>
      <w:r>
        <w:rPr>
          <w:rFonts w:ascii="Roboto" w:eastAsia="Times New Roman" w:hAnsi="Roboto" w:cs="Times New Roman"/>
          <w:color w:val="333333"/>
          <w:lang w:val="en"/>
        </w:rPr>
        <w:t xml:space="preserve">  Be sure to incorporate in-text citations.</w:t>
      </w:r>
    </w:p>
    <w:p w14:paraId="26E5E084" w14:textId="77777777" w:rsidR="00BC4B0E" w:rsidRPr="002C2A7A" w:rsidRDefault="00BC4B0E" w:rsidP="00BC4B0E">
      <w:pPr>
        <w:spacing w:line="255" w:lineRule="atLeast"/>
        <w:rPr>
          <w:rFonts w:ascii="Roboto" w:eastAsia="Times New Roman" w:hAnsi="Roboto" w:cs="Times New Roman"/>
          <w:color w:val="333333"/>
          <w:lang w:val="en"/>
        </w:rPr>
      </w:pPr>
      <w:r w:rsidRPr="00CA5805">
        <w:rPr>
          <w:rFonts w:ascii="Roboto" w:eastAsia="Times New Roman" w:hAnsi="Roboto" w:cs="Times New Roman"/>
          <w:b/>
          <w:color w:val="333333"/>
          <w:lang w:val="en"/>
        </w:rPr>
        <w:t>REMEMBER</w:t>
      </w:r>
      <w:r>
        <w:rPr>
          <w:rFonts w:ascii="Roboto" w:eastAsia="Times New Roman" w:hAnsi="Roboto" w:cs="Times New Roman"/>
          <w:color w:val="333333"/>
          <w:lang w:val="en"/>
        </w:rPr>
        <w:t>: Course assignments are about your learning, research and integration of material.  The instructor has provided background information to trigger your imagination and thinking.  The instructor’s work is not to be cited as a source that you discovered as part of the assignment submitted for a grade.</w:t>
      </w:r>
    </w:p>
    <w:p w14:paraId="5BE2E910" w14:textId="77777777" w:rsidR="00EF6213" w:rsidRDefault="00EF6213"/>
    <w:sectPr w:rsidR="00EF6213" w:rsidSect="006A7A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altName w:val="Calibri"/>
    <w:charset w:val="00"/>
    <w:family w:val="auto"/>
    <w:pitch w:val="variable"/>
    <w:sig w:usb0="00000001" w:usb1="4000207B" w:usb2="00000000" w:usb3="00000000" w:csb0="0000019F" w:csb1="00000000"/>
  </w:font>
  <w:font w:name="Roboto">
    <w:altName w:val="Times New Roman"/>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4B0E"/>
    <w:rsid w:val="006A7AFC"/>
    <w:rsid w:val="00B62B71"/>
    <w:rsid w:val="00BC4B0E"/>
    <w:rsid w:val="00CE77F0"/>
    <w:rsid w:val="00EF6213"/>
    <w:rsid w:val="00F91C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191A9"/>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B0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4B0E"/>
    <w:rPr>
      <w:rFonts w:ascii="Verdana" w:hAnsi="Verdana" w:hint="default"/>
      <w:b/>
      <w:bCs/>
      <w:strike w:val="0"/>
      <w:dstrike w:val="0"/>
      <w:color w:val="09625B"/>
      <w:sz w:val="15"/>
      <w:szCs w:val="15"/>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B0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4B0E"/>
    <w:rPr>
      <w:rFonts w:ascii="Verdana" w:hAnsi="Verdana" w:hint="default"/>
      <w:b/>
      <w:bCs/>
      <w:strike w:val="0"/>
      <w:dstrike w:val="0"/>
      <w:color w:val="09625B"/>
      <w:sz w:val="15"/>
      <w:szCs w:val="15"/>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fw.cbslocal.com/2015/06/07/mckinney-officer-placed-on-leave-after-pool-part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youtube.com/watch?v=LH7UafVKc1k" TargetMode="External"/><Relationship Id="rId5" Type="http://schemas.openxmlformats.org/officeDocument/2006/relationships/hyperlink" Target="https://www.youtube.com/watch?v=LH7UafVKc1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442</Words>
  <Characters>2523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2960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2017-04-11T04:13:00Z</dcterms:created>
  <dcterms:modified xsi:type="dcterms:W3CDTF">2017-04-11T04:13:00Z</dcterms:modified>
</cp:coreProperties>
</file>