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832" w:rsidRPr="00D14C6A" w:rsidRDefault="00D60832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52FC5" w:rsidRPr="00D14C6A" w:rsidRDefault="00D52FC5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  <w:bookmarkStart w:id="0" w:name="_GoBack"/>
      <w:bookmarkEnd w:id="0"/>
    </w:p>
    <w:p w:rsidR="00D52FC5" w:rsidRPr="00D14C6A" w:rsidRDefault="00D52FC5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Professor</w:t>
      </w:r>
    </w:p>
    <w:p w:rsidR="00D52FC5" w:rsidRPr="00D14C6A" w:rsidRDefault="00D52FC5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:rsidR="00D52FC5" w:rsidRPr="00D14C6A" w:rsidRDefault="00D52FC5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657EB9" w:rsidRPr="00D14C6A" w:rsidRDefault="00657EB9" w:rsidP="00657EB9">
      <w:pPr>
        <w:spacing w:before="12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108D" w:rsidRPr="00D14C6A" w:rsidRDefault="00D52FC5" w:rsidP="00657EB9">
      <w:pPr>
        <w:spacing w:before="12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An Introduction to Interdisciplinary Research</w:t>
      </w:r>
    </w:p>
    <w:p w:rsidR="00D52FC5" w:rsidRPr="00D14C6A" w:rsidRDefault="00D52FC5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C6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Introduction</w:t>
      </w:r>
    </w:p>
    <w:p w:rsidR="00D60832" w:rsidRPr="00D14C6A" w:rsidRDefault="00D60832" w:rsidP="002F108D">
      <w:pPr>
        <w:spacing w:before="120" w:line="480" w:lineRule="auto"/>
        <w:ind w:left="144" w:firstLine="57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Interdisciplinary rese</w:t>
      </w:r>
      <w:r w:rsidR="00C538A9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arch is a mode of research that occurs where the contributions of various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disciplines</w:t>
      </w:r>
      <w:r w:rsidR="00C538A9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integrated</w:t>
      </w:r>
      <w:r w:rsidR="00C538A9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provide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holistic</w:t>
      </w:r>
      <w:r w:rsidR="00C538A9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outcomes. The main reason is to provide an advancement in knowledge to help solve problems whose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solutions</w:t>
      </w:r>
      <w:r w:rsidR="00C538A9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beyond the scope of a single discipli</w:t>
      </w:r>
      <w:r w:rsidR="002F108D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ne or are</w:t>
      </w:r>
      <w:r w:rsidR="00D14C6A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a of research practice (Stephan</w:t>
      </w:r>
      <w:r w:rsid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F108D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4).</w:t>
      </w:r>
    </w:p>
    <w:p w:rsidR="006C67FD" w:rsidRPr="00D14C6A" w:rsidRDefault="006C67FD" w:rsidP="002F108D">
      <w:pPr>
        <w:spacing w:before="120" w:line="480" w:lineRule="auto"/>
        <w:ind w:left="144" w:firstLine="57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National Science Foundation</w:t>
      </w:r>
      <w:r w:rsidR="00B0145F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(NSF), an independent federal agency formed by congress in 1950,</w:t>
      </w: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realized the importance of interdisciplinary research and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that’s</w:t>
      </w: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why it has advocated </w:t>
      </w:r>
      <w:r w:rsidR="00B0145F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its use towards scientific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discovery. NSF</w:t>
      </w:r>
      <w:r w:rsidR="00B0145F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understands that scientific challenges could be resolved in innovative ways through the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integration</w:t>
      </w:r>
      <w:r w:rsidR="00B0145F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research and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education</w:t>
      </w:r>
      <w:r w:rsidR="00B0145F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interdisciplinary training.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F2A16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NSF supports interdisciplinary research through </w:t>
      </w:r>
      <w:r w:rsidR="00D52FC5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several</w:t>
      </w:r>
      <w:r w:rsidR="007F2A16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solicited and unsolicited mechanisms.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</w:t>
      </w:r>
      <w:r w:rsidR="007F2A16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ven though most of the work is solicited, the program encourages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researchers</w:t>
      </w:r>
      <w:r w:rsidR="007F2A16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submit even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unsolicited</w:t>
      </w:r>
      <w:r w:rsidR="007F2A16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interdisciplinary proposals for ideas that are in novel or emerging areas extending beyond any </w:t>
      </w:r>
      <w:r w:rsidR="00D52FC5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current</w:t>
      </w:r>
      <w:r w:rsidR="007F2A16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NSF program.</w:t>
      </w:r>
    </w:p>
    <w:p w:rsidR="005E0E49" w:rsidRPr="00D14C6A" w:rsidRDefault="005E0E49" w:rsidP="002F108D">
      <w:pPr>
        <w:spacing w:before="120" w:line="480" w:lineRule="auto"/>
        <w:ind w:left="144" w:firstLine="576"/>
        <w:rPr>
          <w:rFonts w:ascii="Times New Roman" w:hAnsi="Times New Roman" w:cs="Times New Roman"/>
          <w:sz w:val="24"/>
          <w:szCs w:val="24"/>
        </w:rPr>
      </w:pP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Interdisciplinary research does not occur automatically by bringing together several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disciplines in a research project. I</w:t>
      </w: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requires extra effort to promote the formation of a cohesive research team involving researchers from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different</w:t>
      </w:r>
      <w:r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disciplines, extra skills such as adaptability, creativity, curiosity, willingness to learn and ability to bridge the gap between theory and </w:t>
      </w:r>
      <w:r w:rsidR="00D14C6A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practice (</w:t>
      </w:r>
      <w:proofErr w:type="spellStart"/>
      <w:r w:rsidR="00D14C6A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Wannemaker</w:t>
      </w:r>
      <w:proofErr w:type="spellEnd"/>
      <w:r w:rsid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F108D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209).</w:t>
      </w:r>
      <w:r w:rsidR="00E64589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example, collaborative research undertaken at the university of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Cambridge, which</w:t>
      </w:r>
      <w:r w:rsidR="00E64589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involved researchers from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various</w:t>
      </w:r>
      <w:r w:rsidR="00E64589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teams composed of </w:t>
      </w:r>
      <w:r w:rsidR="00F35A4C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>physicist, chemist</w:t>
      </w:r>
      <w:r w:rsidR="00E64589" w:rsidRPr="00D14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informatician and anthropologist. They sought to explore </w:t>
      </w:r>
      <w:r w:rsidR="00E64589" w:rsidRPr="00D14C6A">
        <w:rPr>
          <w:rFonts w:ascii="Times New Roman" w:hAnsi="Times New Roman" w:cs="Times New Roman"/>
          <w:sz w:val="24"/>
          <w:szCs w:val="24"/>
        </w:rPr>
        <w:t xml:space="preserve">potential applications for novel memory materials in the human environment. Materials were </w:t>
      </w:r>
      <w:r w:rsidR="004A0852" w:rsidRPr="00D14C6A">
        <w:rPr>
          <w:rFonts w:ascii="Times New Roman" w:hAnsi="Times New Roman" w:cs="Times New Roman"/>
          <w:sz w:val="24"/>
          <w:szCs w:val="24"/>
        </w:rPr>
        <w:t>researched,</w:t>
      </w:r>
      <w:r w:rsidR="00E64589" w:rsidRPr="00D14C6A">
        <w:rPr>
          <w:rFonts w:ascii="Times New Roman" w:hAnsi="Times New Roman" w:cs="Times New Roman"/>
          <w:sz w:val="24"/>
          <w:szCs w:val="24"/>
        </w:rPr>
        <w:t xml:space="preserve"> and a novel prototype assembly developed that demonstrated the potential for application in architectural and similar environments.  a prototype assembly, journal articles, a book and interactive installations were the outcomes. Another example is the research </w:t>
      </w:r>
      <w:r w:rsidR="004A0852" w:rsidRPr="00D14C6A">
        <w:rPr>
          <w:rFonts w:ascii="Times New Roman" w:hAnsi="Times New Roman" w:cs="Times New Roman"/>
          <w:sz w:val="24"/>
          <w:szCs w:val="24"/>
        </w:rPr>
        <w:t>undertaken at</w:t>
      </w:r>
      <w:r w:rsidR="00E64589" w:rsidRPr="00D14C6A">
        <w:rPr>
          <w:rFonts w:ascii="Times New Roman" w:hAnsi="Times New Roman" w:cs="Times New Roman"/>
          <w:sz w:val="24"/>
          <w:szCs w:val="24"/>
        </w:rPr>
        <w:t xml:space="preserve"> the Commonwealth Scientific and Industrial Research </w:t>
      </w:r>
      <w:r w:rsidR="004A0852" w:rsidRPr="00D14C6A">
        <w:rPr>
          <w:rFonts w:ascii="Times New Roman" w:hAnsi="Times New Roman" w:cs="Times New Roman"/>
          <w:sz w:val="24"/>
          <w:szCs w:val="24"/>
        </w:rPr>
        <w:t>Organization</w:t>
      </w:r>
      <w:r w:rsidR="00E64589" w:rsidRPr="00D14C6A">
        <w:rPr>
          <w:rFonts w:ascii="Times New Roman" w:hAnsi="Times New Roman" w:cs="Times New Roman"/>
          <w:sz w:val="24"/>
          <w:szCs w:val="24"/>
        </w:rPr>
        <w:t xml:space="preserve">. This research engaged state of the </w:t>
      </w:r>
      <w:r w:rsidR="004A0852" w:rsidRPr="00D14C6A">
        <w:rPr>
          <w:rFonts w:ascii="Times New Roman" w:hAnsi="Times New Roman" w:cs="Times New Roman"/>
          <w:sz w:val="24"/>
          <w:szCs w:val="24"/>
        </w:rPr>
        <w:t>art remote</w:t>
      </w:r>
      <w:r w:rsidR="00F35A4C" w:rsidRPr="00D14C6A">
        <w:rPr>
          <w:rFonts w:ascii="Times New Roman" w:hAnsi="Times New Roman" w:cs="Times New Roman"/>
          <w:sz w:val="24"/>
          <w:szCs w:val="24"/>
        </w:rPr>
        <w:t xml:space="preserve"> computer and</w:t>
      </w:r>
      <w:r w:rsidR="00E64589" w:rsidRPr="00D14C6A">
        <w:rPr>
          <w:rFonts w:ascii="Times New Roman" w:hAnsi="Times New Roman" w:cs="Times New Roman"/>
          <w:sz w:val="24"/>
          <w:szCs w:val="24"/>
        </w:rPr>
        <w:t xml:space="preserve"> sought to develop a working prototype visual sensing system for application in interactive installations and environments. This work involved physicists and computer science researchers and outcomes included interactive installations and a series of large </w:t>
      </w:r>
      <w:r w:rsidR="002F108D" w:rsidRPr="00D14C6A">
        <w:rPr>
          <w:rFonts w:ascii="Times New Roman" w:hAnsi="Times New Roman" w:cs="Times New Roman"/>
          <w:sz w:val="24"/>
          <w:szCs w:val="24"/>
        </w:rPr>
        <w:t xml:space="preserve">scale </w:t>
      </w:r>
      <w:r w:rsidR="00D14C6A" w:rsidRPr="00D14C6A">
        <w:rPr>
          <w:rFonts w:ascii="Times New Roman" w:hAnsi="Times New Roman" w:cs="Times New Roman"/>
          <w:sz w:val="24"/>
          <w:szCs w:val="24"/>
        </w:rPr>
        <w:t>computer generated images (Sage</w:t>
      </w:r>
      <w:r w:rsidR="00D14C6A">
        <w:rPr>
          <w:rFonts w:ascii="Times New Roman" w:hAnsi="Times New Roman" w:cs="Times New Roman"/>
          <w:sz w:val="24"/>
          <w:szCs w:val="24"/>
        </w:rPr>
        <w:t xml:space="preserve"> </w:t>
      </w:r>
      <w:r w:rsidR="002F108D" w:rsidRPr="00D14C6A">
        <w:rPr>
          <w:rFonts w:ascii="Times New Roman" w:hAnsi="Times New Roman" w:cs="Times New Roman"/>
          <w:sz w:val="24"/>
          <w:szCs w:val="24"/>
        </w:rPr>
        <w:t>199).</w:t>
      </w:r>
    </w:p>
    <w:p w:rsidR="00D52FC5" w:rsidRPr="00D14C6A" w:rsidRDefault="00D52FC5" w:rsidP="002F108D">
      <w:pPr>
        <w:spacing w:before="120" w:line="480" w:lineRule="auto"/>
        <w:ind w:left="144"/>
        <w:rPr>
          <w:rFonts w:ascii="Times New Roman" w:hAnsi="Times New Roman" w:cs="Times New Roman"/>
          <w:b/>
          <w:sz w:val="24"/>
          <w:szCs w:val="24"/>
        </w:rPr>
      </w:pPr>
      <w:r w:rsidRPr="00D14C6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F35A4C" w:rsidRPr="00D14C6A" w:rsidRDefault="00F35A4C" w:rsidP="002F108D">
      <w:pPr>
        <w:spacing w:before="120" w:line="480" w:lineRule="auto"/>
        <w:ind w:left="144" w:firstLine="576"/>
        <w:rPr>
          <w:rFonts w:ascii="Times New Roman" w:hAnsi="Times New Roman" w:cs="Times New Roman"/>
          <w:sz w:val="24"/>
          <w:szCs w:val="24"/>
        </w:rPr>
      </w:pPr>
      <w:r w:rsidRPr="00D14C6A">
        <w:rPr>
          <w:rFonts w:ascii="Times New Roman" w:hAnsi="Times New Roman" w:cs="Times New Roman"/>
          <w:sz w:val="24"/>
          <w:szCs w:val="24"/>
        </w:rPr>
        <w:t>A key</w:t>
      </w:r>
      <w:r w:rsidR="00D52FC5" w:rsidRPr="00D14C6A">
        <w:rPr>
          <w:rFonts w:ascii="Times New Roman" w:hAnsi="Times New Roman" w:cs="Times New Roman"/>
          <w:sz w:val="24"/>
          <w:szCs w:val="24"/>
        </w:rPr>
        <w:t xml:space="preserve"> insight drawn from </w:t>
      </w:r>
      <w:r w:rsidRPr="00D14C6A">
        <w:rPr>
          <w:rFonts w:ascii="Times New Roman" w:hAnsi="Times New Roman" w:cs="Times New Roman"/>
          <w:sz w:val="24"/>
          <w:szCs w:val="24"/>
        </w:rPr>
        <w:t>interdisciplinary research notes how work across disciplines and between specialists can lead to unexpected outcomes.</w:t>
      </w:r>
    </w:p>
    <w:p w:rsidR="00D52FC5" w:rsidRPr="00D14C6A" w:rsidRDefault="00D52FC5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</w:rPr>
      </w:pPr>
      <w:r w:rsidRPr="00D14C6A">
        <w:rPr>
          <w:rFonts w:ascii="Times New Roman" w:hAnsi="Times New Roman" w:cs="Times New Roman"/>
          <w:sz w:val="24"/>
          <w:szCs w:val="24"/>
        </w:rPr>
        <w:br w:type="page"/>
      </w:r>
    </w:p>
    <w:p w:rsidR="002F108D" w:rsidRPr="00D14C6A" w:rsidRDefault="00D52FC5" w:rsidP="002F108D">
      <w:pPr>
        <w:spacing w:before="120" w:line="480" w:lineRule="auto"/>
        <w:ind w:left="144"/>
        <w:jc w:val="center"/>
        <w:rPr>
          <w:rFonts w:ascii="Times New Roman" w:hAnsi="Times New Roman" w:cs="Times New Roman"/>
          <w:sz w:val="24"/>
          <w:szCs w:val="24"/>
        </w:rPr>
      </w:pPr>
      <w:r w:rsidRPr="00D14C6A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2F108D" w:rsidRPr="00D14C6A" w:rsidRDefault="002F108D" w:rsidP="002F108D">
      <w:pPr>
        <w:spacing w:before="120" w:after="180" w:line="480" w:lineRule="auto"/>
        <w:ind w:left="144" w:hanging="4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4C6A">
        <w:rPr>
          <w:rFonts w:ascii="Times New Roman" w:eastAsia="Times New Roman" w:hAnsi="Times New Roman" w:cs="Times New Roman"/>
          <w:sz w:val="24"/>
          <w:szCs w:val="24"/>
        </w:rPr>
        <w:t>Kirste</w:t>
      </w:r>
      <w:proofErr w:type="spellEnd"/>
      <w:r w:rsidRPr="00D14C6A">
        <w:rPr>
          <w:rFonts w:ascii="Times New Roman" w:eastAsia="Times New Roman" w:hAnsi="Times New Roman" w:cs="Times New Roman"/>
          <w:sz w:val="24"/>
          <w:szCs w:val="24"/>
        </w:rPr>
        <w:t>, Stephan. </w:t>
      </w:r>
      <w:r w:rsidRPr="00D14C6A">
        <w:rPr>
          <w:rFonts w:ascii="Times New Roman" w:eastAsia="Times New Roman" w:hAnsi="Times New Roman" w:cs="Times New Roman"/>
          <w:i/>
          <w:iCs/>
          <w:sz w:val="24"/>
          <w:szCs w:val="24"/>
        </w:rPr>
        <w:t>Interdisciplinary Research in Jurisprudence and Constitutionalism</w:t>
      </w:r>
      <w:r w:rsidRPr="00D14C6A">
        <w:rPr>
          <w:rFonts w:ascii="Times New Roman" w:eastAsia="Times New Roman" w:hAnsi="Times New Roman" w:cs="Times New Roman"/>
          <w:sz w:val="24"/>
          <w:szCs w:val="24"/>
        </w:rPr>
        <w:t>. Stuttgart: Franz Steiner Verlag, 2012. Print.</w:t>
      </w:r>
    </w:p>
    <w:p w:rsidR="002F108D" w:rsidRPr="00D14C6A" w:rsidRDefault="002F108D" w:rsidP="002F108D">
      <w:pPr>
        <w:spacing w:before="120" w:after="180" w:line="480" w:lineRule="auto"/>
        <w:ind w:left="144" w:hanging="4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4C6A">
        <w:rPr>
          <w:rFonts w:ascii="Times New Roman" w:eastAsia="Times New Roman" w:hAnsi="Times New Roman" w:cs="Times New Roman"/>
          <w:sz w:val="24"/>
          <w:szCs w:val="24"/>
        </w:rPr>
        <w:t>Repko</w:t>
      </w:r>
      <w:proofErr w:type="spellEnd"/>
      <w:r w:rsidRPr="00D14C6A">
        <w:rPr>
          <w:rFonts w:ascii="Times New Roman" w:eastAsia="Times New Roman" w:hAnsi="Times New Roman" w:cs="Times New Roman"/>
          <w:sz w:val="24"/>
          <w:szCs w:val="24"/>
        </w:rPr>
        <w:t xml:space="preserve">, Allen F, William H Newell, and Rick </w:t>
      </w:r>
      <w:proofErr w:type="spellStart"/>
      <w:r w:rsidRPr="00D14C6A">
        <w:rPr>
          <w:rFonts w:ascii="Times New Roman" w:eastAsia="Times New Roman" w:hAnsi="Times New Roman" w:cs="Times New Roman"/>
          <w:sz w:val="24"/>
          <w:szCs w:val="24"/>
        </w:rPr>
        <w:t>Szostak</w:t>
      </w:r>
      <w:proofErr w:type="spellEnd"/>
      <w:r w:rsidRPr="00D14C6A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D14C6A">
        <w:rPr>
          <w:rFonts w:ascii="Times New Roman" w:eastAsia="Times New Roman" w:hAnsi="Times New Roman" w:cs="Times New Roman"/>
          <w:i/>
          <w:iCs/>
          <w:sz w:val="24"/>
          <w:szCs w:val="24"/>
        </w:rPr>
        <w:t>Case Studies in Interdisciplinary Research</w:t>
      </w:r>
      <w:r w:rsidRPr="00D14C6A">
        <w:rPr>
          <w:rFonts w:ascii="Times New Roman" w:eastAsia="Times New Roman" w:hAnsi="Times New Roman" w:cs="Times New Roman"/>
          <w:sz w:val="24"/>
          <w:szCs w:val="24"/>
        </w:rPr>
        <w:t>. Los Angeles: Sage, 2012. Print.</w:t>
      </w:r>
    </w:p>
    <w:p w:rsidR="002F108D" w:rsidRPr="00D14C6A" w:rsidRDefault="002F108D" w:rsidP="002F108D">
      <w:pPr>
        <w:spacing w:before="120" w:after="180" w:line="480" w:lineRule="auto"/>
        <w:ind w:left="144" w:hanging="45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4C6A">
        <w:rPr>
          <w:rFonts w:ascii="Times New Roman" w:eastAsia="Times New Roman" w:hAnsi="Times New Roman" w:cs="Times New Roman"/>
          <w:sz w:val="24"/>
          <w:szCs w:val="24"/>
        </w:rPr>
        <w:t>Wannemacker</w:t>
      </w:r>
      <w:proofErr w:type="spellEnd"/>
      <w:r w:rsidRPr="00D14C6A">
        <w:rPr>
          <w:rFonts w:ascii="Times New Roman" w:eastAsia="Times New Roman" w:hAnsi="Times New Roman" w:cs="Times New Roman"/>
          <w:sz w:val="24"/>
          <w:szCs w:val="24"/>
        </w:rPr>
        <w:t xml:space="preserve">, Stefan de, Geraldine </w:t>
      </w:r>
      <w:proofErr w:type="spellStart"/>
      <w:r w:rsidRPr="00D14C6A">
        <w:rPr>
          <w:rFonts w:ascii="Times New Roman" w:eastAsia="Times New Roman" w:hAnsi="Times New Roman" w:cs="Times New Roman"/>
          <w:sz w:val="24"/>
          <w:szCs w:val="24"/>
        </w:rPr>
        <w:t>Clarebout</w:t>
      </w:r>
      <w:proofErr w:type="spellEnd"/>
      <w:r w:rsidRPr="00D14C6A">
        <w:rPr>
          <w:rFonts w:ascii="Times New Roman" w:eastAsia="Times New Roman" w:hAnsi="Times New Roman" w:cs="Times New Roman"/>
          <w:sz w:val="24"/>
          <w:szCs w:val="24"/>
        </w:rPr>
        <w:t xml:space="preserve">, and Patrick De </w:t>
      </w:r>
      <w:proofErr w:type="spellStart"/>
      <w:r w:rsidRPr="00D14C6A">
        <w:rPr>
          <w:rFonts w:ascii="Times New Roman" w:eastAsia="Times New Roman" w:hAnsi="Times New Roman" w:cs="Times New Roman"/>
          <w:sz w:val="24"/>
          <w:szCs w:val="24"/>
        </w:rPr>
        <w:t>Causmaecker</w:t>
      </w:r>
      <w:proofErr w:type="spellEnd"/>
      <w:r w:rsidRPr="00D14C6A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D14C6A">
        <w:rPr>
          <w:rFonts w:ascii="Times New Roman" w:eastAsia="Times New Roman" w:hAnsi="Times New Roman" w:cs="Times New Roman"/>
          <w:i/>
          <w:iCs/>
          <w:sz w:val="24"/>
          <w:szCs w:val="24"/>
        </w:rPr>
        <w:t>Interdisciplinary Approaches to Adaptive Learning</w:t>
      </w:r>
      <w:r w:rsidRPr="00D14C6A">
        <w:rPr>
          <w:rFonts w:ascii="Times New Roman" w:eastAsia="Times New Roman" w:hAnsi="Times New Roman" w:cs="Times New Roman"/>
          <w:sz w:val="24"/>
          <w:szCs w:val="24"/>
        </w:rPr>
        <w:t>. Berlin: Springer, 2011. Print.</w:t>
      </w:r>
    </w:p>
    <w:p w:rsidR="002F108D" w:rsidRPr="00D14C6A" w:rsidRDefault="002F108D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</w:rPr>
      </w:pPr>
    </w:p>
    <w:p w:rsidR="00F35A4C" w:rsidRPr="00D14C6A" w:rsidRDefault="00F35A4C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E0E49" w:rsidRPr="00D14C6A" w:rsidRDefault="005E0E49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60832" w:rsidRPr="00D14C6A" w:rsidRDefault="00D60832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60832" w:rsidRPr="00D14C6A" w:rsidRDefault="00D60832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60832" w:rsidRPr="00D14C6A" w:rsidRDefault="00D60832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60832" w:rsidRPr="00D14C6A" w:rsidRDefault="00D60832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B23B5" w:rsidRPr="00D14C6A" w:rsidRDefault="009B23B5" w:rsidP="002F108D">
      <w:pPr>
        <w:spacing w:before="120" w:line="480" w:lineRule="auto"/>
        <w:ind w:left="144"/>
        <w:rPr>
          <w:rFonts w:ascii="Times New Roman" w:hAnsi="Times New Roman" w:cs="Times New Roman"/>
          <w:sz w:val="24"/>
          <w:szCs w:val="24"/>
        </w:rPr>
      </w:pPr>
    </w:p>
    <w:sectPr w:rsidR="009B23B5" w:rsidRPr="00D14C6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599B" w:rsidRDefault="0034599B" w:rsidP="001E30B4">
      <w:pPr>
        <w:spacing w:after="0" w:line="240" w:lineRule="auto"/>
      </w:pPr>
      <w:r>
        <w:separator/>
      </w:r>
    </w:p>
  </w:endnote>
  <w:endnote w:type="continuationSeparator" w:id="0">
    <w:p w:rsidR="0034599B" w:rsidRDefault="0034599B" w:rsidP="001E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599B" w:rsidRDefault="0034599B" w:rsidP="001E30B4">
      <w:pPr>
        <w:spacing w:after="0" w:line="240" w:lineRule="auto"/>
      </w:pPr>
      <w:r>
        <w:separator/>
      </w:r>
    </w:p>
  </w:footnote>
  <w:footnote w:type="continuationSeparator" w:id="0">
    <w:p w:rsidR="0034599B" w:rsidRDefault="0034599B" w:rsidP="001E3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0B4" w:rsidRPr="00D14C6A" w:rsidRDefault="001E30B4">
    <w:pPr>
      <w:pStyle w:val="Header"/>
      <w:rPr>
        <w:rFonts w:ascii="Times New Roman" w:hAnsi="Times New Roman" w:cs="Times New Roman"/>
        <w:sz w:val="24"/>
        <w:szCs w:val="24"/>
      </w:rPr>
    </w:pPr>
    <w:r w:rsidRPr="00D14C6A">
      <w:rPr>
        <w:sz w:val="24"/>
        <w:szCs w:val="24"/>
      </w:rPr>
      <w:t xml:space="preserve">                                                                                                                                                  </w:t>
    </w:r>
    <w:r w:rsidRPr="00D14C6A">
      <w:rPr>
        <w:rFonts w:ascii="Times New Roman" w:hAnsi="Times New Roman" w:cs="Times New Roman"/>
        <w:sz w:val="24"/>
        <w:szCs w:val="24"/>
      </w:rPr>
      <w:t xml:space="preserve">Surname    </w:t>
    </w:r>
    <w:r w:rsidRPr="00D14C6A">
      <w:rPr>
        <w:rFonts w:ascii="Times New Roman" w:hAnsi="Times New Roman" w:cs="Times New Roman"/>
        <w:sz w:val="24"/>
        <w:szCs w:val="24"/>
      </w:rPr>
      <w:fldChar w:fldCharType="begin"/>
    </w:r>
    <w:r w:rsidRPr="00D14C6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14C6A">
      <w:rPr>
        <w:rFonts w:ascii="Times New Roman" w:hAnsi="Times New Roman" w:cs="Times New Roman"/>
        <w:sz w:val="24"/>
        <w:szCs w:val="24"/>
      </w:rPr>
      <w:fldChar w:fldCharType="separate"/>
    </w:r>
    <w:r w:rsidR="00A6540E">
      <w:rPr>
        <w:rFonts w:ascii="Times New Roman" w:hAnsi="Times New Roman" w:cs="Times New Roman"/>
        <w:noProof/>
        <w:sz w:val="24"/>
        <w:szCs w:val="24"/>
      </w:rPr>
      <w:t>3</w:t>
    </w:r>
    <w:r w:rsidRPr="00D14C6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9A"/>
    <w:rsid w:val="000A5CC4"/>
    <w:rsid w:val="001E30B4"/>
    <w:rsid w:val="002F108D"/>
    <w:rsid w:val="0034599B"/>
    <w:rsid w:val="004A0852"/>
    <w:rsid w:val="005E0E49"/>
    <w:rsid w:val="00657EB9"/>
    <w:rsid w:val="006C67FD"/>
    <w:rsid w:val="007F2A16"/>
    <w:rsid w:val="009B23B5"/>
    <w:rsid w:val="00A6540E"/>
    <w:rsid w:val="00B0145F"/>
    <w:rsid w:val="00B667C5"/>
    <w:rsid w:val="00C538A9"/>
    <w:rsid w:val="00D14C6A"/>
    <w:rsid w:val="00D52FC5"/>
    <w:rsid w:val="00D60832"/>
    <w:rsid w:val="00E2279A"/>
    <w:rsid w:val="00E64589"/>
    <w:rsid w:val="00F3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48614"/>
  <w15:chartTrackingRefBased/>
  <w15:docId w15:val="{90940371-EE2B-4F6B-A159-FDC85103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10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F108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F1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0B4"/>
  </w:style>
  <w:style w:type="paragraph" w:styleId="Footer">
    <w:name w:val="footer"/>
    <w:basedOn w:val="Normal"/>
    <w:link w:val="FooterChar"/>
    <w:uiPriority w:val="99"/>
    <w:unhideWhenUsed/>
    <w:rsid w:val="001E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5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4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25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Mundia Jeremiah</dc:creator>
  <cp:keywords/>
  <dc:description/>
  <cp:lastModifiedBy>Mundia Jeremiah</cp:lastModifiedBy>
  <cp:revision>4</cp:revision>
  <dcterms:created xsi:type="dcterms:W3CDTF">2017-11-02T10:04:00Z</dcterms:created>
  <dcterms:modified xsi:type="dcterms:W3CDTF">2017-11-02T13:13:00Z</dcterms:modified>
</cp:coreProperties>
</file>