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41F2" w:rsidRPr="00E841F2" w:rsidRDefault="00E841F2" w:rsidP="00E841F2">
      <w:pPr>
        <w:spacing w:line="480" w:lineRule="auto"/>
        <w:ind w:left="720" w:hanging="720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E841F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Bibliography</w:t>
      </w:r>
    </w:p>
    <w:p w:rsidR="00A105C3" w:rsidRPr="00E841F2" w:rsidRDefault="00E841F2" w:rsidP="00E841F2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proofErr w:type="spellStart"/>
      <w:r w:rsidRPr="00E841F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Hoagwood</w:t>
      </w:r>
      <w:proofErr w:type="spellEnd"/>
      <w:r w:rsidRPr="00E841F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Terence. "Claude McKay's HARLEM SHADOWS."</w:t>
      </w:r>
      <w:r w:rsidRPr="00E841F2">
        <w:rPr>
          <w:rStyle w:val="apple-converted-space"/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</w:t>
      </w:r>
      <w:r w:rsidRPr="00E841F2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The Explicator</w:t>
      </w:r>
      <w:r w:rsidRPr="00E841F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68.1 (2009): 51-54.</w:t>
      </w:r>
    </w:p>
    <w:p w:rsidR="00E841F2" w:rsidRPr="00E841F2" w:rsidRDefault="00E841F2" w:rsidP="00E841F2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E841F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Watson, Steven.</w:t>
      </w:r>
      <w:r w:rsidRPr="00E841F2">
        <w:rPr>
          <w:rStyle w:val="apple-converted-space"/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</w:t>
      </w:r>
      <w:r w:rsidRPr="00E841F2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The Harlem Renaissance: Hub of African-American Culture, 1920-1930</w:t>
      </w:r>
      <w:r w:rsidRPr="00E841F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. New York: Pantheon Books, 1995. </w:t>
      </w:r>
    </w:p>
    <w:p w:rsidR="00E841F2" w:rsidRPr="00E841F2" w:rsidRDefault="00E841F2" w:rsidP="00E841F2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E841F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Watson, Steven.</w:t>
      </w:r>
      <w:r w:rsidRPr="00E841F2">
        <w:rPr>
          <w:rStyle w:val="apple-converted-space"/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</w:t>
      </w:r>
      <w:r w:rsidRPr="00E841F2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The Harlem Renaissance: Hub of African-American Culture, 1920-1930</w:t>
      </w:r>
      <w:r w:rsidRPr="00E841F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New York: Pantheon Books, 1995.</w:t>
      </w:r>
    </w:p>
    <w:p w:rsidR="00E841F2" w:rsidRPr="00E841F2" w:rsidRDefault="00E841F2" w:rsidP="00E841F2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proofErr w:type="spellStart"/>
      <w:r w:rsidRPr="00E841F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Hoagwood</w:t>
      </w:r>
      <w:proofErr w:type="spellEnd"/>
      <w:r w:rsidRPr="00E841F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Terence. "Claude McKay's HARLEM SHADOWS."</w:t>
      </w:r>
      <w:r w:rsidRPr="00E841F2">
        <w:rPr>
          <w:rStyle w:val="apple-converted-space"/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</w:t>
      </w:r>
      <w:r w:rsidRPr="00E841F2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The Explicator</w:t>
      </w:r>
      <w:r w:rsidRPr="00E841F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68.1 (2009): 51-54.</w:t>
      </w:r>
    </w:p>
    <w:p w:rsidR="00E841F2" w:rsidRPr="00E841F2" w:rsidRDefault="00E841F2" w:rsidP="00E841F2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E841F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Brace, Harcourt, and Christopher </w:t>
      </w:r>
      <w:proofErr w:type="spellStart"/>
      <w:r w:rsidRPr="00E841F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MacGowan</w:t>
      </w:r>
      <w:proofErr w:type="spellEnd"/>
      <w:r w:rsidRPr="00E841F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"Claude McKay, Harlem Shadows."</w:t>
      </w:r>
      <w:r w:rsidRPr="00E841F2">
        <w:rPr>
          <w:rStyle w:val="apple-converted-space"/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</w:t>
      </w:r>
      <w:r w:rsidRPr="00E841F2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Twentieth-Century American Poetry</w:t>
      </w:r>
      <w:r w:rsidRPr="00E841F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: 187-189.</w:t>
      </w:r>
    </w:p>
    <w:p w:rsidR="00E841F2" w:rsidRPr="00E841F2" w:rsidRDefault="00E841F2" w:rsidP="00E841F2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E841F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Baker Jr, Houston A.</w:t>
      </w:r>
      <w:r w:rsidRPr="00E841F2">
        <w:rPr>
          <w:rStyle w:val="apple-converted-space"/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</w:t>
      </w:r>
      <w:r w:rsidRPr="00E841F2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Modernism and the Harlem renaissance</w:t>
      </w:r>
      <w:r w:rsidRPr="00E841F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. </w:t>
      </w:r>
      <w:proofErr w:type="gramStart"/>
      <w:r w:rsidRPr="00E841F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University of Chicago Press, 2013.</w:t>
      </w:r>
      <w:proofErr w:type="gramEnd"/>
      <w:r w:rsidRPr="00E841F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</w:p>
    <w:p w:rsidR="00E841F2" w:rsidRPr="00E841F2" w:rsidRDefault="00E841F2" w:rsidP="00E841F2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E841F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Murray, Joshua M.</w:t>
      </w:r>
      <w:r w:rsidRPr="00E841F2">
        <w:rPr>
          <w:rStyle w:val="apple-converted-space"/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</w:t>
      </w:r>
      <w:r w:rsidRPr="00E841F2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 xml:space="preserve">No Definite Destination: Transnational </w:t>
      </w:r>
      <w:proofErr w:type="spellStart"/>
      <w:r w:rsidRPr="00E841F2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Liminality</w:t>
      </w:r>
      <w:proofErr w:type="spellEnd"/>
      <w:r w:rsidRPr="00E841F2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 xml:space="preserve"> in Harlem Renaissance Lives and Writings</w:t>
      </w:r>
      <w:r w:rsidRPr="00E841F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. </w:t>
      </w:r>
      <w:proofErr w:type="gramStart"/>
      <w:r w:rsidRPr="00E841F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Diss. Kent State University, 2016.</w:t>
      </w:r>
      <w:proofErr w:type="gramEnd"/>
      <w:r w:rsidRPr="00E841F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</w:p>
    <w:p w:rsidR="00E841F2" w:rsidRPr="00E841F2" w:rsidRDefault="00E841F2" w:rsidP="00E841F2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E841F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Kramer, Victor A., and Robert A. Russ, eds.</w:t>
      </w:r>
      <w:r w:rsidRPr="00E841F2">
        <w:rPr>
          <w:rStyle w:val="apple-converted-space"/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</w:t>
      </w:r>
      <w:r w:rsidRPr="00E841F2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Harlem renaissance re-examined</w:t>
      </w:r>
      <w:r w:rsidRPr="00E841F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. </w:t>
      </w:r>
      <w:proofErr w:type="spellStart"/>
      <w:r w:rsidRPr="00E841F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Whitston</w:t>
      </w:r>
      <w:proofErr w:type="spellEnd"/>
      <w:r w:rsidRPr="00E841F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Publishing Company, 1997.</w:t>
      </w:r>
    </w:p>
    <w:p w:rsidR="00E841F2" w:rsidRPr="00E841F2" w:rsidRDefault="00E841F2" w:rsidP="00E841F2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E841F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Maxwell, William J. "Claude McKay."</w:t>
      </w:r>
      <w:r w:rsidRPr="00E841F2">
        <w:rPr>
          <w:rStyle w:val="apple-converted-space"/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</w:t>
      </w:r>
      <w:r w:rsidRPr="00E841F2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 xml:space="preserve">A Companion to Modernist </w:t>
      </w:r>
      <w:proofErr w:type="gramStart"/>
      <w:r w:rsidRPr="00E841F2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Poetry</w:t>
      </w:r>
      <w:r w:rsidRPr="00E841F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</w:t>
      </w:r>
      <w:proofErr w:type="gramEnd"/>
      <w:r w:rsidRPr="00E841F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2014): 464-473.</w:t>
      </w:r>
    </w:p>
    <w:p w:rsidR="00E841F2" w:rsidRPr="00E841F2" w:rsidRDefault="00E841F2" w:rsidP="00E841F2">
      <w:pPr>
        <w:spacing w:line="480" w:lineRule="auto"/>
        <w:ind w:left="720" w:hanging="720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E841F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Schwarz, AB Christa.</w:t>
      </w:r>
      <w:proofErr w:type="gramEnd"/>
      <w:r w:rsidRPr="00E841F2">
        <w:rPr>
          <w:rStyle w:val="apple-converted-space"/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</w:t>
      </w:r>
      <w:r w:rsidRPr="00E841F2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Gay voices of the Harlem Renaissance</w:t>
      </w:r>
      <w:r w:rsidRPr="00E841F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. </w:t>
      </w:r>
      <w:proofErr w:type="gramStart"/>
      <w:r w:rsidRPr="00E841F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Indiana University Press, 2003.</w:t>
      </w:r>
      <w:proofErr w:type="gramEnd"/>
    </w:p>
    <w:sectPr w:rsidR="00E841F2" w:rsidRPr="00E841F2" w:rsidSect="00A105C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E841F2"/>
    <w:rsid w:val="00A105C3"/>
    <w:rsid w:val="00E841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05C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E841F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158</Words>
  <Characters>906</Characters>
  <Application>Microsoft Office Word</Application>
  <DocSecurity>0</DocSecurity>
  <Lines>7</Lines>
  <Paragraphs>2</Paragraphs>
  <ScaleCrop>false</ScaleCrop>
  <Company/>
  <LinksUpToDate>false</LinksUpToDate>
  <CharactersWithSpaces>1062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earnerst</dc:creator>
  <cp:keywords/>
  <dc:description/>
  <cp:lastModifiedBy>earnerst</cp:lastModifiedBy>
  <cp:revision>1</cp:revision>
  <dcterms:created xsi:type="dcterms:W3CDTF">2017-04-12T13:32:00Z</dcterms:created>
  <dcterms:modified xsi:type="dcterms:W3CDTF">2017-04-12T13:37:00Z</dcterms:modified>
</cp:coreProperties>
</file>