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after="200" w:line="480" w:lineRule="auto"/>
        <w:ind w:left="0" w:right="0" w:firstLine="0"/>
        <w:jc w:val="left"/>
        <w:rPr>
          <w:rFonts w:ascii="Times New Roman" w:cs="Times New Roman" w:hAnsi="Times New Roman" w:eastAsia="Times New Roman"/>
          <w:sz w:val="24"/>
          <w:szCs w:val="24"/>
          <w:u w:color="000000"/>
          <w:rtl w:val="0"/>
          <w:lang w:val="en-US"/>
        </w:rPr>
      </w:pPr>
      <w:r>
        <w:rPr>
          <w:rFonts w:ascii="Times New Roman" w:cs="Calibri" w:hAnsi="Times New Roman" w:eastAsia="Calibri"/>
          <w:sz w:val="24"/>
          <w:szCs w:val="24"/>
          <w:u w:color="000000"/>
          <w:rtl w:val="0"/>
          <w:lang w:val="en-US"/>
        </w:rPr>
        <w:t>Ashkon Vaghei</w:t>
      </w:r>
    </w:p>
    <w:p>
      <w:pPr>
        <w:pStyle w:val="Default"/>
        <w:bidi w:val="0"/>
        <w:spacing w:after="200" w:line="480" w:lineRule="auto"/>
        <w:ind w:left="0" w:right="0" w:firstLine="0"/>
        <w:jc w:val="left"/>
        <w:rPr>
          <w:rFonts w:ascii="Times New Roman" w:cs="Times New Roman" w:hAnsi="Times New Roman" w:eastAsia="Times New Roman"/>
          <w:sz w:val="24"/>
          <w:szCs w:val="24"/>
          <w:u w:color="000000"/>
          <w:rtl w:val="0"/>
          <w:lang w:val="en-US"/>
        </w:rPr>
      </w:pPr>
      <w:r>
        <w:rPr>
          <w:rFonts w:ascii="Times New Roman" w:cs="Calibri" w:hAnsi="Times New Roman" w:eastAsia="Calibri"/>
          <w:sz w:val="24"/>
          <w:szCs w:val="24"/>
          <w:u w:color="000000"/>
          <w:rtl w:val="0"/>
          <w:lang w:val="en-US"/>
        </w:rPr>
        <w:t>Professor Loprieno</w:t>
      </w:r>
    </w:p>
    <w:p>
      <w:pPr>
        <w:pStyle w:val="Default"/>
        <w:bidi w:val="0"/>
        <w:spacing w:after="200" w:line="480" w:lineRule="auto"/>
        <w:ind w:left="0" w:right="0" w:firstLine="0"/>
        <w:jc w:val="left"/>
        <w:rPr>
          <w:rFonts w:ascii="Times New Roman" w:cs="Times New Roman" w:hAnsi="Times New Roman" w:eastAsia="Times New Roman"/>
          <w:sz w:val="24"/>
          <w:szCs w:val="24"/>
          <w:u w:color="000000"/>
          <w:rtl w:val="0"/>
          <w:lang w:val="en-US"/>
        </w:rPr>
      </w:pPr>
      <w:r>
        <w:rPr>
          <w:rFonts w:ascii="Times New Roman" w:cs="Calibri" w:hAnsi="Times New Roman" w:eastAsia="Calibri"/>
          <w:sz w:val="24"/>
          <w:szCs w:val="24"/>
          <w:u w:color="000000"/>
          <w:rtl w:val="0"/>
          <w:lang w:val="en-US"/>
        </w:rPr>
        <w:t>Sociology M03</w:t>
      </w:r>
    </w:p>
    <w:p>
      <w:pPr>
        <w:pStyle w:val="Default"/>
        <w:bidi w:val="0"/>
        <w:spacing w:after="200" w:line="480" w:lineRule="auto"/>
        <w:ind w:left="0" w:right="0" w:firstLine="0"/>
        <w:jc w:val="left"/>
        <w:rPr>
          <w:rFonts w:ascii="Calibri" w:cs="Calibri" w:hAnsi="Calibri" w:eastAsia="Calibri"/>
          <w:u w:color="000000"/>
          <w:rtl w:val="0"/>
          <w:lang w:val="en-US"/>
        </w:rPr>
      </w:pPr>
      <w:r>
        <w:rPr>
          <w:rFonts w:ascii="Times New Roman" w:cs="Calibri" w:hAnsi="Times New Roman" w:eastAsia="Calibri"/>
          <w:sz w:val="24"/>
          <w:szCs w:val="24"/>
          <w:u w:color="000000"/>
          <w:rtl w:val="0"/>
          <w:lang w:val="en-US"/>
        </w:rPr>
        <w:t>February 1</w:t>
      </w:r>
      <w:r>
        <w:rPr>
          <w:rFonts w:ascii="Times New Roman" w:cs="Calibri" w:hAnsi="Times New Roman" w:eastAsia="Calibri"/>
          <w:sz w:val="24"/>
          <w:szCs w:val="24"/>
          <w:u w:color="000000"/>
          <w:rtl w:val="0"/>
          <w:lang w:val="en-US"/>
        </w:rPr>
        <w:t>8</w:t>
      </w:r>
      <w:r>
        <w:rPr>
          <w:rFonts w:ascii="Times New Roman" w:cs="Calibri" w:hAnsi="Times New Roman" w:eastAsia="Calibri"/>
          <w:sz w:val="24"/>
          <w:szCs w:val="24"/>
          <w:u w:color="000000"/>
          <w:rtl w:val="0"/>
          <w:lang w:val="en-US"/>
        </w:rPr>
        <w:t>, 2018</w:t>
      </w:r>
    </w:p>
    <w:p>
      <w:pPr>
        <w:pStyle w:val="Heading"/>
        <w:shd w:val="clear" w:color="auto" w:fill="ffffff"/>
        <w:spacing w:before="240" w:after="120" w:line="480" w:lineRule="auto"/>
        <w:rPr>
          <w:sz w:val="24"/>
          <w:szCs w:val="24"/>
        </w:rPr>
      </w:pPr>
      <w:r>
        <w:rPr>
          <w:sz w:val="24"/>
          <w:szCs w:val="24"/>
          <w:rtl w:val="0"/>
          <w:lang w:val="en-US"/>
        </w:rPr>
        <w:t>Article: Socioeconomic status and neuropsychological functioning: Associations in an ethnically diverse HIV+ cohort</w:t>
      </w:r>
    </w:p>
    <w:p>
      <w:pPr>
        <w:pStyle w:val="Body"/>
        <w:spacing w:line="480" w:lineRule="auto"/>
        <w:rPr>
          <w:rFonts w:ascii="Times New Roman" w:cs="Times New Roman" w:hAnsi="Times New Roman" w:eastAsia="Times New Roman"/>
          <w:sz w:val="24"/>
          <w:szCs w:val="24"/>
        </w:rPr>
      </w:pPr>
    </w:p>
    <w:p>
      <w:pPr>
        <w:pStyle w:val="Body"/>
        <w:spacing w:line="480" w:lineRule="auto"/>
        <w:ind w:left="720" w:hanging="720"/>
        <w:rPr>
          <w:rFonts w:ascii="Times New Roman" w:cs="Times New Roman" w:hAnsi="Times New Roman" w:eastAsia="Times New Roman"/>
          <w:sz w:val="24"/>
          <w:szCs w:val="24"/>
        </w:rPr>
      </w:pPr>
      <w:r>
        <w:rPr>
          <w:rFonts w:ascii="Times New Roman" w:hAnsi="Times New Roman"/>
          <w:sz w:val="24"/>
          <w:szCs w:val="24"/>
          <w:rtl w:val="0"/>
          <w:lang w:val="en-US"/>
        </w:rPr>
        <w:t>Arentoft, A., Byrd, D., Monzones, J., Coulehan, K., Fuentes, A., Rosario, A., ... &amp; Rivera Mindt, M. (2015). Socioeconomic status and neuropsychological functioning: Associations in an ethnically diverse HIV+ cohort.</w:t>
      </w:r>
      <w:r>
        <w:rPr>
          <w:rFonts w:ascii="Times New Roman" w:hAnsi="Times New Roman" w:hint="default"/>
          <w:sz w:val="24"/>
          <w:szCs w:val="24"/>
          <w:rtl w:val="0"/>
          <w:lang w:val="en-US"/>
        </w:rPr>
        <w:t> </w:t>
      </w:r>
      <w:r>
        <w:rPr>
          <w:rFonts w:ascii="Times New Roman" w:hAnsi="Times New Roman"/>
          <w:sz w:val="24"/>
          <w:szCs w:val="24"/>
          <w:rtl w:val="0"/>
          <w:lang w:val="en-US"/>
        </w:rPr>
        <w:t>The Clinical Neuropsychologist,</w:t>
      </w:r>
      <w:r>
        <w:rPr>
          <w:rFonts w:ascii="Times New Roman" w:hAnsi="Times New Roman" w:hint="default"/>
          <w:sz w:val="24"/>
          <w:szCs w:val="24"/>
          <w:rtl w:val="0"/>
          <w:lang w:val="en-US"/>
        </w:rPr>
        <w:t> </w:t>
      </w:r>
      <w:r>
        <w:rPr>
          <w:rFonts w:ascii="Times New Roman" w:hAnsi="Times New Roman"/>
          <w:sz w:val="24"/>
          <w:szCs w:val="24"/>
          <w:rtl w:val="0"/>
        </w:rPr>
        <w:t>29(2), 232-254.</w:t>
      </w:r>
    </w:p>
    <w:p>
      <w:pPr>
        <w:pStyle w:val="Body"/>
        <w:spacing w:line="480" w:lineRule="auto"/>
        <w:rPr>
          <w:rStyle w:val="Hyperlink.0"/>
        </w:rPr>
      </w:pPr>
      <w:r>
        <w:rPr>
          <w:rFonts w:ascii="Times New Roman" w:hAnsi="Times New Roman"/>
          <w:sz w:val="24"/>
          <w:szCs w:val="24"/>
          <w:rtl w:val="0"/>
          <w:lang w:val="en-US"/>
        </w:rPr>
        <w:t xml:space="preserve">Article Link: </w:t>
      </w:r>
      <w:r>
        <w:rPr>
          <w:rStyle w:val="Hyperlink.0"/>
        </w:rPr>
        <w:fldChar w:fldCharType="begin" w:fldLock="0"/>
      </w:r>
      <w:r>
        <w:rPr>
          <w:rStyle w:val="Hyperlink.0"/>
        </w:rPr>
        <w:instrText xml:space="preserve"> HYPERLINK "https://www.ncbi.nlm.nih.gov/pmc/articles/PMC4443910/"</w:instrText>
      </w:r>
      <w:r>
        <w:rPr>
          <w:rStyle w:val="Hyperlink.0"/>
        </w:rPr>
        <w:fldChar w:fldCharType="separate" w:fldLock="0"/>
      </w:r>
      <w:r>
        <w:rPr>
          <w:rStyle w:val="Hyperlink.0"/>
          <w:rtl w:val="0"/>
          <w:lang w:val="en-US"/>
        </w:rPr>
        <w:t>https://www.ncbi.nlm.nih.gov/pmc/articles/PMC4443910/</w:t>
      </w:r>
      <w:r>
        <w:rPr/>
        <w:fldChar w:fldCharType="end" w:fldLock="0"/>
      </w:r>
    </w:p>
    <w:p>
      <w:pPr>
        <w:pStyle w:val="Body"/>
        <w:spacing w:line="480" w:lineRule="auto"/>
        <w:rPr>
          <w:rStyle w:val="Hyperlink.0"/>
        </w:rPr>
      </w:pPr>
      <w:r>
        <w:rPr>
          <w:rStyle w:val="Hyperlink.0"/>
          <w:rtl w:val="0"/>
          <w:lang w:val="en-US"/>
        </w:rPr>
        <w:t>This article tries to answer the question how socioeconomic status impacts HIV infection. It achieves this by exploring the relationships among an ethnically diverse sample of 134 HIV+ adults using a standardized SES measure. Based on the research, it is found that there is socioeconomic status affects HIV infection since HIV+ individuals with lower SES may be more vulnerable to HIV-associated neuropsychological sequelae due to prominent health disparities. Thus, this article will be relevant to my research question as the research conducted here in and the targeted audience clearly corresponds to my research question requirements.</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Heading">
    <w:name w:val="Heading"/>
    <w:next w:val="Heading"/>
    <w:pPr>
      <w:keepNext w:val="0"/>
      <w:keepLines w:val="0"/>
      <w:pageBreakBefore w:val="0"/>
      <w:widowControl w:val="1"/>
      <w:shd w:val="clear" w:color="auto" w:fill="auto"/>
      <w:suppressAutoHyphens w:val="0"/>
      <w:bidi w:val="0"/>
      <w:spacing w:before="100" w:after="100" w:line="240" w:lineRule="auto"/>
      <w:ind w:left="0" w:right="0" w:firstLine="0"/>
      <w:jc w:val="left"/>
      <w:outlineLvl w:val="0"/>
    </w:pPr>
    <w:rPr>
      <w:rFonts w:ascii="Times New Roman" w:cs="Arial Unicode MS" w:hAnsi="Times New Roman" w:eastAsia="Arial Unicode MS"/>
      <w:b w:val="1"/>
      <w:bCs w:val="1"/>
      <w:i w:val="0"/>
      <w:iCs w:val="0"/>
      <w:caps w:val="0"/>
      <w:smallCaps w:val="0"/>
      <w:strike w:val="0"/>
      <w:dstrike w:val="0"/>
      <w:outline w:val="0"/>
      <w:color w:val="000000"/>
      <w:spacing w:val="0"/>
      <w:kern w:val="36"/>
      <w:position w:val="0"/>
      <w:sz w:val="48"/>
      <w:szCs w:val="48"/>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rFonts w:ascii="Times New Roman" w:cs="Times New Roman" w:hAnsi="Times New Roman" w:eastAsia="Times New Roman"/>
      <w:sz w:val="24"/>
      <w:szCs w:val="24"/>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