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792" w:rsidRDefault="00061792"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jc w:val="center"/>
        <w:rPr>
          <w:rFonts w:ascii="Times New Roman" w:hAnsi="Times New Roman" w:cs="Times New Roman"/>
          <w:sz w:val="24"/>
          <w:szCs w:val="24"/>
        </w:rPr>
      </w:pPr>
      <w:r>
        <w:rPr>
          <w:rFonts w:ascii="Times New Roman" w:hAnsi="Times New Roman" w:cs="Times New Roman"/>
          <w:sz w:val="24"/>
          <w:szCs w:val="24"/>
        </w:rPr>
        <w:t>Expenditures and revenue matrix and summary</w:t>
      </w:r>
    </w:p>
    <w:p w:rsidR="00E84A8E" w:rsidRDefault="00E84A8E" w:rsidP="00E84A8E">
      <w:pPr>
        <w:spacing w:line="480" w:lineRule="auto"/>
        <w:ind w:left="144" w:right="144" w:firstLine="720"/>
        <w:jc w:val="center"/>
        <w:rPr>
          <w:rFonts w:ascii="Times New Roman" w:hAnsi="Times New Roman" w:cs="Times New Roman"/>
          <w:sz w:val="24"/>
          <w:szCs w:val="24"/>
        </w:rPr>
      </w:pPr>
    </w:p>
    <w:p w:rsidR="00E84A8E" w:rsidRDefault="00E84A8E" w:rsidP="00E84A8E">
      <w:pPr>
        <w:spacing w:line="480" w:lineRule="auto"/>
        <w:ind w:left="144" w:right="144" w:firstLine="720"/>
        <w:jc w:val="center"/>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w:t>
      </w: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rPr>
          <w:rFonts w:ascii="Times New Roman" w:hAnsi="Times New Roman" w:cs="Times New Roman"/>
          <w:sz w:val="24"/>
          <w:szCs w:val="24"/>
        </w:rPr>
      </w:pPr>
    </w:p>
    <w:p w:rsidR="00E84A8E" w:rsidRDefault="00E84A8E" w:rsidP="00E84A8E">
      <w:pPr>
        <w:spacing w:line="480" w:lineRule="auto"/>
        <w:ind w:left="144" w:right="144" w:firstLine="720"/>
        <w:jc w:val="both"/>
        <w:rPr>
          <w:rFonts w:ascii="Times New Roman" w:hAnsi="Times New Roman" w:cs="Times New Roman"/>
          <w:sz w:val="24"/>
          <w:szCs w:val="24"/>
        </w:rPr>
      </w:pPr>
      <w:r>
        <w:rPr>
          <w:rFonts w:ascii="Times New Roman" w:hAnsi="Times New Roman" w:cs="Times New Roman"/>
          <w:sz w:val="24"/>
          <w:szCs w:val="24"/>
        </w:rPr>
        <w:lastRenderedPageBreak/>
        <w:t>Expenditure and revenue matrix</w:t>
      </w:r>
    </w:p>
    <w:p w:rsidR="00E84A8E" w:rsidRDefault="00E84A8E" w:rsidP="00E84A8E">
      <w:pPr>
        <w:spacing w:line="480" w:lineRule="auto"/>
        <w:ind w:left="144" w:right="144" w:firstLine="720"/>
        <w:jc w:val="both"/>
        <w:rPr>
          <w:rFonts w:ascii="Times New Roman" w:hAnsi="Times New Roman" w:cs="Times New Roman"/>
          <w:sz w:val="24"/>
          <w:szCs w:val="24"/>
        </w:rPr>
      </w:pPr>
      <w:r>
        <w:rPr>
          <w:rFonts w:ascii="Times New Roman" w:hAnsi="Times New Roman" w:cs="Times New Roman"/>
          <w:sz w:val="24"/>
          <w:szCs w:val="24"/>
        </w:rPr>
        <w:t>State: California</w:t>
      </w:r>
    </w:p>
    <w:p w:rsidR="00E84A8E" w:rsidRDefault="006A0545" w:rsidP="00E84A8E">
      <w:pPr>
        <w:spacing w:line="480" w:lineRule="auto"/>
        <w:ind w:left="144" w:right="144" w:firstLine="720"/>
        <w:jc w:val="both"/>
        <w:rPr>
          <w:rFonts w:ascii="Times New Roman" w:hAnsi="Times New Roman" w:cs="Times New Roman"/>
          <w:sz w:val="24"/>
          <w:szCs w:val="24"/>
        </w:rPr>
      </w:pPr>
      <w:r>
        <w:rPr>
          <w:rFonts w:ascii="Times New Roman" w:hAnsi="Times New Roman" w:cs="Times New Roman"/>
          <w:sz w:val="24"/>
          <w:szCs w:val="24"/>
        </w:rPr>
        <w:t>City</w:t>
      </w:r>
      <w:r w:rsidR="00E84A8E">
        <w:rPr>
          <w:rFonts w:ascii="Times New Roman" w:hAnsi="Times New Roman" w:cs="Times New Roman"/>
          <w:sz w:val="24"/>
          <w:szCs w:val="24"/>
        </w:rPr>
        <w:t>:</w:t>
      </w:r>
      <w:r>
        <w:rPr>
          <w:rFonts w:ascii="Times New Roman" w:hAnsi="Times New Roman" w:cs="Times New Roman"/>
          <w:sz w:val="24"/>
          <w:szCs w:val="24"/>
        </w:rPr>
        <w:t xml:space="preserve"> Los Angeles</w:t>
      </w:r>
    </w:p>
    <w:p w:rsidR="00621BAD" w:rsidRDefault="00621BAD" w:rsidP="00E84A8E">
      <w:pPr>
        <w:spacing w:line="480" w:lineRule="auto"/>
        <w:ind w:left="144" w:right="144" w:firstLine="720"/>
        <w:jc w:val="both"/>
        <w:rPr>
          <w:rFonts w:ascii="Times New Roman" w:hAnsi="Times New Roman" w:cs="Times New Roman"/>
          <w:sz w:val="24"/>
          <w:szCs w:val="24"/>
        </w:rPr>
      </w:pPr>
    </w:p>
    <w:tbl>
      <w:tblPr>
        <w:tblStyle w:val="TableGrid"/>
        <w:tblW w:w="0" w:type="auto"/>
        <w:tblInd w:w="144" w:type="dxa"/>
        <w:tblLook w:val="04A0"/>
      </w:tblPr>
      <w:tblGrid>
        <w:gridCol w:w="2484"/>
        <w:gridCol w:w="2238"/>
        <w:gridCol w:w="2354"/>
        <w:gridCol w:w="2356"/>
      </w:tblGrid>
      <w:tr w:rsidR="00621BAD" w:rsidTr="00621BAD">
        <w:tc>
          <w:tcPr>
            <w:tcW w:w="2484" w:type="dxa"/>
          </w:tcPr>
          <w:p w:rsidR="00621BAD" w:rsidRDefault="00621BAD" w:rsidP="00E84A8E">
            <w:pPr>
              <w:spacing w:line="480" w:lineRule="auto"/>
              <w:ind w:right="144"/>
              <w:jc w:val="both"/>
              <w:rPr>
                <w:rFonts w:ascii="Times New Roman" w:hAnsi="Times New Roman" w:cs="Times New Roman"/>
                <w:sz w:val="24"/>
                <w:szCs w:val="24"/>
              </w:rPr>
            </w:pPr>
          </w:p>
        </w:tc>
        <w:tc>
          <w:tcPr>
            <w:tcW w:w="2238"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Federal</w:t>
            </w:r>
          </w:p>
        </w:tc>
        <w:tc>
          <w:tcPr>
            <w:tcW w:w="235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State</w:t>
            </w:r>
          </w:p>
        </w:tc>
        <w:tc>
          <w:tcPr>
            <w:tcW w:w="2356"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Local</w:t>
            </w:r>
          </w:p>
        </w:tc>
      </w:tr>
      <w:tr w:rsidR="00621BAD" w:rsidTr="00621BAD">
        <w:tc>
          <w:tcPr>
            <w:tcW w:w="248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Public Budget program</w:t>
            </w:r>
          </w:p>
        </w:tc>
        <w:tc>
          <w:tcPr>
            <w:tcW w:w="2238"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The Medicaid program is one of the federal programs where the highly paid workers are cut some money to fund bills of those lowly paid workers</w:t>
            </w:r>
          </w:p>
        </w:tc>
        <w:tc>
          <w:tcPr>
            <w:tcW w:w="235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temporary assistance for the needy</w:t>
            </w:r>
          </w:p>
        </w:tc>
        <w:tc>
          <w:tcPr>
            <w:tcW w:w="2356" w:type="dxa"/>
          </w:tcPr>
          <w:p w:rsidR="00621BAD" w:rsidRDefault="00621BAD" w:rsidP="00621BAD">
            <w:pPr>
              <w:spacing w:line="480" w:lineRule="auto"/>
              <w:ind w:left="144" w:right="144"/>
              <w:rPr>
                <w:rFonts w:ascii="Times New Roman" w:hAnsi="Times New Roman" w:cs="Times New Roman"/>
                <w:sz w:val="24"/>
                <w:szCs w:val="24"/>
              </w:rPr>
            </w:pPr>
            <w:r>
              <w:rPr>
                <w:rFonts w:ascii="Times New Roman" w:hAnsi="Times New Roman" w:cs="Times New Roman"/>
                <w:sz w:val="24"/>
                <w:szCs w:val="24"/>
              </w:rPr>
              <w:t>Early Child Development is a local tax to help the young ones to join school for the first time.</w:t>
            </w:r>
          </w:p>
          <w:p w:rsidR="00621BAD" w:rsidRDefault="00621BAD" w:rsidP="00E84A8E">
            <w:pPr>
              <w:spacing w:line="480" w:lineRule="auto"/>
              <w:ind w:right="144"/>
              <w:jc w:val="both"/>
              <w:rPr>
                <w:rFonts w:ascii="Times New Roman" w:hAnsi="Times New Roman" w:cs="Times New Roman"/>
                <w:sz w:val="24"/>
                <w:szCs w:val="24"/>
              </w:rPr>
            </w:pPr>
          </w:p>
        </w:tc>
      </w:tr>
      <w:tr w:rsidR="00621BAD" w:rsidTr="00621BAD">
        <w:tc>
          <w:tcPr>
            <w:tcW w:w="248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Capital Budget</w:t>
            </w:r>
          </w:p>
        </w:tc>
        <w:tc>
          <w:tcPr>
            <w:tcW w:w="2238"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The Federal uses the funds to construct new roads, stadium and premises</w:t>
            </w:r>
          </w:p>
        </w:tc>
        <w:tc>
          <w:tcPr>
            <w:tcW w:w="235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Used to construct states roads and states premises</w:t>
            </w:r>
          </w:p>
        </w:tc>
        <w:tc>
          <w:tcPr>
            <w:tcW w:w="2356"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Capital budget is used to fund projects</w:t>
            </w:r>
          </w:p>
        </w:tc>
      </w:tr>
      <w:tr w:rsidR="00621BAD" w:rsidTr="00621BAD">
        <w:tc>
          <w:tcPr>
            <w:tcW w:w="248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Debt repayment</w:t>
            </w:r>
          </w:p>
        </w:tc>
        <w:tc>
          <w:tcPr>
            <w:tcW w:w="2238"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The Federal uses this to pay the </w:t>
            </w:r>
            <w:r>
              <w:rPr>
                <w:rFonts w:ascii="Times New Roman" w:hAnsi="Times New Roman" w:cs="Times New Roman"/>
                <w:sz w:val="24"/>
                <w:szCs w:val="24"/>
              </w:rPr>
              <w:lastRenderedPageBreak/>
              <w:t>borrowed funds internationally</w:t>
            </w:r>
          </w:p>
        </w:tc>
        <w:tc>
          <w:tcPr>
            <w:tcW w:w="2354" w:type="dxa"/>
          </w:tcPr>
          <w:p w:rsidR="00621BAD" w:rsidRDefault="00621BAD" w:rsidP="00E84A8E">
            <w:pPr>
              <w:spacing w:line="480" w:lineRule="auto"/>
              <w:ind w:right="144"/>
              <w:jc w:val="both"/>
              <w:rPr>
                <w:rFonts w:ascii="Times New Roman" w:hAnsi="Times New Roman" w:cs="Times New Roman"/>
                <w:sz w:val="24"/>
                <w:szCs w:val="24"/>
              </w:rPr>
            </w:pPr>
            <w:r>
              <w:rPr>
                <w:rFonts w:ascii="Times New Roman" w:hAnsi="Times New Roman" w:cs="Times New Roman"/>
                <w:sz w:val="24"/>
                <w:szCs w:val="24"/>
              </w:rPr>
              <w:lastRenderedPageBreak/>
              <w:t xml:space="preserve">Debt repayment by the states will be to </w:t>
            </w:r>
            <w:r>
              <w:rPr>
                <w:rFonts w:ascii="Times New Roman" w:hAnsi="Times New Roman" w:cs="Times New Roman"/>
                <w:sz w:val="24"/>
                <w:szCs w:val="24"/>
              </w:rPr>
              <w:lastRenderedPageBreak/>
              <w:t>pay debts from the federal</w:t>
            </w:r>
          </w:p>
        </w:tc>
        <w:tc>
          <w:tcPr>
            <w:tcW w:w="2356" w:type="dxa"/>
          </w:tcPr>
          <w:p w:rsidR="00621BAD" w:rsidRDefault="00426F0A" w:rsidP="00621BAD">
            <w:pPr>
              <w:spacing w:line="480" w:lineRule="auto"/>
              <w:ind w:left="144" w:right="144"/>
              <w:rPr>
                <w:rFonts w:ascii="Times New Roman" w:hAnsi="Times New Roman" w:cs="Times New Roman"/>
                <w:sz w:val="24"/>
                <w:szCs w:val="24"/>
              </w:rPr>
            </w:pPr>
            <w:r>
              <w:rPr>
                <w:rFonts w:ascii="Times New Roman" w:hAnsi="Times New Roman" w:cs="Times New Roman"/>
                <w:sz w:val="24"/>
                <w:szCs w:val="24"/>
              </w:rPr>
              <w:lastRenderedPageBreak/>
              <w:t>Local</w:t>
            </w:r>
            <w:r w:rsidR="00621BAD">
              <w:rPr>
                <w:rFonts w:ascii="Times New Roman" w:hAnsi="Times New Roman" w:cs="Times New Roman"/>
                <w:sz w:val="24"/>
                <w:szCs w:val="24"/>
              </w:rPr>
              <w:t xml:space="preserve"> will pay the debts from the </w:t>
            </w:r>
            <w:r w:rsidR="00621BAD">
              <w:rPr>
                <w:rFonts w:ascii="Times New Roman" w:hAnsi="Times New Roman" w:cs="Times New Roman"/>
                <w:sz w:val="24"/>
                <w:szCs w:val="24"/>
              </w:rPr>
              <w:lastRenderedPageBreak/>
              <w:t>states or the Federal.</w:t>
            </w:r>
          </w:p>
          <w:p w:rsidR="00621BAD" w:rsidRDefault="00621BAD" w:rsidP="00E84A8E">
            <w:pPr>
              <w:spacing w:line="480" w:lineRule="auto"/>
              <w:ind w:right="144"/>
              <w:jc w:val="both"/>
              <w:rPr>
                <w:rFonts w:ascii="Times New Roman" w:hAnsi="Times New Roman" w:cs="Times New Roman"/>
                <w:sz w:val="24"/>
                <w:szCs w:val="24"/>
              </w:rPr>
            </w:pPr>
          </w:p>
        </w:tc>
      </w:tr>
    </w:tbl>
    <w:p w:rsidR="005655AC" w:rsidRDefault="005655AC" w:rsidP="00621BAD">
      <w:pPr>
        <w:spacing w:line="480" w:lineRule="auto"/>
        <w:ind w:right="144"/>
        <w:jc w:val="both"/>
        <w:rPr>
          <w:rFonts w:ascii="Times New Roman" w:hAnsi="Times New Roman" w:cs="Times New Roman"/>
          <w:sz w:val="24"/>
          <w:szCs w:val="24"/>
        </w:rPr>
      </w:pPr>
    </w:p>
    <w:p w:rsidR="005655AC" w:rsidRDefault="005655AC" w:rsidP="005655AC">
      <w:pPr>
        <w:spacing w:line="480" w:lineRule="auto"/>
        <w:ind w:left="144" w:right="144" w:firstLine="720"/>
        <w:rPr>
          <w:rFonts w:ascii="Times New Roman" w:hAnsi="Times New Roman" w:cs="Times New Roman"/>
          <w:sz w:val="24"/>
          <w:szCs w:val="24"/>
        </w:rPr>
      </w:pPr>
      <w:r>
        <w:rPr>
          <w:rFonts w:ascii="Times New Roman" w:hAnsi="Times New Roman" w:cs="Times New Roman"/>
          <w:sz w:val="24"/>
          <w:szCs w:val="24"/>
        </w:rPr>
        <w:t>There are three revenue sources which are namely, income taxes, l</w:t>
      </w:r>
      <w:r w:rsidR="00426F0A">
        <w:rPr>
          <w:rFonts w:ascii="Times New Roman" w:hAnsi="Times New Roman" w:cs="Times New Roman"/>
          <w:sz w:val="24"/>
          <w:szCs w:val="24"/>
        </w:rPr>
        <w:t>icenses and permits, and grants (</w:t>
      </w:r>
      <w:r w:rsidR="00426F0A">
        <w:t>Schick, A., &amp; LoStracco, F, 2000, pg. 154).</w:t>
      </w:r>
    </w:p>
    <w:p w:rsidR="005655AC" w:rsidRDefault="005655AC" w:rsidP="005655AC">
      <w:pPr>
        <w:pStyle w:val="ListParagraph"/>
        <w:numPr>
          <w:ilvl w:val="0"/>
          <w:numId w:val="1"/>
        </w:numPr>
        <w:spacing w:line="480" w:lineRule="auto"/>
        <w:ind w:right="144"/>
        <w:rPr>
          <w:rFonts w:ascii="Times New Roman" w:hAnsi="Times New Roman" w:cs="Times New Roman"/>
          <w:sz w:val="24"/>
          <w:szCs w:val="24"/>
        </w:rPr>
      </w:pPr>
      <w:r>
        <w:rPr>
          <w:rFonts w:ascii="Times New Roman" w:hAnsi="Times New Roman" w:cs="Times New Roman"/>
          <w:sz w:val="24"/>
          <w:szCs w:val="24"/>
        </w:rPr>
        <w:t xml:space="preserve">Income taxes are the taxes levied to all the individuals and business. </w:t>
      </w:r>
      <w:r w:rsidR="00A80243">
        <w:rPr>
          <w:rFonts w:ascii="Times New Roman" w:hAnsi="Times New Roman" w:cs="Times New Roman"/>
          <w:sz w:val="24"/>
          <w:szCs w:val="24"/>
        </w:rPr>
        <w:t>The taxes are usually in form of a percentage and it may rise and fall in regard to certain situations.</w:t>
      </w:r>
    </w:p>
    <w:p w:rsidR="005655AC" w:rsidRDefault="005655AC" w:rsidP="005655AC">
      <w:pPr>
        <w:pStyle w:val="ListParagraph"/>
        <w:numPr>
          <w:ilvl w:val="0"/>
          <w:numId w:val="1"/>
        </w:numPr>
        <w:spacing w:line="480" w:lineRule="auto"/>
        <w:ind w:right="144"/>
        <w:rPr>
          <w:rFonts w:ascii="Times New Roman" w:hAnsi="Times New Roman" w:cs="Times New Roman"/>
          <w:sz w:val="24"/>
          <w:szCs w:val="24"/>
        </w:rPr>
      </w:pPr>
      <w:r>
        <w:rPr>
          <w:rFonts w:ascii="Times New Roman" w:hAnsi="Times New Roman" w:cs="Times New Roman"/>
          <w:sz w:val="24"/>
          <w:szCs w:val="24"/>
        </w:rPr>
        <w:t xml:space="preserve">The local and the Federal may raise the funds through issuing of license to both individuals and co-operative in order to allow them to carry out </w:t>
      </w:r>
      <w:r w:rsidR="00EE5E14">
        <w:rPr>
          <w:rFonts w:ascii="Times New Roman" w:hAnsi="Times New Roman" w:cs="Times New Roman"/>
          <w:sz w:val="24"/>
          <w:szCs w:val="24"/>
        </w:rPr>
        <w:t>any activity or offer services.</w:t>
      </w:r>
    </w:p>
    <w:p w:rsidR="00EE5E14" w:rsidRDefault="00EE5E14" w:rsidP="005655AC">
      <w:pPr>
        <w:pStyle w:val="ListParagraph"/>
        <w:numPr>
          <w:ilvl w:val="0"/>
          <w:numId w:val="1"/>
        </w:numPr>
        <w:spacing w:line="480" w:lineRule="auto"/>
        <w:ind w:right="144"/>
        <w:rPr>
          <w:rFonts w:ascii="Times New Roman" w:hAnsi="Times New Roman" w:cs="Times New Roman"/>
          <w:sz w:val="24"/>
          <w:szCs w:val="24"/>
        </w:rPr>
      </w:pPr>
      <w:r>
        <w:rPr>
          <w:rFonts w:ascii="Times New Roman" w:hAnsi="Times New Roman" w:cs="Times New Roman"/>
          <w:sz w:val="24"/>
          <w:szCs w:val="24"/>
        </w:rPr>
        <w:t>Grants may be in a way to boost capital expenditure, health care and education sector. Grants may be in the form of money or equipments which are given for free therefore being non-payable funds.</w:t>
      </w:r>
    </w:p>
    <w:p w:rsidR="00EE5E14" w:rsidRDefault="00EE5E14" w:rsidP="00EE5E14">
      <w:pPr>
        <w:pStyle w:val="ListParagraph"/>
        <w:spacing w:line="480" w:lineRule="auto"/>
        <w:ind w:left="1584" w:right="144"/>
        <w:rPr>
          <w:rFonts w:ascii="Times New Roman" w:hAnsi="Times New Roman" w:cs="Times New Roman"/>
          <w:sz w:val="24"/>
          <w:szCs w:val="24"/>
        </w:rPr>
      </w:pPr>
    </w:p>
    <w:p w:rsidR="00EE5E14" w:rsidRDefault="00EE5E14" w:rsidP="00EE5E14">
      <w:pPr>
        <w:pStyle w:val="ListParagraph"/>
        <w:numPr>
          <w:ilvl w:val="0"/>
          <w:numId w:val="2"/>
        </w:numPr>
        <w:spacing w:line="480" w:lineRule="auto"/>
        <w:ind w:right="144"/>
        <w:rPr>
          <w:rFonts w:ascii="Times New Roman" w:hAnsi="Times New Roman" w:cs="Times New Roman"/>
          <w:sz w:val="24"/>
          <w:szCs w:val="24"/>
        </w:rPr>
      </w:pPr>
      <w:r>
        <w:rPr>
          <w:rFonts w:ascii="Times New Roman" w:hAnsi="Times New Roman" w:cs="Times New Roman"/>
          <w:sz w:val="24"/>
          <w:szCs w:val="24"/>
        </w:rPr>
        <w:t>Importance of  Informed Financial Decisions</w:t>
      </w:r>
    </w:p>
    <w:p w:rsidR="00EE5E14" w:rsidRDefault="00EE5E14" w:rsidP="00EE5E14">
      <w:pPr>
        <w:pStyle w:val="ListParagraph"/>
        <w:spacing w:line="480" w:lineRule="auto"/>
        <w:ind w:left="144" w:right="144" w:firstLine="720"/>
        <w:rPr>
          <w:rFonts w:ascii="Times New Roman" w:hAnsi="Times New Roman" w:cs="Times New Roman"/>
          <w:sz w:val="24"/>
          <w:szCs w:val="24"/>
        </w:rPr>
      </w:pPr>
      <w:r>
        <w:rPr>
          <w:rFonts w:ascii="Times New Roman" w:hAnsi="Times New Roman" w:cs="Times New Roman"/>
          <w:sz w:val="24"/>
          <w:szCs w:val="24"/>
        </w:rPr>
        <w:t>The budget is so important when it comes to making financial decisions. The three level of the go</w:t>
      </w:r>
      <w:r w:rsidR="003C70F0">
        <w:rPr>
          <w:rFonts w:ascii="Times New Roman" w:hAnsi="Times New Roman" w:cs="Times New Roman"/>
          <w:sz w:val="24"/>
          <w:szCs w:val="24"/>
        </w:rPr>
        <w:t>vernment are able to access these</w:t>
      </w:r>
      <w:r>
        <w:rPr>
          <w:rFonts w:ascii="Times New Roman" w:hAnsi="Times New Roman" w:cs="Times New Roman"/>
          <w:sz w:val="24"/>
          <w:szCs w:val="24"/>
        </w:rPr>
        <w:t xml:space="preserve"> budgets</w:t>
      </w:r>
      <w:r w:rsidR="003C70F0">
        <w:rPr>
          <w:rFonts w:ascii="Times New Roman" w:hAnsi="Times New Roman" w:cs="Times New Roman"/>
          <w:sz w:val="24"/>
          <w:szCs w:val="24"/>
        </w:rPr>
        <w:t>, which are The Fed, states and local. Each level of the government usually has its own budget</w:t>
      </w:r>
      <w:r w:rsidR="00621BAD">
        <w:rPr>
          <w:rFonts w:ascii="Times New Roman" w:hAnsi="Times New Roman" w:cs="Times New Roman"/>
          <w:sz w:val="24"/>
          <w:szCs w:val="24"/>
        </w:rPr>
        <w:t xml:space="preserve"> (</w:t>
      </w:r>
      <w:r w:rsidR="00621BAD">
        <w:t>United States, 2010, pg</w:t>
      </w:r>
      <w:r w:rsidR="00426F0A">
        <w:t>.</w:t>
      </w:r>
      <w:r w:rsidR="00621BAD">
        <w:t xml:space="preserve"> 6)</w:t>
      </w:r>
      <w:r w:rsidR="003C70F0">
        <w:rPr>
          <w:rFonts w:ascii="Times New Roman" w:hAnsi="Times New Roman" w:cs="Times New Roman"/>
          <w:sz w:val="24"/>
          <w:szCs w:val="24"/>
        </w:rPr>
        <w:t xml:space="preserve">. The budget usually comprises of the tax payers money and this money is aimed at helping the people so it should be used correctly. Therefore this money should be distributed well and equally to help in developments and other important projects for the good of its citizens. A </w:t>
      </w:r>
      <w:r w:rsidR="003C70F0">
        <w:rPr>
          <w:rFonts w:ascii="Times New Roman" w:hAnsi="Times New Roman" w:cs="Times New Roman"/>
          <w:sz w:val="24"/>
          <w:szCs w:val="24"/>
        </w:rPr>
        <w:lastRenderedPageBreak/>
        <w:t>well financial decision should help the government to deal with future uncertainties. If the financial decisions are not made correctly, it may le</w:t>
      </w:r>
      <w:r w:rsidR="00EB5D56">
        <w:rPr>
          <w:rFonts w:ascii="Times New Roman" w:hAnsi="Times New Roman" w:cs="Times New Roman"/>
          <w:sz w:val="24"/>
          <w:szCs w:val="24"/>
        </w:rPr>
        <w:t>a</w:t>
      </w:r>
      <w:r w:rsidR="003C70F0">
        <w:rPr>
          <w:rFonts w:ascii="Times New Roman" w:hAnsi="Times New Roman" w:cs="Times New Roman"/>
          <w:sz w:val="24"/>
          <w:szCs w:val="24"/>
        </w:rPr>
        <w:t>d to inflation and unemployment.</w:t>
      </w:r>
    </w:p>
    <w:p w:rsidR="003C70F0" w:rsidRDefault="003C70F0" w:rsidP="00EE5E14">
      <w:pPr>
        <w:pStyle w:val="ListParagraph"/>
        <w:spacing w:line="480" w:lineRule="auto"/>
        <w:ind w:left="144" w:right="144" w:firstLine="720"/>
        <w:rPr>
          <w:rFonts w:ascii="Times New Roman" w:hAnsi="Times New Roman" w:cs="Times New Roman"/>
          <w:sz w:val="24"/>
          <w:szCs w:val="24"/>
        </w:rPr>
      </w:pPr>
    </w:p>
    <w:p w:rsidR="003C70F0" w:rsidRDefault="003C70F0" w:rsidP="003C70F0">
      <w:pPr>
        <w:pStyle w:val="ListParagraph"/>
        <w:numPr>
          <w:ilvl w:val="0"/>
          <w:numId w:val="2"/>
        </w:numPr>
        <w:spacing w:line="480" w:lineRule="auto"/>
        <w:ind w:right="144"/>
        <w:rPr>
          <w:rFonts w:ascii="Times New Roman" w:hAnsi="Times New Roman" w:cs="Times New Roman"/>
          <w:sz w:val="24"/>
          <w:szCs w:val="24"/>
        </w:rPr>
      </w:pPr>
      <w:r>
        <w:rPr>
          <w:rFonts w:ascii="Times New Roman" w:hAnsi="Times New Roman" w:cs="Times New Roman"/>
          <w:sz w:val="24"/>
          <w:szCs w:val="24"/>
        </w:rPr>
        <w:t>Financial Analysis Tools Used</w:t>
      </w:r>
    </w:p>
    <w:p w:rsidR="00E86CA9" w:rsidRDefault="005727DB" w:rsidP="003C70F0">
      <w:pPr>
        <w:spacing w:line="480" w:lineRule="auto"/>
        <w:ind w:left="144" w:right="144" w:firstLine="720"/>
        <w:rPr>
          <w:rFonts w:ascii="Times New Roman" w:hAnsi="Times New Roman" w:cs="Times New Roman"/>
          <w:sz w:val="24"/>
          <w:szCs w:val="24"/>
        </w:rPr>
      </w:pPr>
      <w:r>
        <w:rPr>
          <w:rFonts w:ascii="Times New Roman" w:hAnsi="Times New Roman" w:cs="Times New Roman"/>
          <w:sz w:val="24"/>
          <w:szCs w:val="24"/>
        </w:rPr>
        <w:t>Most of the commonly used tools by the analysts are in the form of percentage so as to determine the profits expected, the assets and the financial ratios like gearing ratio and debt ratio. The tools are used to regulate and see the performances of the government projects if they are doing to the expectations</w:t>
      </w:r>
      <w:r w:rsidR="00EB5D56" w:rsidRPr="00EB5D56">
        <w:t xml:space="preserve"> </w:t>
      </w:r>
      <w:r w:rsidR="00426F0A">
        <w:t>(Helfert</w:t>
      </w:r>
      <w:r w:rsidR="00EB5D56">
        <w:t>, E. A. 2001, pg</w:t>
      </w:r>
      <w:r w:rsidR="00426F0A">
        <w:t>.</w:t>
      </w:r>
      <w:r w:rsidR="00EB5D56">
        <w:t xml:space="preserve"> 45)</w:t>
      </w:r>
      <w:r>
        <w:rPr>
          <w:rFonts w:ascii="Times New Roman" w:hAnsi="Times New Roman" w:cs="Times New Roman"/>
          <w:sz w:val="24"/>
          <w:szCs w:val="24"/>
        </w:rPr>
        <w:t xml:space="preserve">. Another tool that can be used will </w:t>
      </w:r>
      <w:r w:rsidR="00EB5D56">
        <w:rPr>
          <w:rFonts w:ascii="Times New Roman" w:hAnsi="Times New Roman" w:cs="Times New Roman"/>
          <w:sz w:val="24"/>
          <w:szCs w:val="24"/>
        </w:rPr>
        <w:t>be</w:t>
      </w:r>
      <w:r>
        <w:rPr>
          <w:rFonts w:ascii="Times New Roman" w:hAnsi="Times New Roman" w:cs="Times New Roman"/>
          <w:sz w:val="24"/>
          <w:szCs w:val="24"/>
        </w:rPr>
        <w:t xml:space="preserve"> keen on the economics theory by looking at the income and substitution effects and checking on the </w:t>
      </w:r>
      <w:r w:rsidR="00EB5D56">
        <w:rPr>
          <w:rFonts w:ascii="Times New Roman" w:hAnsi="Times New Roman" w:cs="Times New Roman"/>
          <w:sz w:val="24"/>
          <w:szCs w:val="24"/>
        </w:rPr>
        <w:t>consumers’</w:t>
      </w:r>
      <w:r>
        <w:rPr>
          <w:rFonts w:ascii="Times New Roman" w:hAnsi="Times New Roman" w:cs="Times New Roman"/>
          <w:sz w:val="24"/>
          <w:szCs w:val="24"/>
        </w:rPr>
        <w:t xml:space="preserve"> behavior. Macroeconomics variables like employment and inflation can be used to analyze the economy</w:t>
      </w:r>
      <w:r w:rsidR="00E86CA9">
        <w:rPr>
          <w:rFonts w:ascii="Times New Roman" w:hAnsi="Times New Roman" w:cs="Times New Roman"/>
          <w:sz w:val="24"/>
          <w:szCs w:val="24"/>
        </w:rPr>
        <w:t>.</w:t>
      </w:r>
    </w:p>
    <w:p w:rsidR="003C70F0" w:rsidRDefault="00E86CA9" w:rsidP="00E86CA9">
      <w:pPr>
        <w:pStyle w:val="ListParagraph"/>
        <w:numPr>
          <w:ilvl w:val="0"/>
          <w:numId w:val="2"/>
        </w:numPr>
        <w:spacing w:line="480" w:lineRule="auto"/>
        <w:ind w:right="144"/>
        <w:rPr>
          <w:rFonts w:ascii="Times New Roman" w:hAnsi="Times New Roman" w:cs="Times New Roman"/>
          <w:sz w:val="24"/>
          <w:szCs w:val="24"/>
        </w:rPr>
      </w:pPr>
      <w:r>
        <w:rPr>
          <w:rFonts w:ascii="Times New Roman" w:hAnsi="Times New Roman" w:cs="Times New Roman"/>
          <w:sz w:val="24"/>
          <w:szCs w:val="24"/>
        </w:rPr>
        <w:t>Organizational Financial Analysis Alternative</w:t>
      </w:r>
      <w:r w:rsidR="005727DB" w:rsidRPr="00E86CA9">
        <w:rPr>
          <w:rFonts w:ascii="Times New Roman" w:hAnsi="Times New Roman" w:cs="Times New Roman"/>
          <w:sz w:val="24"/>
          <w:szCs w:val="24"/>
        </w:rPr>
        <w:t xml:space="preserve">  </w:t>
      </w:r>
    </w:p>
    <w:p w:rsidR="00E86CA9" w:rsidRDefault="00E86CA9" w:rsidP="00E86CA9">
      <w:pPr>
        <w:pStyle w:val="ListParagraph"/>
        <w:spacing w:line="480" w:lineRule="auto"/>
        <w:ind w:left="144" w:right="144" w:firstLine="720"/>
        <w:rPr>
          <w:rFonts w:ascii="Times New Roman" w:hAnsi="Times New Roman" w:cs="Times New Roman"/>
          <w:sz w:val="24"/>
          <w:szCs w:val="24"/>
        </w:rPr>
      </w:pPr>
      <w:r>
        <w:rPr>
          <w:rFonts w:ascii="Times New Roman" w:hAnsi="Times New Roman" w:cs="Times New Roman"/>
          <w:sz w:val="24"/>
          <w:szCs w:val="24"/>
        </w:rPr>
        <w:t>The alternative for the organizational financial analysis are used by the government to make its financial decisions. This is majorly used to plan its budget for the next financial year. There are two models which are used here that are typical in budgeting processes</w:t>
      </w:r>
      <w:r w:rsidR="00EB5D56">
        <w:rPr>
          <w:rFonts w:ascii="Times New Roman" w:hAnsi="Times New Roman" w:cs="Times New Roman"/>
          <w:sz w:val="24"/>
          <w:szCs w:val="24"/>
        </w:rPr>
        <w:t xml:space="preserve"> (</w:t>
      </w:r>
      <w:r w:rsidR="00EB5D56">
        <w:t>Weaver, S. C., &amp; Weston, J. F. 2008, pg</w:t>
      </w:r>
      <w:r w:rsidR="00426F0A">
        <w:t>.</w:t>
      </w:r>
      <w:r w:rsidR="00EB5D56">
        <w:t xml:space="preserve"> 6). </w:t>
      </w:r>
      <w:r>
        <w:rPr>
          <w:rFonts w:ascii="Times New Roman" w:hAnsi="Times New Roman" w:cs="Times New Roman"/>
          <w:sz w:val="24"/>
          <w:szCs w:val="24"/>
        </w:rPr>
        <w:t xml:space="preserve">These are the incremental-change model and the rational approach. The </w:t>
      </w:r>
      <w:r w:rsidR="00CF287F">
        <w:rPr>
          <w:rFonts w:ascii="Times New Roman" w:hAnsi="Times New Roman" w:cs="Times New Roman"/>
          <w:sz w:val="24"/>
          <w:szCs w:val="24"/>
        </w:rPr>
        <w:t xml:space="preserve">rational approach is a systematic analysis the available alternatives and at the end selecting the best alternative. The incremental-change model states that the </w:t>
      </w:r>
      <w:r w:rsidR="007F0157">
        <w:rPr>
          <w:rFonts w:ascii="Times New Roman" w:hAnsi="Times New Roman" w:cs="Times New Roman"/>
          <w:sz w:val="24"/>
          <w:szCs w:val="24"/>
        </w:rPr>
        <w:t>current-year budget is always an outcome of the past compromises. Therefore it is a gradual change over the years.</w:t>
      </w:r>
    </w:p>
    <w:p w:rsidR="007F0157" w:rsidRDefault="007F0157" w:rsidP="00E86CA9">
      <w:pPr>
        <w:pStyle w:val="ListParagraph"/>
        <w:spacing w:line="480" w:lineRule="auto"/>
        <w:ind w:left="144" w:right="144" w:firstLine="720"/>
        <w:rPr>
          <w:rFonts w:ascii="Times New Roman" w:hAnsi="Times New Roman" w:cs="Times New Roman"/>
          <w:sz w:val="24"/>
          <w:szCs w:val="24"/>
        </w:rPr>
      </w:pPr>
    </w:p>
    <w:p w:rsidR="007F0157" w:rsidRPr="00426F0A" w:rsidRDefault="007F0157" w:rsidP="00426F0A">
      <w:pPr>
        <w:spacing w:line="480" w:lineRule="auto"/>
        <w:ind w:right="144"/>
        <w:rPr>
          <w:rFonts w:ascii="Times New Roman" w:hAnsi="Times New Roman" w:cs="Times New Roman"/>
          <w:sz w:val="24"/>
          <w:szCs w:val="24"/>
        </w:rPr>
      </w:pPr>
    </w:p>
    <w:p w:rsidR="007F0157" w:rsidRDefault="007F0157" w:rsidP="00E86CA9">
      <w:pPr>
        <w:pStyle w:val="ListParagraph"/>
        <w:spacing w:line="480" w:lineRule="auto"/>
        <w:ind w:left="144" w:right="144" w:firstLine="720"/>
        <w:rPr>
          <w:rFonts w:ascii="Times New Roman" w:hAnsi="Times New Roman" w:cs="Times New Roman"/>
          <w:sz w:val="24"/>
          <w:szCs w:val="24"/>
        </w:rPr>
      </w:pPr>
    </w:p>
    <w:p w:rsidR="007F0157" w:rsidRDefault="007F0157" w:rsidP="00EB5D56">
      <w:pPr>
        <w:pStyle w:val="ListParagraph"/>
        <w:spacing w:line="480" w:lineRule="auto"/>
        <w:ind w:left="144" w:right="144" w:firstLine="720"/>
        <w:jc w:val="center"/>
        <w:rPr>
          <w:rFonts w:ascii="Times New Roman" w:hAnsi="Times New Roman" w:cs="Times New Roman"/>
          <w:sz w:val="24"/>
          <w:szCs w:val="24"/>
        </w:rPr>
      </w:pPr>
      <w:r>
        <w:rPr>
          <w:rFonts w:ascii="Times New Roman" w:hAnsi="Times New Roman" w:cs="Times New Roman"/>
          <w:sz w:val="24"/>
          <w:szCs w:val="24"/>
        </w:rPr>
        <w:t>Referen</w:t>
      </w:r>
      <w:r w:rsidR="00EB5D56">
        <w:rPr>
          <w:rFonts w:ascii="Times New Roman" w:hAnsi="Times New Roman" w:cs="Times New Roman"/>
          <w:sz w:val="24"/>
          <w:szCs w:val="24"/>
        </w:rPr>
        <w:t>ces:</w:t>
      </w:r>
    </w:p>
    <w:p w:rsidR="00EB5D56" w:rsidRDefault="00EB5D56" w:rsidP="00EB5D56">
      <w:pPr>
        <w:pStyle w:val="ListParagraph"/>
        <w:spacing w:line="480" w:lineRule="auto"/>
        <w:ind w:left="864" w:right="144" w:hanging="720"/>
      </w:pPr>
      <w:r>
        <w:t xml:space="preserve">United States. (2010). </w:t>
      </w:r>
      <w:r>
        <w:rPr>
          <w:i/>
          <w:iCs/>
        </w:rPr>
        <w:t>The federal government's role in empowering Americans to make informed financial decisions: Hearing before the Oversight of Government Management, the Federal Workforce, and the District of Columbia Subcommittee of the Committee on Homeland Security and Governmental Affairs, United States Senate, One Hundred Eleventh Congress, first session, April 29, 2009</w:t>
      </w:r>
      <w:r>
        <w:t>. Washington: U.S. G.P.O.</w:t>
      </w:r>
    </w:p>
    <w:p w:rsidR="00EB5D56" w:rsidRDefault="00EB5D56" w:rsidP="00EB5D56">
      <w:pPr>
        <w:pStyle w:val="ListParagraph"/>
        <w:spacing w:line="480" w:lineRule="auto"/>
        <w:ind w:left="864" w:right="144" w:hanging="720"/>
      </w:pPr>
      <w:r>
        <w:t xml:space="preserve">Helfert, E. A. (2001). </w:t>
      </w:r>
      <w:r>
        <w:rPr>
          <w:i/>
          <w:iCs/>
        </w:rPr>
        <w:t>Financial analysis: tools and techniques: A guide for managers</w:t>
      </w:r>
      <w:r>
        <w:t>. Boston [etc.: McGraw-Hill.</w:t>
      </w:r>
    </w:p>
    <w:p w:rsidR="00EB5D56" w:rsidRDefault="00EB5D56" w:rsidP="00EB5D56">
      <w:pPr>
        <w:pStyle w:val="ListParagraph"/>
        <w:spacing w:line="480" w:lineRule="auto"/>
        <w:ind w:left="864" w:right="144" w:hanging="720"/>
      </w:pPr>
      <w:r>
        <w:t xml:space="preserve">Weaver, S. C., &amp; Weston, J. F. (2008). </w:t>
      </w:r>
      <w:r>
        <w:rPr>
          <w:i/>
          <w:iCs/>
        </w:rPr>
        <w:t>Strategic financial management: Applications of corporate finance</w:t>
      </w:r>
      <w:r>
        <w:t>. Mason, OH: Thomson/South-Western.</w:t>
      </w:r>
    </w:p>
    <w:p w:rsidR="00426F0A" w:rsidRPr="00E86CA9" w:rsidRDefault="00426F0A" w:rsidP="00EB5D56">
      <w:pPr>
        <w:pStyle w:val="ListParagraph"/>
        <w:spacing w:line="480" w:lineRule="auto"/>
        <w:ind w:left="864" w:right="144" w:hanging="720"/>
        <w:rPr>
          <w:rFonts w:ascii="Times New Roman" w:hAnsi="Times New Roman" w:cs="Times New Roman"/>
          <w:sz w:val="24"/>
          <w:szCs w:val="24"/>
        </w:rPr>
      </w:pPr>
      <w:r>
        <w:t xml:space="preserve">Schick, A., &amp; LoStracco, F. (2000). </w:t>
      </w:r>
      <w:r>
        <w:rPr>
          <w:i/>
          <w:iCs/>
        </w:rPr>
        <w:t>The federal budget: Politics, policy, process</w:t>
      </w:r>
      <w:r>
        <w:t>. Washington, DC: Brookings Inst. Press.</w:t>
      </w:r>
    </w:p>
    <w:sectPr w:rsidR="00426F0A" w:rsidRPr="00E86CA9" w:rsidSect="00EB5D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3F70" w:rsidRDefault="000E3F70" w:rsidP="00EB5D56">
      <w:pPr>
        <w:spacing w:after="0" w:line="240" w:lineRule="auto"/>
      </w:pPr>
      <w:r>
        <w:separator/>
      </w:r>
    </w:p>
  </w:endnote>
  <w:endnote w:type="continuationSeparator" w:id="1">
    <w:p w:rsidR="000E3F70" w:rsidRDefault="000E3F70" w:rsidP="00EB5D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3F70" w:rsidRDefault="000E3F70" w:rsidP="00EB5D56">
      <w:pPr>
        <w:spacing w:after="0" w:line="240" w:lineRule="auto"/>
      </w:pPr>
      <w:r>
        <w:separator/>
      </w:r>
    </w:p>
  </w:footnote>
  <w:footnote w:type="continuationSeparator" w:id="1">
    <w:p w:rsidR="000E3F70" w:rsidRDefault="000E3F70" w:rsidP="00EB5D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03249"/>
      <w:docPartObj>
        <w:docPartGallery w:val="Page Numbers (Top of Page)"/>
        <w:docPartUnique/>
      </w:docPartObj>
    </w:sdtPr>
    <w:sdtContent>
      <w:p w:rsidR="00EB5D56" w:rsidRDefault="00A80243" w:rsidP="00EB5D56">
        <w:pPr>
          <w:pStyle w:val="Header"/>
        </w:pPr>
        <w:r>
          <w:rPr>
            <w:sz w:val="24"/>
            <w:szCs w:val="24"/>
          </w:rPr>
          <w:t>EXPENDITURE AND REVENUE MATRIX AND SUMMARY</w:t>
        </w:r>
        <w:r>
          <w:rPr>
            <w:sz w:val="24"/>
            <w:szCs w:val="24"/>
          </w:rPr>
          <w:tab/>
        </w:r>
        <w:r w:rsidR="008019E5" w:rsidRPr="00A80243">
          <w:rPr>
            <w:rFonts w:ascii="Times New Roman" w:hAnsi="Times New Roman" w:cs="Times New Roman"/>
            <w:sz w:val="24"/>
            <w:szCs w:val="24"/>
          </w:rPr>
          <w:fldChar w:fldCharType="begin"/>
        </w:r>
        <w:r w:rsidR="00EB5D56" w:rsidRPr="00A80243">
          <w:rPr>
            <w:rFonts w:ascii="Times New Roman" w:hAnsi="Times New Roman" w:cs="Times New Roman"/>
            <w:sz w:val="24"/>
            <w:szCs w:val="24"/>
          </w:rPr>
          <w:instrText xml:space="preserve"> PAGE   \* MERGEFORMAT </w:instrText>
        </w:r>
        <w:r w:rsidR="008019E5" w:rsidRPr="00A80243">
          <w:rPr>
            <w:rFonts w:ascii="Times New Roman" w:hAnsi="Times New Roman" w:cs="Times New Roman"/>
            <w:sz w:val="24"/>
            <w:szCs w:val="24"/>
          </w:rPr>
          <w:fldChar w:fldCharType="separate"/>
        </w:r>
        <w:r w:rsidR="002570A1">
          <w:rPr>
            <w:rFonts w:ascii="Times New Roman" w:hAnsi="Times New Roman" w:cs="Times New Roman"/>
            <w:noProof/>
            <w:sz w:val="24"/>
            <w:szCs w:val="24"/>
          </w:rPr>
          <w:t>5</w:t>
        </w:r>
        <w:r w:rsidR="008019E5" w:rsidRPr="00A80243">
          <w:rPr>
            <w:rFonts w:ascii="Times New Roman" w:hAnsi="Times New Roman" w:cs="Times New Roman"/>
            <w:sz w:val="24"/>
            <w:szCs w:val="24"/>
          </w:rPr>
          <w:fldChar w:fldCharType="end"/>
        </w:r>
      </w:p>
    </w:sdtContent>
  </w:sdt>
  <w:p w:rsidR="00EB5D56" w:rsidRDefault="00EB5D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D56" w:rsidRPr="00EB5D56" w:rsidRDefault="00EB5D56">
    <w:pPr>
      <w:pStyle w:val="Header"/>
      <w:rPr>
        <w:rFonts w:ascii="Times New Roman" w:hAnsi="Times New Roman" w:cs="Times New Roman"/>
        <w:sz w:val="24"/>
        <w:szCs w:val="24"/>
      </w:rPr>
    </w:pPr>
    <w:r>
      <w:rPr>
        <w:rFonts w:ascii="Times New Roman" w:hAnsi="Times New Roman" w:cs="Times New Roman"/>
        <w:sz w:val="24"/>
        <w:szCs w:val="24"/>
      </w:rPr>
      <w:t xml:space="preserve">Running head: EXPENDITURE AND REVENUE MATRIX AND SUMMARY </w:t>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EB4245"/>
    <w:multiLevelType w:val="hybridMultilevel"/>
    <w:tmpl w:val="35C65CFA"/>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nsid w:val="699F53BB"/>
    <w:multiLevelType w:val="hybridMultilevel"/>
    <w:tmpl w:val="FAF899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84A8E"/>
    <w:rsid w:val="00057C24"/>
    <w:rsid w:val="00061792"/>
    <w:rsid w:val="000E3F70"/>
    <w:rsid w:val="002570A1"/>
    <w:rsid w:val="003C70F0"/>
    <w:rsid w:val="00426F0A"/>
    <w:rsid w:val="0053524A"/>
    <w:rsid w:val="005655AC"/>
    <w:rsid w:val="005727DB"/>
    <w:rsid w:val="00621BAD"/>
    <w:rsid w:val="0063318A"/>
    <w:rsid w:val="006512D6"/>
    <w:rsid w:val="006A0545"/>
    <w:rsid w:val="007F0157"/>
    <w:rsid w:val="008019E5"/>
    <w:rsid w:val="00A80243"/>
    <w:rsid w:val="00BE79A6"/>
    <w:rsid w:val="00CF287F"/>
    <w:rsid w:val="00D560B6"/>
    <w:rsid w:val="00E84A8E"/>
    <w:rsid w:val="00E86CA9"/>
    <w:rsid w:val="00EB5D56"/>
    <w:rsid w:val="00EE5E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7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5AC"/>
    <w:pPr>
      <w:ind w:left="720"/>
      <w:contextualSpacing/>
    </w:pPr>
  </w:style>
  <w:style w:type="paragraph" w:styleId="Header">
    <w:name w:val="header"/>
    <w:basedOn w:val="Normal"/>
    <w:link w:val="HeaderChar"/>
    <w:uiPriority w:val="99"/>
    <w:unhideWhenUsed/>
    <w:rsid w:val="00EB5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56"/>
  </w:style>
  <w:style w:type="paragraph" w:styleId="Footer">
    <w:name w:val="footer"/>
    <w:basedOn w:val="Normal"/>
    <w:link w:val="FooterChar"/>
    <w:uiPriority w:val="99"/>
    <w:semiHidden/>
    <w:unhideWhenUsed/>
    <w:rsid w:val="00EB5D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5D56"/>
  </w:style>
  <w:style w:type="table" w:styleId="TableGrid">
    <w:name w:val="Table Grid"/>
    <w:basedOn w:val="TableNormal"/>
    <w:uiPriority w:val="59"/>
    <w:rsid w:val="00621B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dc:creator>
  <cp:lastModifiedBy>Marl</cp:lastModifiedBy>
  <cp:revision>2</cp:revision>
  <dcterms:created xsi:type="dcterms:W3CDTF">2017-03-24T05:05:00Z</dcterms:created>
  <dcterms:modified xsi:type="dcterms:W3CDTF">2017-03-24T05:05:00Z</dcterms:modified>
</cp:coreProperties>
</file>