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1023" w:rsidRPr="00185DA2" w:rsidRDefault="00C91023" w:rsidP="00C91023">
      <w:pPr>
        <w:pStyle w:val="ListParagraph"/>
        <w:numPr>
          <w:ilvl w:val="0"/>
          <w:numId w:val="1"/>
        </w:numPr>
        <w:rPr>
          <w:b/>
          <w:bCs/>
        </w:rPr>
      </w:pPr>
      <w:r w:rsidRPr="00185DA2">
        <w:rPr>
          <w:b/>
          <w:bCs/>
        </w:rPr>
        <w:t>Introduction:</w:t>
      </w:r>
    </w:p>
    <w:p w:rsidR="00C91023" w:rsidRDefault="00C91023" w:rsidP="00C91023">
      <w:pPr>
        <w:ind w:left="360"/>
      </w:pPr>
    </w:p>
    <w:p w:rsidR="00C91023" w:rsidRDefault="00C91023" w:rsidP="00C91023">
      <w:proofErr w:type="spellStart"/>
      <w:r>
        <w:t>Microstrip</w:t>
      </w:r>
      <w:r w:rsidR="004C483A">
        <w:t>antennas</w:t>
      </w:r>
      <w:proofErr w:type="spellEnd"/>
      <w:r w:rsidR="004C483A">
        <w:t xml:space="preserve"> are</w:t>
      </w:r>
      <w:r>
        <w:t xml:space="preserve"> widely employed in communication system and seekers.Microstrip antenna </w:t>
      </w:r>
      <w:r w:rsidR="004C483A">
        <w:t>posse’s</w:t>
      </w:r>
      <w:r>
        <w:t xml:space="preserve"> attractive features such as low profile, flexible, light weight, small volume and low production </w:t>
      </w:r>
      <w:r w:rsidR="006D44DA">
        <w:t>cost. In</w:t>
      </w:r>
      <w:r>
        <w:t xml:space="preserve"> addition, the benefit of a compact low cost feed network is attained by integrating the RF fronted with the radiation elements on the same substate.Microstrip antenna are widely presented in books and papers in the last </w:t>
      </w:r>
      <w:r w:rsidR="006D44DA">
        <w:t>decade [</w:t>
      </w:r>
      <w:r>
        <w:t xml:space="preserve">1-7]. </w:t>
      </w:r>
      <w:r w:rsidR="006D44DA">
        <w:t>However, the</w:t>
      </w:r>
      <w:r>
        <w:t xml:space="preserve"> effect of human body on the electrical performance of wearable antenna at 434MHz is not presented [8-13].RF transmission properties of human tissues have been investigated in several </w:t>
      </w:r>
      <w:r w:rsidR="006D44DA">
        <w:t>articles</w:t>
      </w:r>
      <w:r>
        <w:t>[8-</w:t>
      </w:r>
      <w:r w:rsidR="006D44DA">
        <w:t xml:space="preserve">9].Several wearable antennas have been presented in the last decade[10-14].A review of wearable and body mounted antennas designed and developed for various application at different frequency band over the last decade  can be found in [10].In[11] meander wearable antennas in close proximity of a human body are presented in the frequency range between 800MHz and 2700MHz. In[12] a textile antenna performance in the </w:t>
      </w:r>
      <w:r w:rsidR="004C483A">
        <w:t>vicinity</w:t>
      </w:r>
      <w:r w:rsidR="006D44DA">
        <w:t xml:space="preserve"> of the human body is presented at 2.4GHz.In[13] the authors concluded that wearable antenna need to be shorter by 15% to 25% from the antenna in free-space.Measurment of the antennas presented in [10-13] were developed mostly for cellular </w:t>
      </w:r>
      <w:r w:rsidR="004C483A">
        <w:t>application. Requirements</w:t>
      </w:r>
      <w:r w:rsidR="006D44DA">
        <w:t xml:space="preserve"> and the frequency range for medical application are different from </w:t>
      </w:r>
      <w:r w:rsidR="004C483A">
        <w:t>those cellular applications</w:t>
      </w:r>
      <w:r w:rsidR="006D44DA">
        <w:t>.</w:t>
      </w:r>
    </w:p>
    <w:p w:rsidR="00185DA2" w:rsidRDefault="00185DA2" w:rsidP="00C91023"/>
    <w:p w:rsidR="00185DA2" w:rsidRPr="003E15F4" w:rsidRDefault="00185DA2" w:rsidP="00C91023">
      <w:pPr>
        <w:rPr>
          <w:b/>
          <w:bCs/>
        </w:rPr>
      </w:pPr>
    </w:p>
    <w:p w:rsidR="00185DA2" w:rsidRPr="003E15F4" w:rsidRDefault="00185DA2" w:rsidP="00185DA2">
      <w:pPr>
        <w:pStyle w:val="ListParagraph"/>
        <w:numPr>
          <w:ilvl w:val="0"/>
          <w:numId w:val="1"/>
        </w:numPr>
        <w:rPr>
          <w:b/>
          <w:bCs/>
        </w:rPr>
      </w:pPr>
      <w:r w:rsidRPr="003E15F4">
        <w:rPr>
          <w:b/>
          <w:bCs/>
        </w:rPr>
        <w:t>Dually polarized 434 MHz printed antenna</w:t>
      </w:r>
    </w:p>
    <w:p w:rsidR="00185DA2" w:rsidRDefault="00185DA2" w:rsidP="00185DA2">
      <w:pPr>
        <w:pStyle w:val="ListParagraph"/>
      </w:pPr>
    </w:p>
    <w:p w:rsidR="00185DA2" w:rsidRDefault="00185DA2" w:rsidP="00185DA2">
      <w:pPr>
        <w:pStyle w:val="ListParagraph"/>
      </w:pPr>
      <w:r>
        <w:t xml:space="preserve">A new compact </w:t>
      </w:r>
      <w:proofErr w:type="spellStart"/>
      <w:r>
        <w:t>microstrip</w:t>
      </w:r>
      <w:proofErr w:type="spellEnd"/>
      <w:r>
        <w:t xml:space="preserve"> loaded dipole antennas has been designed to provide horizontal polarization. The antenna dimensions have been optimized to operate on the human body by employing Agilent Advanced Design </w:t>
      </w:r>
      <w:r w:rsidR="005173F4">
        <w:t>System (</w:t>
      </w:r>
      <w:r>
        <w:t xml:space="preserve">ADS) </w:t>
      </w:r>
      <w:r w:rsidR="005173F4">
        <w:t>software [</w:t>
      </w:r>
      <w:r>
        <w:t xml:space="preserve">16].The antenna consist of two layers. The first layer consists of R03035 0.8 mm dielectric substrate. The second layer </w:t>
      </w:r>
      <w:r w:rsidR="005173F4">
        <w:t>consists</w:t>
      </w:r>
      <w:r>
        <w:t xml:space="preserve"> of RT-Duroid 5880 0.8 mm dielectric </w:t>
      </w:r>
      <w:r w:rsidR="005173F4">
        <w:t>substrate. The</w:t>
      </w:r>
      <w:r>
        <w:t xml:space="preserve"> substrate thickness determines the antenna </w:t>
      </w:r>
      <w:r w:rsidR="005173F4">
        <w:t>bandwidth. However</w:t>
      </w:r>
      <w:r>
        <w:t xml:space="preserve">, </w:t>
      </w:r>
      <w:r w:rsidR="005173F4">
        <w:t>thinnerantennas areflexible. Thickerantenna has</w:t>
      </w:r>
      <w:r>
        <w:t xml:space="preserve"> been designed with wider </w:t>
      </w:r>
      <w:r w:rsidR="005173F4">
        <w:t>bandwidth. The</w:t>
      </w:r>
      <w:r>
        <w:t xml:space="preserve"> printed </w:t>
      </w:r>
      <w:r w:rsidR="005173F4">
        <w:t>dipole and</w:t>
      </w:r>
      <w:r>
        <w:t xml:space="preserve"> the slot antenna provide dual orthogonal</w:t>
      </w:r>
      <w:r w:rsidR="005173F4">
        <w:t xml:space="preserve"> polarizations. The</w:t>
      </w:r>
      <w:r w:rsidR="003E15F4">
        <w:t xml:space="preserve"> dimensions of the dual polarized antenna presented in </w:t>
      </w:r>
      <w:r w:rsidR="003E15F4" w:rsidRPr="003E15F4">
        <w:rPr>
          <w:color w:val="C00000"/>
        </w:rPr>
        <w:t>figure 1</w:t>
      </w:r>
      <w:r w:rsidR="003E15F4">
        <w:t>are 26 X 6 X 0.16 cm. the antenna may be used as wearable antenna on a human body. The antenna may be attached to the patient shirt, stomach, or in the back zone. The antenna has been analyzed by using Agilent ADS software.</w:t>
      </w:r>
    </w:p>
    <w:p w:rsidR="00AB52E0" w:rsidRDefault="00AB52E0" w:rsidP="00185DA2">
      <w:pPr>
        <w:pStyle w:val="ListParagraph"/>
      </w:pPr>
    </w:p>
    <w:p w:rsidR="00AB52E0" w:rsidRDefault="00AB52E0" w:rsidP="00185DA2">
      <w:pPr>
        <w:pStyle w:val="ListParagraph"/>
      </w:pPr>
    </w:p>
    <w:p w:rsidR="00AB52E0" w:rsidRDefault="00AB52E0" w:rsidP="00185DA2">
      <w:pPr>
        <w:pStyle w:val="ListParagraph"/>
      </w:pPr>
    </w:p>
    <w:p w:rsidR="00AB52E0" w:rsidRDefault="00AB52E0" w:rsidP="00185DA2">
      <w:pPr>
        <w:pStyle w:val="ListParagraph"/>
      </w:pPr>
    </w:p>
    <w:p w:rsidR="00AB52E0" w:rsidRDefault="00AB52E0" w:rsidP="00185DA2">
      <w:pPr>
        <w:pStyle w:val="ListParagraph"/>
      </w:pPr>
    </w:p>
    <w:p w:rsidR="00AB52E0" w:rsidRDefault="00AB52E0" w:rsidP="00E44BBE"/>
    <w:p w:rsidR="00EA516B" w:rsidRPr="00E44BBE" w:rsidRDefault="00EA516B" w:rsidP="00E44BBE">
      <w:pPr>
        <w:pStyle w:val="ListParagraph"/>
        <w:numPr>
          <w:ilvl w:val="0"/>
          <w:numId w:val="1"/>
        </w:numPr>
        <w:autoSpaceDE w:val="0"/>
        <w:autoSpaceDN w:val="0"/>
        <w:adjustRightInd w:val="0"/>
        <w:spacing w:after="0" w:line="240" w:lineRule="auto"/>
        <w:rPr>
          <w:b/>
          <w:bCs/>
        </w:rPr>
      </w:pPr>
      <w:r w:rsidRPr="00E44BBE">
        <w:rPr>
          <w:b/>
          <w:bCs/>
        </w:rPr>
        <w:lastRenderedPageBreak/>
        <w:t xml:space="preserve"> Wearable antenna</w:t>
      </w:r>
    </w:p>
    <w:p w:rsidR="00EA516B" w:rsidRPr="00EA516B" w:rsidRDefault="00EA516B" w:rsidP="00EA516B">
      <w:pPr>
        <w:autoSpaceDE w:val="0"/>
        <w:autoSpaceDN w:val="0"/>
        <w:adjustRightInd w:val="0"/>
        <w:spacing w:after="0" w:line="240" w:lineRule="auto"/>
      </w:pPr>
    </w:p>
    <w:p w:rsidR="00AB52E0" w:rsidRDefault="00EA516B" w:rsidP="00224FBA">
      <w:pPr>
        <w:autoSpaceDE w:val="0"/>
        <w:autoSpaceDN w:val="0"/>
        <w:adjustRightInd w:val="0"/>
        <w:spacing w:after="0" w:line="240" w:lineRule="auto"/>
      </w:pPr>
      <w:r w:rsidRPr="00EA516B">
        <w:t xml:space="preserve">An application of the proposed antenna is shown in </w:t>
      </w:r>
      <w:r w:rsidRPr="00E44BBE">
        <w:rPr>
          <w:color w:val="C00000"/>
        </w:rPr>
        <w:t>Figure 18</w:t>
      </w:r>
      <w:r w:rsidRPr="00EA516B">
        <w:t>. Three to four folded dipole or</w:t>
      </w:r>
      <w:r w:rsidR="00224FBA">
        <w:t>l</w:t>
      </w:r>
      <w:r w:rsidR="00224FBA" w:rsidRPr="00EA516B">
        <w:t>oop</w:t>
      </w:r>
      <w:r w:rsidRPr="00EA516B">
        <w:t xml:space="preserve"> antennas may be assembled in a belt and attached to the patient stomach. The cable from</w:t>
      </w:r>
      <w:r w:rsidR="00224FBA">
        <w:t xml:space="preserve"> each antenna </w:t>
      </w:r>
      <w:r w:rsidRPr="00EA516B">
        <w:t xml:space="preserve">is connected to a recorder. The received signal is routed to a switching </w:t>
      </w:r>
      <w:r w:rsidR="00E44BBE" w:rsidRPr="00EA516B">
        <w:t>matrix. The</w:t>
      </w:r>
      <w:r w:rsidRPr="00EA516B">
        <w:t xml:space="preserve"> signal with the highest level is selected during the medical test. The antennas receive asignal that is transmitted from various positions in the human body. Folded antennas may bealso attached on the patient back in order to improve the level of the received signal fromdifferent locations in the human body. </w:t>
      </w:r>
      <w:r w:rsidRPr="00E44BBE">
        <w:rPr>
          <w:color w:val="C00000"/>
        </w:rPr>
        <w:t>Figure 19</w:t>
      </w:r>
      <w:r w:rsidRPr="00EA516B">
        <w:t xml:space="preserve"> and </w:t>
      </w:r>
      <w:r w:rsidRPr="00224FBA">
        <w:rPr>
          <w:color w:val="C00000"/>
        </w:rPr>
        <w:t>Figure 20</w:t>
      </w:r>
      <w:r w:rsidRPr="00EA516B">
        <w:t xml:space="preserve"> show various antenna locationson the back and front of the human body for different medical applications.</w:t>
      </w:r>
    </w:p>
    <w:p w:rsidR="009C7FE9" w:rsidRDefault="009C7FE9" w:rsidP="00224FBA">
      <w:pPr>
        <w:autoSpaceDE w:val="0"/>
        <w:autoSpaceDN w:val="0"/>
        <w:adjustRightInd w:val="0"/>
        <w:spacing w:after="0" w:line="240" w:lineRule="auto"/>
      </w:pPr>
    </w:p>
    <w:p w:rsidR="009C7FE9" w:rsidRDefault="009C7FE9" w:rsidP="00224FBA">
      <w:pPr>
        <w:autoSpaceDE w:val="0"/>
        <w:autoSpaceDN w:val="0"/>
        <w:adjustRightInd w:val="0"/>
        <w:spacing w:after="0" w:line="240" w:lineRule="auto"/>
      </w:pPr>
    </w:p>
    <w:p w:rsidR="009C7FE9" w:rsidRDefault="009C7FE9" w:rsidP="00224FBA">
      <w:pPr>
        <w:autoSpaceDE w:val="0"/>
        <w:autoSpaceDN w:val="0"/>
        <w:adjustRightInd w:val="0"/>
        <w:spacing w:after="0" w:line="240" w:lineRule="auto"/>
      </w:pPr>
    </w:p>
    <w:p w:rsidR="009C7FE9" w:rsidRDefault="009C7FE9" w:rsidP="00224FBA">
      <w:pPr>
        <w:autoSpaceDE w:val="0"/>
        <w:autoSpaceDN w:val="0"/>
        <w:adjustRightInd w:val="0"/>
        <w:spacing w:after="0" w:line="240" w:lineRule="auto"/>
      </w:pPr>
    </w:p>
    <w:p w:rsidR="009C7FE9" w:rsidRPr="009C7FE9" w:rsidRDefault="009C7FE9" w:rsidP="00224FBA">
      <w:pPr>
        <w:autoSpaceDE w:val="0"/>
        <w:autoSpaceDN w:val="0"/>
        <w:adjustRightInd w:val="0"/>
        <w:spacing w:after="0" w:line="240" w:lineRule="auto"/>
        <w:rPr>
          <w:b/>
          <w:bCs/>
        </w:rPr>
      </w:pPr>
    </w:p>
    <w:p w:rsidR="009C7FE9" w:rsidRDefault="009C7FE9" w:rsidP="009C7FE9">
      <w:pPr>
        <w:autoSpaceDE w:val="0"/>
        <w:autoSpaceDN w:val="0"/>
        <w:adjustRightInd w:val="0"/>
        <w:spacing w:after="0" w:line="240" w:lineRule="auto"/>
        <w:rPr>
          <w:b/>
          <w:bCs/>
        </w:rPr>
      </w:pPr>
      <w:r w:rsidRPr="009C7FE9">
        <w:rPr>
          <w:b/>
          <w:bCs/>
        </w:rPr>
        <w:t>8. Compact wearable RFID antennas</w:t>
      </w:r>
    </w:p>
    <w:p w:rsidR="009C7FE9" w:rsidRPr="009C7FE9" w:rsidRDefault="009C7FE9" w:rsidP="009C7FE9">
      <w:pPr>
        <w:autoSpaceDE w:val="0"/>
        <w:autoSpaceDN w:val="0"/>
        <w:adjustRightInd w:val="0"/>
        <w:spacing w:after="0" w:line="240" w:lineRule="auto"/>
        <w:rPr>
          <w:b/>
          <w:bCs/>
        </w:rPr>
      </w:pPr>
    </w:p>
    <w:p w:rsidR="009C7FE9" w:rsidRPr="009C7FE9" w:rsidRDefault="009C7FE9" w:rsidP="009C7FE9">
      <w:pPr>
        <w:autoSpaceDE w:val="0"/>
        <w:autoSpaceDN w:val="0"/>
        <w:adjustRightInd w:val="0"/>
        <w:spacing w:after="0" w:line="240" w:lineRule="auto"/>
      </w:pPr>
      <w:r w:rsidRPr="009C7FE9">
        <w:t>RFID (Radio Frequency Identification) is an electronic method of exchanging data over radiofrequency waves. There are three major components in RFID system: Transponder (Tag)</w:t>
      </w:r>
      <w:proofErr w:type="gramStart"/>
      <w:r w:rsidRPr="009C7FE9">
        <w:t>,Antenna</w:t>
      </w:r>
      <w:proofErr w:type="gramEnd"/>
      <w:r w:rsidRPr="009C7FE9">
        <w:t xml:space="preserve"> and a Controller. The RFID tag, antenna and controller may be assembled on the sameboard. </w:t>
      </w:r>
      <w:proofErr w:type="spellStart"/>
      <w:r w:rsidRPr="009C7FE9">
        <w:t>Microstrip</w:t>
      </w:r>
      <w:proofErr w:type="spellEnd"/>
      <w:r w:rsidRPr="009C7FE9">
        <w:t xml:space="preserve"> antennas are widely presented in books and papers in the last decade [1-7].However, compact wearable printed antennas are not widely used at 13.5MHz RIFD </w:t>
      </w:r>
      <w:proofErr w:type="spellStart"/>
      <w:r w:rsidRPr="009C7FE9">
        <w:t>systems.HF</w:t>
      </w:r>
      <w:proofErr w:type="spellEnd"/>
      <w:r w:rsidRPr="009C7FE9">
        <w:t xml:space="preserve"> tags work best at close range but are more effective at penetrating non-metal </w:t>
      </w:r>
      <w:proofErr w:type="spellStart"/>
      <w:r w:rsidRPr="009C7FE9">
        <w:t>objectsespecially</w:t>
      </w:r>
      <w:proofErr w:type="spellEnd"/>
      <w:r w:rsidRPr="009C7FE9">
        <w:t xml:space="preserve"> objects with high water </w:t>
      </w:r>
      <w:proofErr w:type="spellStart"/>
      <w:r w:rsidRPr="009C7FE9">
        <w:t>content.A</w:t>
      </w:r>
      <w:proofErr w:type="spellEnd"/>
      <w:r w:rsidRPr="009C7FE9">
        <w:t xml:space="preserve"> new class of wideband compact printed and </w:t>
      </w:r>
      <w:proofErr w:type="spellStart"/>
      <w:r w:rsidRPr="009C7FE9">
        <w:t>microstrip</w:t>
      </w:r>
      <w:proofErr w:type="spellEnd"/>
      <w:r w:rsidRPr="009C7FE9">
        <w:t xml:space="preserve"> antennas for RFID applications </w:t>
      </w:r>
      <w:proofErr w:type="spellStart"/>
      <w:r w:rsidRPr="009C7FE9">
        <w:t>ispresented</w:t>
      </w:r>
      <w:proofErr w:type="spellEnd"/>
      <w:r w:rsidRPr="009C7FE9">
        <w:t xml:space="preserve"> in this chapter.</w:t>
      </w:r>
    </w:p>
    <w:p w:rsidR="009C7FE9" w:rsidRDefault="009C7FE9" w:rsidP="00600CC8">
      <w:pPr>
        <w:autoSpaceDE w:val="0"/>
        <w:autoSpaceDN w:val="0"/>
        <w:adjustRightInd w:val="0"/>
        <w:spacing w:after="0" w:line="240" w:lineRule="auto"/>
      </w:pPr>
      <w:r w:rsidRPr="009C7FE9">
        <w:t xml:space="preserve">RF transmission properties of human tissues have been investigated in several papers [8-9].The effect of human body on the antenna performance is investigated in this chapter. </w:t>
      </w:r>
      <w:proofErr w:type="spellStart"/>
      <w:r w:rsidRPr="009C7FE9">
        <w:t>Theproposed</w:t>
      </w:r>
      <w:proofErr w:type="spellEnd"/>
      <w:r w:rsidRPr="009C7FE9">
        <w:t xml:space="preserve"> antennas may be used as wearable antennas on persons or animals. The </w:t>
      </w:r>
      <w:proofErr w:type="spellStart"/>
      <w:r w:rsidRPr="009C7FE9">
        <w:t>proposedantennas</w:t>
      </w:r>
      <w:proofErr w:type="spellEnd"/>
      <w:r w:rsidRPr="009C7FE9">
        <w:t xml:space="preserve"> may be attached to cars, trucks, containers and other various objects.</w:t>
      </w:r>
    </w:p>
    <w:p w:rsidR="002448BC" w:rsidRDefault="002448BC" w:rsidP="00600CC8">
      <w:pPr>
        <w:autoSpaceDE w:val="0"/>
        <w:autoSpaceDN w:val="0"/>
        <w:adjustRightInd w:val="0"/>
        <w:spacing w:after="0" w:line="240" w:lineRule="auto"/>
      </w:pPr>
    </w:p>
    <w:p w:rsidR="002448BC" w:rsidRDefault="002448BC" w:rsidP="00600CC8">
      <w:pPr>
        <w:autoSpaceDE w:val="0"/>
        <w:autoSpaceDN w:val="0"/>
        <w:adjustRightInd w:val="0"/>
        <w:spacing w:after="0" w:line="240" w:lineRule="auto"/>
      </w:pPr>
    </w:p>
    <w:p w:rsidR="002448BC" w:rsidRDefault="002448BC" w:rsidP="00600CC8">
      <w:pPr>
        <w:autoSpaceDE w:val="0"/>
        <w:autoSpaceDN w:val="0"/>
        <w:adjustRightInd w:val="0"/>
        <w:spacing w:after="0" w:line="240" w:lineRule="auto"/>
      </w:pPr>
    </w:p>
    <w:p w:rsidR="002448BC" w:rsidRDefault="002448BC" w:rsidP="00600CC8">
      <w:pPr>
        <w:autoSpaceDE w:val="0"/>
        <w:autoSpaceDN w:val="0"/>
        <w:adjustRightInd w:val="0"/>
        <w:spacing w:after="0" w:line="240" w:lineRule="auto"/>
      </w:pPr>
    </w:p>
    <w:p w:rsidR="002448BC" w:rsidRDefault="002448BC" w:rsidP="00600CC8">
      <w:pPr>
        <w:autoSpaceDE w:val="0"/>
        <w:autoSpaceDN w:val="0"/>
        <w:adjustRightInd w:val="0"/>
        <w:spacing w:after="0" w:line="240" w:lineRule="auto"/>
      </w:pPr>
    </w:p>
    <w:p w:rsidR="002448BC" w:rsidRDefault="002448BC" w:rsidP="002448BC">
      <w:pPr>
        <w:autoSpaceDE w:val="0"/>
        <w:autoSpaceDN w:val="0"/>
        <w:adjustRightInd w:val="0"/>
        <w:spacing w:after="0" w:line="240" w:lineRule="auto"/>
        <w:rPr>
          <w:b/>
          <w:bCs/>
        </w:rPr>
      </w:pPr>
      <w:r w:rsidRPr="002448BC">
        <w:rPr>
          <w:b/>
          <w:bCs/>
        </w:rPr>
        <w:t>8.1. Dual polarized 13.5MHz compact printed antenna</w:t>
      </w:r>
    </w:p>
    <w:p w:rsidR="002448BC" w:rsidRPr="002448BC" w:rsidRDefault="002448BC" w:rsidP="002448BC">
      <w:pPr>
        <w:autoSpaceDE w:val="0"/>
        <w:autoSpaceDN w:val="0"/>
        <w:adjustRightInd w:val="0"/>
        <w:spacing w:after="0" w:line="240" w:lineRule="auto"/>
        <w:rPr>
          <w:b/>
          <w:bCs/>
        </w:rPr>
      </w:pPr>
    </w:p>
    <w:p w:rsidR="002448BC" w:rsidRDefault="002448BC" w:rsidP="002448BC">
      <w:pPr>
        <w:autoSpaceDE w:val="0"/>
        <w:autoSpaceDN w:val="0"/>
        <w:adjustRightInd w:val="0"/>
        <w:spacing w:after="0" w:line="240" w:lineRule="auto"/>
      </w:pPr>
      <w:r w:rsidRPr="002448BC">
        <w:t xml:space="preserve">One of the most critical elements of any RFID system is the electrical performance of itsantenna. The antenna is the main component for transferring energy from the transmitter tothe passive RFID tags, receiving the transponder's replying signal and avoiding in-bandinterference from electrical noise and other nearby RFID components. Low profile compactprinted antennas are crucial in the development of RIFD </w:t>
      </w:r>
      <w:proofErr w:type="spellStart"/>
      <w:r w:rsidRPr="002448BC">
        <w:t>systems.A</w:t>
      </w:r>
      <w:proofErr w:type="spellEnd"/>
      <w:r w:rsidRPr="002448BC">
        <w:t xml:space="preserve"> new compact </w:t>
      </w:r>
      <w:proofErr w:type="spellStart"/>
      <w:r w:rsidRPr="002448BC">
        <w:t>microstrip</w:t>
      </w:r>
      <w:proofErr w:type="spellEnd"/>
      <w:r w:rsidRPr="002448BC">
        <w:t xml:space="preserve"> loaded dipole antennas has been designed at 13.5MHz to providehorizontal polarization. The antenna consists of two layers. The first layer consists of FR4326 Advancement in </w:t>
      </w:r>
      <w:proofErr w:type="spellStart"/>
      <w:r w:rsidRPr="002448BC">
        <w:t>Microstrip</w:t>
      </w:r>
      <w:proofErr w:type="spellEnd"/>
      <w:r w:rsidRPr="002448BC">
        <w:t xml:space="preserve"> Antennas with Recent Applications0.8mm dielectric substrate. The second layer consists of </w:t>
      </w:r>
      <w:proofErr w:type="spellStart"/>
      <w:r w:rsidRPr="002448BC">
        <w:t>Kapton</w:t>
      </w:r>
      <w:proofErr w:type="spellEnd"/>
      <w:r w:rsidRPr="002448BC">
        <w:t xml:space="preserve"> 0.8mm dielectric </w:t>
      </w:r>
      <w:proofErr w:type="spellStart"/>
      <w:r w:rsidRPr="002448BC">
        <w:t>substrate.The</w:t>
      </w:r>
      <w:proofErr w:type="spellEnd"/>
      <w:r w:rsidRPr="002448BC">
        <w:t xml:space="preserve"> substrate thickness determines the antenna bandwidth. A printed slot antenna providesa vertical polarization. The proposed antenna is dual polarized. The printed dipole and theslot antenna provide dual orthogonal polarizations. The dual polarized RFID antenna is shownin </w:t>
      </w:r>
      <w:r w:rsidRPr="002448BC">
        <w:rPr>
          <w:color w:val="C00000"/>
        </w:rPr>
        <w:t>Figure 40</w:t>
      </w:r>
      <w:r w:rsidRPr="002448BC">
        <w:t>. The antenna dimensions are 6.4x6.4x0.16cm. The antenna may be attached to thecustomer shirt in the customer stomach or back zone. The antenna has been analyzed by usingAgilent ADS software.</w:t>
      </w:r>
    </w:p>
    <w:p w:rsidR="00D67FAE" w:rsidRPr="003E15F4" w:rsidRDefault="00D67FAE" w:rsidP="002448BC">
      <w:pPr>
        <w:autoSpaceDE w:val="0"/>
        <w:autoSpaceDN w:val="0"/>
        <w:adjustRightInd w:val="0"/>
        <w:spacing w:after="0" w:line="240" w:lineRule="auto"/>
      </w:pPr>
    </w:p>
    <w:p w:rsidR="00D67FAE" w:rsidRDefault="00D67FAE" w:rsidP="00D67FAE">
      <w:pPr>
        <w:autoSpaceDE w:val="0"/>
        <w:autoSpaceDN w:val="0"/>
        <w:adjustRightInd w:val="0"/>
        <w:spacing w:after="0" w:line="240" w:lineRule="auto"/>
        <w:rPr>
          <w:b/>
          <w:bCs/>
        </w:rPr>
      </w:pPr>
      <w:r w:rsidRPr="00D67FAE">
        <w:rPr>
          <w:b/>
          <w:bCs/>
        </w:rPr>
        <w:t>8.4. Proposed antenna applications</w:t>
      </w:r>
    </w:p>
    <w:p w:rsidR="00D67FAE" w:rsidRPr="00D67FAE" w:rsidRDefault="00D67FAE" w:rsidP="00D67FAE">
      <w:pPr>
        <w:autoSpaceDE w:val="0"/>
        <w:autoSpaceDN w:val="0"/>
        <w:adjustRightInd w:val="0"/>
        <w:spacing w:after="0" w:line="240" w:lineRule="auto"/>
        <w:rPr>
          <w:b/>
          <w:bCs/>
        </w:rPr>
      </w:pPr>
    </w:p>
    <w:p w:rsidR="002448BC" w:rsidRDefault="00D67FAE" w:rsidP="00D67FAE">
      <w:pPr>
        <w:autoSpaceDE w:val="0"/>
        <w:autoSpaceDN w:val="0"/>
        <w:adjustRightInd w:val="0"/>
        <w:spacing w:after="0" w:line="240" w:lineRule="auto"/>
        <w:rPr>
          <w:rFonts w:ascii="PalatinoLinotype-Roman" w:eastAsia="PalatinoLinotype-Roman" w:hAnsi="PalatinoLinotype-Bold" w:cs="PalatinoLinotype-Roman"/>
          <w:sz w:val="18"/>
          <w:szCs w:val="18"/>
        </w:rPr>
      </w:pPr>
      <w:r w:rsidRPr="00D67FAE">
        <w:t xml:space="preserve">An application of the proposed antenna is shown in </w:t>
      </w:r>
      <w:r w:rsidRPr="00D67FAE">
        <w:rPr>
          <w:color w:val="C00000"/>
        </w:rPr>
        <w:t>Figure 51</w:t>
      </w:r>
      <w:r w:rsidRPr="00D67FAE">
        <w:t>. The RFID antennas may beassembled in a belt and attached to the customer stomach. The antennas may be employed astransmitting or as receiving antennas. The antennas may receive or transmit information tomedical systems</w:t>
      </w:r>
      <w:r>
        <w:rPr>
          <w:rFonts w:ascii="PalatinoLinotype-Roman" w:eastAsia="PalatinoLinotype-Roman" w:hAnsi="PalatinoLinotype-Bold" w:cs="PalatinoLinotype-Roman"/>
          <w:sz w:val="18"/>
          <w:szCs w:val="18"/>
        </w:rPr>
        <w:t>.</w:t>
      </w:r>
    </w:p>
    <w:p w:rsidR="002B285B" w:rsidRDefault="002B285B" w:rsidP="00D67FAE">
      <w:pPr>
        <w:autoSpaceDE w:val="0"/>
        <w:autoSpaceDN w:val="0"/>
        <w:adjustRightInd w:val="0"/>
        <w:spacing w:after="0" w:line="240" w:lineRule="auto"/>
        <w:rPr>
          <w:rFonts w:ascii="PalatinoLinotype-Roman" w:eastAsia="PalatinoLinotype-Roman" w:hAnsi="PalatinoLinotype-Bold" w:cs="PalatinoLinotype-Roman"/>
          <w:sz w:val="18"/>
          <w:szCs w:val="18"/>
        </w:rPr>
      </w:pPr>
    </w:p>
    <w:p w:rsidR="002B285B" w:rsidRDefault="002B285B" w:rsidP="00D67FAE">
      <w:pPr>
        <w:autoSpaceDE w:val="0"/>
        <w:autoSpaceDN w:val="0"/>
        <w:adjustRightInd w:val="0"/>
        <w:spacing w:after="0" w:line="240" w:lineRule="auto"/>
        <w:rPr>
          <w:rFonts w:ascii="PalatinoLinotype-Roman" w:eastAsia="PalatinoLinotype-Roman" w:hAnsi="PalatinoLinotype-Bold" w:cs="PalatinoLinotype-Roman"/>
          <w:sz w:val="18"/>
          <w:szCs w:val="18"/>
        </w:rPr>
      </w:pPr>
    </w:p>
    <w:p w:rsidR="002B285B" w:rsidRDefault="002B285B" w:rsidP="00D67FAE">
      <w:pPr>
        <w:autoSpaceDE w:val="0"/>
        <w:autoSpaceDN w:val="0"/>
        <w:adjustRightInd w:val="0"/>
        <w:spacing w:after="0" w:line="240" w:lineRule="auto"/>
        <w:rPr>
          <w:rFonts w:ascii="PalatinoLinotype-Roman" w:eastAsia="PalatinoLinotype-Roman" w:hAnsi="PalatinoLinotype-Bold" w:cs="PalatinoLinotype-Roman"/>
          <w:sz w:val="18"/>
          <w:szCs w:val="18"/>
        </w:rPr>
      </w:pPr>
    </w:p>
    <w:p w:rsidR="002B285B" w:rsidRDefault="002B285B" w:rsidP="00D67FAE">
      <w:pPr>
        <w:autoSpaceDE w:val="0"/>
        <w:autoSpaceDN w:val="0"/>
        <w:adjustRightInd w:val="0"/>
        <w:spacing w:after="0" w:line="240" w:lineRule="auto"/>
        <w:rPr>
          <w:rFonts w:ascii="PalatinoLinotype-Roman" w:eastAsia="PalatinoLinotype-Roman" w:hAnsi="PalatinoLinotype-Bold" w:cs="PalatinoLinotype-Roman"/>
          <w:sz w:val="18"/>
          <w:szCs w:val="18"/>
        </w:rPr>
      </w:pPr>
    </w:p>
    <w:p w:rsidR="002B285B" w:rsidRDefault="002B285B" w:rsidP="00D67FAE">
      <w:pPr>
        <w:autoSpaceDE w:val="0"/>
        <w:autoSpaceDN w:val="0"/>
        <w:adjustRightInd w:val="0"/>
        <w:spacing w:after="0" w:line="240" w:lineRule="auto"/>
        <w:rPr>
          <w:rFonts w:ascii="PalatinoLinotype-Roman" w:eastAsia="PalatinoLinotype-Roman" w:hAnsi="PalatinoLinotype-Bold" w:cs="PalatinoLinotype-Roman"/>
          <w:sz w:val="18"/>
          <w:szCs w:val="18"/>
        </w:rPr>
      </w:pPr>
    </w:p>
    <w:p w:rsidR="002B285B" w:rsidRDefault="002B285B" w:rsidP="00D67FAE">
      <w:pPr>
        <w:autoSpaceDE w:val="0"/>
        <w:autoSpaceDN w:val="0"/>
        <w:adjustRightInd w:val="0"/>
        <w:spacing w:after="0" w:line="240" w:lineRule="auto"/>
        <w:rPr>
          <w:rFonts w:ascii="PalatinoLinotype-Roman" w:eastAsia="PalatinoLinotype-Roman" w:hAnsi="PalatinoLinotype-Bold" w:cs="PalatinoLinotype-Roman"/>
          <w:sz w:val="18"/>
          <w:szCs w:val="18"/>
        </w:rPr>
      </w:pPr>
    </w:p>
    <w:p w:rsidR="002B285B" w:rsidRDefault="002B285B" w:rsidP="002B285B">
      <w:pPr>
        <w:autoSpaceDE w:val="0"/>
        <w:autoSpaceDN w:val="0"/>
        <w:adjustRightInd w:val="0"/>
        <w:spacing w:after="0" w:line="240" w:lineRule="auto"/>
        <w:rPr>
          <w:b/>
          <w:bCs/>
        </w:rPr>
      </w:pPr>
      <w:r w:rsidRPr="002B285B">
        <w:rPr>
          <w:b/>
          <w:bCs/>
        </w:rPr>
        <w:t>9. Conclusions</w:t>
      </w:r>
    </w:p>
    <w:p w:rsidR="002B285B" w:rsidRPr="002B285B" w:rsidRDefault="002B285B" w:rsidP="002B285B">
      <w:pPr>
        <w:autoSpaceDE w:val="0"/>
        <w:autoSpaceDN w:val="0"/>
        <w:adjustRightInd w:val="0"/>
        <w:spacing w:after="0" w:line="240" w:lineRule="auto"/>
        <w:rPr>
          <w:b/>
          <w:bCs/>
        </w:rPr>
      </w:pPr>
    </w:p>
    <w:p w:rsidR="002B285B" w:rsidRPr="002B285B" w:rsidRDefault="002B285B" w:rsidP="002B285B">
      <w:pPr>
        <w:autoSpaceDE w:val="0"/>
        <w:autoSpaceDN w:val="0"/>
        <w:adjustRightInd w:val="0"/>
        <w:spacing w:after="0" w:line="240" w:lineRule="auto"/>
      </w:pPr>
      <w:r w:rsidRPr="002B285B">
        <w:t xml:space="preserve">This chapter presents wideband </w:t>
      </w:r>
      <w:proofErr w:type="spellStart"/>
      <w:r w:rsidRPr="002B285B">
        <w:t>microstrip</w:t>
      </w:r>
      <w:proofErr w:type="spellEnd"/>
      <w:r w:rsidRPr="002B285B">
        <w:t xml:space="preserve"> antennas with high efficiency for medical </w:t>
      </w:r>
      <w:r w:rsidR="00BB0D53" w:rsidRPr="002B285B">
        <w:t>applications. The</w:t>
      </w:r>
      <w:r w:rsidRPr="002B285B">
        <w:t xml:space="preserve"> antenna dimensions may vary from 26x6x0.16cm to 5x5x0.05cm according to themedical system specification. The antennas bandwidth is around 10% for VSWR better than2:1. The antenna beam width is around 100</w:t>
      </w:r>
      <w:r w:rsidRPr="002B285B">
        <w:rPr>
          <w:rFonts w:hint="eastAsia"/>
        </w:rPr>
        <w:t>º</w:t>
      </w:r>
      <w:r w:rsidRPr="002B285B">
        <w:t xml:space="preserve">. The antennas gain varies from 0 to 4dBi. </w:t>
      </w:r>
      <w:r w:rsidR="00BB0D53" w:rsidRPr="002B285B">
        <w:t>The antenna</w:t>
      </w:r>
      <w:r w:rsidRPr="002B285B">
        <w:t xml:space="preserve"> S11 results for different belt thickness, shirt thickness and air spacing between </w:t>
      </w:r>
      <w:r w:rsidR="00BB0D53" w:rsidRPr="002B285B">
        <w:t>the antennas</w:t>
      </w:r>
      <w:r w:rsidRPr="002B285B">
        <w:t xml:space="preserve"> and human body are presented in this chapter. If the air spacing between the </w:t>
      </w:r>
      <w:r w:rsidR="00BB0D53" w:rsidRPr="002B285B">
        <w:t>new Wearable</w:t>
      </w:r>
      <w:r w:rsidRPr="002B285B">
        <w:t xml:space="preserve"> Antennas for Medical Applications</w:t>
      </w:r>
    </w:p>
    <w:p w:rsidR="002B285B" w:rsidRPr="002B285B" w:rsidRDefault="00F427B8" w:rsidP="002B285B">
      <w:pPr>
        <w:autoSpaceDE w:val="0"/>
        <w:autoSpaceDN w:val="0"/>
        <w:adjustRightInd w:val="0"/>
        <w:spacing w:after="0" w:line="240" w:lineRule="auto"/>
      </w:pPr>
      <w:hyperlink r:id="rId5" w:history="1">
        <w:r w:rsidR="002B285B" w:rsidRPr="00585B1B">
          <w:rPr>
            <w:rStyle w:val="Hyperlink"/>
          </w:rPr>
          <w:t>http://dx.doi.org/10.5772/54663333</w:t>
        </w:r>
      </w:hyperlink>
      <w:r w:rsidR="002B285B" w:rsidRPr="002B285B">
        <w:t>dual polarized antenna and the human body is increased from 0mm to 5mm the antennaresonant frequency is shifted by 5%. However, if the air spacing between the helix antennaand the human body is increased only from 0mm to 2mm the antenna resonant frequency isshifted by 5%. The effect of the antenna location on the human body should be considered in</w:t>
      </w:r>
    </w:p>
    <w:p w:rsidR="002B285B" w:rsidRPr="002B285B" w:rsidRDefault="00BB0D53" w:rsidP="002B285B">
      <w:pPr>
        <w:autoSpaceDE w:val="0"/>
        <w:autoSpaceDN w:val="0"/>
        <w:adjustRightInd w:val="0"/>
        <w:spacing w:after="0" w:line="240" w:lineRule="auto"/>
      </w:pPr>
      <w:r w:rsidRPr="002B285B">
        <w:t>The</w:t>
      </w:r>
      <w:r w:rsidR="002B285B" w:rsidRPr="002B285B">
        <w:t xml:space="preserve"> antenna design process. The proposed antenna may be used in Medicare RF </w:t>
      </w:r>
      <w:r w:rsidRPr="002B285B">
        <w:t>systems. A</w:t>
      </w:r>
      <w:r w:rsidR="002B285B" w:rsidRPr="002B285B">
        <w:t xml:space="preserve"> wideband tunable </w:t>
      </w:r>
      <w:proofErr w:type="spellStart"/>
      <w:r w:rsidR="002B285B" w:rsidRPr="002B285B">
        <w:t>microstrip</w:t>
      </w:r>
      <w:r w:rsidRPr="002B285B">
        <w:t>antenna</w:t>
      </w:r>
      <w:proofErr w:type="spellEnd"/>
      <w:r w:rsidR="002B285B" w:rsidRPr="002B285B">
        <w:t xml:space="preserve"> with high efficiency for </w:t>
      </w:r>
      <w:r w:rsidRPr="002B285B">
        <w:t>a medical application has</w:t>
      </w:r>
      <w:r w:rsidR="002B285B" w:rsidRPr="002B285B">
        <w:t>been presented in this chapter. The antenna dimensions may vary from 26x6x0.16cm to5x5x0.05cm according to the medical system specification. The antennas bandwidth is around10% for VSWR better than 2:1. The antenna beam width is around 100</w:t>
      </w:r>
      <w:r w:rsidR="002B285B" w:rsidRPr="002B285B">
        <w:rPr>
          <w:rFonts w:hint="eastAsia"/>
        </w:rPr>
        <w:t>º</w:t>
      </w:r>
      <w:r w:rsidR="002B285B" w:rsidRPr="002B285B">
        <w:t xml:space="preserve">. The antennas gainvaries from 0 to 2dBi. If the air spacing between the dual polarized antenna and the humanbody is increased from 0mm to 5mm the antenna resonant frequency is shifted by 5%. Avaractor is employed to compensate variations in the antenna resonant frequency at differentlocations on the human body.This chapter presents also wideband compact printed antennas, </w:t>
      </w:r>
      <w:proofErr w:type="spellStart"/>
      <w:r w:rsidR="002B285B" w:rsidRPr="002B285B">
        <w:t>Microstrip</w:t>
      </w:r>
      <w:proofErr w:type="spellEnd"/>
      <w:r w:rsidR="002B285B" w:rsidRPr="002B285B">
        <w:t xml:space="preserve"> and Loop </w:t>
      </w:r>
      <w:r w:rsidRPr="002B285B">
        <w:t>antennas, for</w:t>
      </w:r>
      <w:r w:rsidR="002B285B" w:rsidRPr="002B285B">
        <w:t xml:space="preserve"> RFID applications. The antenna beam width is around 160</w:t>
      </w:r>
      <w:r w:rsidR="002B285B" w:rsidRPr="002B285B">
        <w:rPr>
          <w:rFonts w:hint="eastAsia"/>
        </w:rPr>
        <w:t>º</w:t>
      </w:r>
      <w:r w:rsidR="002B285B" w:rsidRPr="002B285B">
        <w:t xml:space="preserve">. The antenna gain is around-10dBdBi. The proposed antennas may be used as wearable antennas on persons or </w:t>
      </w:r>
      <w:r w:rsidRPr="002B285B">
        <w:t>animals. The</w:t>
      </w:r>
      <w:r w:rsidR="002B285B" w:rsidRPr="002B285B">
        <w:t xml:space="preserve"> proposed antennas may be attached to cars, trucks and other various objects. If the air</w:t>
      </w:r>
    </w:p>
    <w:p w:rsidR="002B285B" w:rsidRPr="002B285B" w:rsidRDefault="00BB0D53" w:rsidP="002B285B">
      <w:pPr>
        <w:autoSpaceDE w:val="0"/>
        <w:autoSpaceDN w:val="0"/>
        <w:adjustRightInd w:val="0"/>
        <w:spacing w:after="0" w:line="240" w:lineRule="auto"/>
      </w:pPr>
      <w:r w:rsidRPr="002B285B">
        <w:t>Spacing</w:t>
      </w:r>
      <w:r w:rsidR="002B285B" w:rsidRPr="002B285B">
        <w:t xml:space="preserve"> between the antenna and the human body is increased from 0mm to 10mm the antenna</w:t>
      </w:r>
    </w:p>
    <w:p w:rsidR="002B285B" w:rsidRPr="002B285B" w:rsidRDefault="002B285B" w:rsidP="002B285B">
      <w:pPr>
        <w:autoSpaceDE w:val="0"/>
        <w:autoSpaceDN w:val="0"/>
        <w:adjustRightInd w:val="0"/>
        <w:spacing w:after="0" w:line="240" w:lineRule="auto"/>
      </w:pPr>
      <w:r w:rsidRPr="002B285B">
        <w:t>S11 parameters may change by less than 1%. The antenna VSWR is better than 1.5:1 for all tested</w:t>
      </w:r>
    </w:p>
    <w:p w:rsidR="002B285B" w:rsidRPr="002B285B" w:rsidRDefault="00BB0D53" w:rsidP="002B285B">
      <w:pPr>
        <w:autoSpaceDE w:val="0"/>
        <w:autoSpaceDN w:val="0"/>
        <w:adjustRightInd w:val="0"/>
        <w:spacing w:after="0" w:line="240" w:lineRule="auto"/>
      </w:pPr>
      <w:proofErr w:type="gramStart"/>
      <w:r>
        <w:t>e</w:t>
      </w:r>
      <w:r w:rsidRPr="002B285B">
        <w:t>nvironments</w:t>
      </w:r>
      <w:proofErr w:type="gramEnd"/>
      <w:r w:rsidR="002B285B" w:rsidRPr="002B285B">
        <w:t>.</w:t>
      </w:r>
    </w:p>
    <w:p w:rsidR="002B285B" w:rsidRPr="002B285B" w:rsidRDefault="002B285B" w:rsidP="00D67FAE">
      <w:pPr>
        <w:autoSpaceDE w:val="0"/>
        <w:autoSpaceDN w:val="0"/>
        <w:adjustRightInd w:val="0"/>
        <w:spacing w:after="0" w:line="240" w:lineRule="auto"/>
      </w:pPr>
    </w:p>
    <w:p w:rsidR="002B285B" w:rsidRPr="002B285B" w:rsidRDefault="002B285B" w:rsidP="00D67FAE">
      <w:pPr>
        <w:autoSpaceDE w:val="0"/>
        <w:autoSpaceDN w:val="0"/>
        <w:adjustRightInd w:val="0"/>
        <w:spacing w:after="0" w:line="240" w:lineRule="auto"/>
      </w:pPr>
    </w:p>
    <w:p w:rsidR="002B285B" w:rsidRPr="002B285B" w:rsidRDefault="002B285B" w:rsidP="00D67FAE">
      <w:pPr>
        <w:autoSpaceDE w:val="0"/>
        <w:autoSpaceDN w:val="0"/>
        <w:adjustRightInd w:val="0"/>
        <w:spacing w:after="0" w:line="240" w:lineRule="auto"/>
      </w:pPr>
    </w:p>
    <w:p w:rsidR="002B285B" w:rsidRPr="002B285B" w:rsidRDefault="002B285B" w:rsidP="00D67FAE">
      <w:pPr>
        <w:autoSpaceDE w:val="0"/>
        <w:autoSpaceDN w:val="0"/>
        <w:adjustRightInd w:val="0"/>
        <w:spacing w:after="0" w:line="240" w:lineRule="auto"/>
      </w:pPr>
    </w:p>
    <w:p w:rsidR="002B285B" w:rsidRDefault="002B285B" w:rsidP="00D67FAE">
      <w:pPr>
        <w:autoSpaceDE w:val="0"/>
        <w:autoSpaceDN w:val="0"/>
        <w:adjustRightInd w:val="0"/>
        <w:spacing w:after="0" w:line="240" w:lineRule="auto"/>
      </w:pPr>
    </w:p>
    <w:p w:rsidR="00C64299" w:rsidRDefault="00C64299" w:rsidP="00D67FAE">
      <w:pPr>
        <w:autoSpaceDE w:val="0"/>
        <w:autoSpaceDN w:val="0"/>
        <w:adjustRightInd w:val="0"/>
        <w:spacing w:after="0" w:line="240" w:lineRule="auto"/>
      </w:pPr>
    </w:p>
    <w:p w:rsidR="00C64299" w:rsidRDefault="00C64299" w:rsidP="00D67FAE">
      <w:pPr>
        <w:autoSpaceDE w:val="0"/>
        <w:autoSpaceDN w:val="0"/>
        <w:adjustRightInd w:val="0"/>
        <w:spacing w:after="0" w:line="240" w:lineRule="auto"/>
      </w:pPr>
    </w:p>
    <w:p w:rsidR="00C64299" w:rsidRDefault="00C64299" w:rsidP="00D67FAE">
      <w:pPr>
        <w:autoSpaceDE w:val="0"/>
        <w:autoSpaceDN w:val="0"/>
        <w:adjustRightInd w:val="0"/>
        <w:spacing w:after="0" w:line="240" w:lineRule="auto"/>
      </w:pPr>
    </w:p>
    <w:p w:rsidR="00C64299" w:rsidRDefault="00C64299" w:rsidP="00D67FAE">
      <w:pPr>
        <w:autoSpaceDE w:val="0"/>
        <w:autoSpaceDN w:val="0"/>
        <w:adjustRightInd w:val="0"/>
        <w:spacing w:after="0" w:line="240" w:lineRule="auto"/>
      </w:pPr>
    </w:p>
    <w:p w:rsidR="00C64299" w:rsidRDefault="00C64299" w:rsidP="00D67FAE">
      <w:pPr>
        <w:autoSpaceDE w:val="0"/>
        <w:autoSpaceDN w:val="0"/>
        <w:adjustRightInd w:val="0"/>
        <w:spacing w:after="0" w:line="240" w:lineRule="auto"/>
      </w:pPr>
    </w:p>
    <w:p w:rsidR="0015794F" w:rsidRPr="003E15F4" w:rsidRDefault="0015794F" w:rsidP="00D67FAE">
      <w:pPr>
        <w:autoSpaceDE w:val="0"/>
        <w:autoSpaceDN w:val="0"/>
        <w:adjustRightInd w:val="0"/>
        <w:spacing w:after="0" w:line="240" w:lineRule="auto"/>
      </w:pPr>
      <w:bookmarkStart w:id="0" w:name="_GoBack"/>
      <w:bookmarkEnd w:id="0"/>
    </w:p>
    <w:sectPr w:rsidR="0015794F" w:rsidRPr="003E15F4" w:rsidSect="00A00BE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Biondi">
    <w:altName w:val="Copperplate Gothic Bold"/>
    <w:charset w:val="00"/>
    <w:family w:val="auto"/>
    <w:pitch w:val="variable"/>
    <w:sig w:usb0="00000003" w:usb1="0000004A" w:usb2="00000000" w:usb3="00000000" w:csb0="00000001"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PalatinoLinotype-Roman">
    <w:altName w:val="MS Mincho"/>
    <w:panose1 w:val="00000000000000000000"/>
    <w:charset w:val="80"/>
    <w:family w:val="auto"/>
    <w:notTrueType/>
    <w:pitch w:val="default"/>
    <w:sig w:usb0="00000001" w:usb1="08070000" w:usb2="00000010" w:usb3="00000000" w:csb0="00020000" w:csb1="00000000"/>
  </w:font>
  <w:font w:name="PalatinoLinotype-Bold">
    <w:panose1 w:val="00000000000000000000"/>
    <w:charset w:val="00"/>
    <w:family w:val="auto"/>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F8202E"/>
    <w:multiLevelType w:val="multilevel"/>
    <w:tmpl w:val="04090025"/>
    <w:lvl w:ilvl="0">
      <w:start w:val="1"/>
      <w:numFmt w:val="decimal"/>
      <w:pStyle w:val="Heading1"/>
      <w:lvlText w:val="%1"/>
      <w:lvlJc w:val="left"/>
      <w:pPr>
        <w:ind w:left="52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nsid w:val="49DE1BB4"/>
    <w:multiLevelType w:val="hybridMultilevel"/>
    <w:tmpl w:val="DCD20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savePreviewPicture/>
  <w:compat/>
  <w:rsids>
    <w:rsidRoot w:val="00C91023"/>
    <w:rsid w:val="00017DED"/>
    <w:rsid w:val="0015794F"/>
    <w:rsid w:val="00185DA2"/>
    <w:rsid w:val="00224FBA"/>
    <w:rsid w:val="002448BC"/>
    <w:rsid w:val="002570FD"/>
    <w:rsid w:val="002B285B"/>
    <w:rsid w:val="003754A4"/>
    <w:rsid w:val="003E15F4"/>
    <w:rsid w:val="004C483A"/>
    <w:rsid w:val="005173F4"/>
    <w:rsid w:val="00600CC8"/>
    <w:rsid w:val="006A73CD"/>
    <w:rsid w:val="006C211C"/>
    <w:rsid w:val="006D44DA"/>
    <w:rsid w:val="00972C0B"/>
    <w:rsid w:val="009C7FE9"/>
    <w:rsid w:val="00A00BE7"/>
    <w:rsid w:val="00AB52E0"/>
    <w:rsid w:val="00B34F22"/>
    <w:rsid w:val="00BB0D53"/>
    <w:rsid w:val="00C64299"/>
    <w:rsid w:val="00C91023"/>
    <w:rsid w:val="00D52560"/>
    <w:rsid w:val="00D67FAE"/>
    <w:rsid w:val="00E44BBE"/>
    <w:rsid w:val="00EA516B"/>
    <w:rsid w:val="00ED6C8A"/>
    <w:rsid w:val="00F427B8"/>
    <w:rsid w:val="00FA4B0D"/>
    <w:rsid w:val="00FE64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BE7"/>
  </w:style>
  <w:style w:type="paragraph" w:styleId="Heading1">
    <w:name w:val="heading 1"/>
    <w:basedOn w:val="Normal"/>
    <w:next w:val="Normal"/>
    <w:link w:val="Heading1Char"/>
    <w:qFormat/>
    <w:rsid w:val="00C64299"/>
    <w:pPr>
      <w:keepNext/>
      <w:numPr>
        <w:numId w:val="2"/>
      </w:numPr>
      <w:spacing w:before="240" w:after="60"/>
      <w:outlineLvl w:val="0"/>
    </w:pPr>
    <w:rPr>
      <w:rFonts w:ascii="Biondi" w:eastAsia="Times New Roman" w:hAnsi="Biondi" w:cs="Times New Roman"/>
      <w:bCs/>
      <w:color w:val="0070C0"/>
      <w:kern w:val="32"/>
      <w:sz w:val="28"/>
      <w:szCs w:val="32"/>
    </w:rPr>
  </w:style>
  <w:style w:type="paragraph" w:styleId="Heading2">
    <w:name w:val="heading 2"/>
    <w:basedOn w:val="Normal"/>
    <w:next w:val="Normal"/>
    <w:link w:val="Heading2Char"/>
    <w:unhideWhenUsed/>
    <w:qFormat/>
    <w:rsid w:val="00C64299"/>
    <w:pPr>
      <w:keepNext/>
      <w:numPr>
        <w:ilvl w:val="1"/>
        <w:numId w:val="2"/>
      </w:numPr>
      <w:spacing w:before="240" w:after="60"/>
      <w:ind w:left="1296"/>
      <w:outlineLvl w:val="1"/>
    </w:pPr>
    <w:rPr>
      <w:rFonts w:ascii="Biondi" w:eastAsia="Times New Roman" w:hAnsi="Biondi" w:cs="Times New Roman"/>
      <w:bCs/>
      <w:iCs/>
      <w:sz w:val="20"/>
      <w:szCs w:val="28"/>
    </w:rPr>
  </w:style>
  <w:style w:type="paragraph" w:styleId="Heading3">
    <w:name w:val="heading 3"/>
    <w:basedOn w:val="Normal"/>
    <w:next w:val="Normal"/>
    <w:link w:val="Heading3Char"/>
    <w:uiPriority w:val="9"/>
    <w:semiHidden/>
    <w:unhideWhenUsed/>
    <w:qFormat/>
    <w:rsid w:val="00C64299"/>
    <w:pPr>
      <w:keepNext/>
      <w:numPr>
        <w:ilvl w:val="2"/>
        <w:numId w:val="2"/>
      </w:numPr>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uiPriority w:val="9"/>
    <w:semiHidden/>
    <w:unhideWhenUsed/>
    <w:qFormat/>
    <w:rsid w:val="00C64299"/>
    <w:pPr>
      <w:keepNext/>
      <w:numPr>
        <w:ilvl w:val="3"/>
        <w:numId w:val="2"/>
      </w:numPr>
      <w:spacing w:before="240" w:after="60"/>
      <w:outlineLvl w:val="3"/>
    </w:pPr>
    <w:rPr>
      <w:rFonts w:ascii="Calibri" w:eastAsia="Times New Roman" w:hAnsi="Calibri" w:cs="Arial"/>
      <w:b/>
      <w:bCs/>
      <w:sz w:val="28"/>
      <w:szCs w:val="28"/>
    </w:rPr>
  </w:style>
  <w:style w:type="paragraph" w:styleId="Heading5">
    <w:name w:val="heading 5"/>
    <w:basedOn w:val="Normal"/>
    <w:next w:val="Normal"/>
    <w:link w:val="Heading5Char"/>
    <w:uiPriority w:val="9"/>
    <w:semiHidden/>
    <w:unhideWhenUsed/>
    <w:qFormat/>
    <w:rsid w:val="00C64299"/>
    <w:pPr>
      <w:numPr>
        <w:ilvl w:val="4"/>
        <w:numId w:val="2"/>
      </w:numPr>
      <w:spacing w:before="240" w:after="60"/>
      <w:outlineLvl w:val="4"/>
    </w:pPr>
    <w:rPr>
      <w:rFonts w:ascii="Calibri" w:eastAsia="Times New Roman" w:hAnsi="Calibri" w:cs="Arial"/>
      <w:b/>
      <w:bCs/>
      <w:i/>
      <w:iCs/>
      <w:sz w:val="26"/>
      <w:szCs w:val="26"/>
    </w:rPr>
  </w:style>
  <w:style w:type="paragraph" w:styleId="Heading6">
    <w:name w:val="heading 6"/>
    <w:basedOn w:val="Normal"/>
    <w:next w:val="Normal"/>
    <w:link w:val="Heading6Char"/>
    <w:uiPriority w:val="9"/>
    <w:semiHidden/>
    <w:unhideWhenUsed/>
    <w:qFormat/>
    <w:rsid w:val="00C64299"/>
    <w:pPr>
      <w:numPr>
        <w:ilvl w:val="5"/>
        <w:numId w:val="2"/>
      </w:numPr>
      <w:spacing w:before="240" w:after="60"/>
      <w:outlineLvl w:val="5"/>
    </w:pPr>
    <w:rPr>
      <w:rFonts w:ascii="Calibri" w:eastAsia="Times New Roman" w:hAnsi="Calibri" w:cs="Arial"/>
      <w:b/>
      <w:bCs/>
    </w:rPr>
  </w:style>
  <w:style w:type="paragraph" w:styleId="Heading7">
    <w:name w:val="heading 7"/>
    <w:basedOn w:val="Normal"/>
    <w:next w:val="Normal"/>
    <w:link w:val="Heading7Char"/>
    <w:uiPriority w:val="9"/>
    <w:semiHidden/>
    <w:unhideWhenUsed/>
    <w:qFormat/>
    <w:rsid w:val="00C64299"/>
    <w:pPr>
      <w:numPr>
        <w:ilvl w:val="6"/>
        <w:numId w:val="2"/>
      </w:numPr>
      <w:spacing w:before="240" w:after="60"/>
      <w:outlineLvl w:val="6"/>
    </w:pPr>
    <w:rPr>
      <w:rFonts w:ascii="Calibri" w:eastAsia="Times New Roman" w:hAnsi="Calibri" w:cs="Arial"/>
      <w:sz w:val="24"/>
      <w:szCs w:val="24"/>
    </w:rPr>
  </w:style>
  <w:style w:type="paragraph" w:styleId="Heading8">
    <w:name w:val="heading 8"/>
    <w:basedOn w:val="Normal"/>
    <w:next w:val="Normal"/>
    <w:link w:val="Heading8Char"/>
    <w:uiPriority w:val="9"/>
    <w:semiHidden/>
    <w:unhideWhenUsed/>
    <w:qFormat/>
    <w:rsid w:val="00C64299"/>
    <w:pPr>
      <w:numPr>
        <w:ilvl w:val="7"/>
        <w:numId w:val="2"/>
      </w:numPr>
      <w:spacing w:before="240" w:after="60"/>
      <w:outlineLvl w:val="7"/>
    </w:pPr>
    <w:rPr>
      <w:rFonts w:ascii="Calibri" w:eastAsia="Times New Roman" w:hAnsi="Calibri" w:cs="Arial"/>
      <w:i/>
      <w:iCs/>
      <w:sz w:val="24"/>
      <w:szCs w:val="24"/>
    </w:rPr>
  </w:style>
  <w:style w:type="paragraph" w:styleId="Heading9">
    <w:name w:val="heading 9"/>
    <w:basedOn w:val="Normal"/>
    <w:next w:val="Normal"/>
    <w:link w:val="Heading9Char"/>
    <w:uiPriority w:val="9"/>
    <w:semiHidden/>
    <w:unhideWhenUsed/>
    <w:qFormat/>
    <w:rsid w:val="00C64299"/>
    <w:pPr>
      <w:numPr>
        <w:ilvl w:val="8"/>
        <w:numId w:val="2"/>
      </w:numPr>
      <w:spacing w:before="240" w:after="60"/>
      <w:outlineLvl w:val="8"/>
    </w:pPr>
    <w:rPr>
      <w:rFonts w:ascii="Cambria" w:eastAsia="Times New Roman"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1023"/>
    <w:pPr>
      <w:ind w:left="720"/>
      <w:contextualSpacing/>
    </w:pPr>
  </w:style>
  <w:style w:type="character" w:styleId="Hyperlink">
    <w:name w:val="Hyperlink"/>
    <w:basedOn w:val="DefaultParagraphFont"/>
    <w:uiPriority w:val="99"/>
    <w:unhideWhenUsed/>
    <w:rsid w:val="002B285B"/>
    <w:rPr>
      <w:color w:val="0000FF" w:themeColor="hyperlink"/>
      <w:u w:val="single"/>
    </w:rPr>
  </w:style>
  <w:style w:type="character" w:customStyle="1" w:styleId="Heading1Char">
    <w:name w:val="Heading 1 Char"/>
    <w:basedOn w:val="DefaultParagraphFont"/>
    <w:link w:val="Heading1"/>
    <w:rsid w:val="00C64299"/>
    <w:rPr>
      <w:rFonts w:ascii="Biondi" w:eastAsia="Times New Roman" w:hAnsi="Biondi" w:cs="Times New Roman"/>
      <w:bCs/>
      <w:color w:val="0070C0"/>
      <w:kern w:val="32"/>
      <w:sz w:val="28"/>
      <w:szCs w:val="32"/>
    </w:rPr>
  </w:style>
  <w:style w:type="character" w:customStyle="1" w:styleId="Heading2Char">
    <w:name w:val="Heading 2 Char"/>
    <w:basedOn w:val="DefaultParagraphFont"/>
    <w:link w:val="Heading2"/>
    <w:rsid w:val="00C64299"/>
    <w:rPr>
      <w:rFonts w:ascii="Biondi" w:eastAsia="Times New Roman" w:hAnsi="Biondi" w:cs="Times New Roman"/>
      <w:bCs/>
      <w:iCs/>
      <w:sz w:val="20"/>
      <w:szCs w:val="28"/>
    </w:rPr>
  </w:style>
  <w:style w:type="character" w:customStyle="1" w:styleId="Heading3Char">
    <w:name w:val="Heading 3 Char"/>
    <w:basedOn w:val="DefaultParagraphFont"/>
    <w:link w:val="Heading3"/>
    <w:uiPriority w:val="9"/>
    <w:semiHidden/>
    <w:rsid w:val="00C64299"/>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semiHidden/>
    <w:rsid w:val="00C64299"/>
    <w:rPr>
      <w:rFonts w:ascii="Calibri" w:eastAsia="Times New Roman" w:hAnsi="Calibri" w:cs="Arial"/>
      <w:b/>
      <w:bCs/>
      <w:sz w:val="28"/>
      <w:szCs w:val="28"/>
    </w:rPr>
  </w:style>
  <w:style w:type="character" w:customStyle="1" w:styleId="Heading5Char">
    <w:name w:val="Heading 5 Char"/>
    <w:basedOn w:val="DefaultParagraphFont"/>
    <w:link w:val="Heading5"/>
    <w:uiPriority w:val="9"/>
    <w:semiHidden/>
    <w:rsid w:val="00C64299"/>
    <w:rPr>
      <w:rFonts w:ascii="Calibri" w:eastAsia="Times New Roman" w:hAnsi="Calibri" w:cs="Arial"/>
      <w:b/>
      <w:bCs/>
      <w:i/>
      <w:iCs/>
      <w:sz w:val="26"/>
      <w:szCs w:val="26"/>
    </w:rPr>
  </w:style>
  <w:style w:type="character" w:customStyle="1" w:styleId="Heading6Char">
    <w:name w:val="Heading 6 Char"/>
    <w:basedOn w:val="DefaultParagraphFont"/>
    <w:link w:val="Heading6"/>
    <w:uiPriority w:val="9"/>
    <w:semiHidden/>
    <w:rsid w:val="00C64299"/>
    <w:rPr>
      <w:rFonts w:ascii="Calibri" w:eastAsia="Times New Roman" w:hAnsi="Calibri" w:cs="Arial"/>
      <w:b/>
      <w:bCs/>
    </w:rPr>
  </w:style>
  <w:style w:type="character" w:customStyle="1" w:styleId="Heading7Char">
    <w:name w:val="Heading 7 Char"/>
    <w:basedOn w:val="DefaultParagraphFont"/>
    <w:link w:val="Heading7"/>
    <w:uiPriority w:val="9"/>
    <w:semiHidden/>
    <w:rsid w:val="00C64299"/>
    <w:rPr>
      <w:rFonts w:ascii="Calibri" w:eastAsia="Times New Roman" w:hAnsi="Calibri" w:cs="Arial"/>
      <w:sz w:val="24"/>
      <w:szCs w:val="24"/>
    </w:rPr>
  </w:style>
  <w:style w:type="character" w:customStyle="1" w:styleId="Heading8Char">
    <w:name w:val="Heading 8 Char"/>
    <w:basedOn w:val="DefaultParagraphFont"/>
    <w:link w:val="Heading8"/>
    <w:uiPriority w:val="9"/>
    <w:semiHidden/>
    <w:rsid w:val="00C64299"/>
    <w:rPr>
      <w:rFonts w:ascii="Calibri" w:eastAsia="Times New Roman" w:hAnsi="Calibri" w:cs="Arial"/>
      <w:i/>
      <w:iCs/>
      <w:sz w:val="24"/>
      <w:szCs w:val="24"/>
    </w:rPr>
  </w:style>
  <w:style w:type="character" w:customStyle="1" w:styleId="Heading9Char">
    <w:name w:val="Heading 9 Char"/>
    <w:basedOn w:val="DefaultParagraphFont"/>
    <w:link w:val="Heading9"/>
    <w:uiPriority w:val="9"/>
    <w:semiHidden/>
    <w:rsid w:val="00C64299"/>
    <w:rPr>
      <w:rFonts w:ascii="Cambria" w:eastAsia="Times New Roman" w:hAnsi="Cambria" w:cs="Times New Roman"/>
    </w:rPr>
  </w:style>
  <w:style w:type="paragraph" w:styleId="BodyText">
    <w:name w:val="Body Text"/>
    <w:basedOn w:val="Normal"/>
    <w:link w:val="BodyTextChar"/>
    <w:rsid w:val="00C64299"/>
    <w:pPr>
      <w:suppressAutoHyphens/>
      <w:spacing w:after="0" w:line="480" w:lineRule="auto"/>
      <w:ind w:firstLine="540"/>
    </w:pPr>
    <w:rPr>
      <w:rFonts w:ascii="Times New Roman" w:eastAsia="Times New Roman" w:hAnsi="Times New Roman" w:cs="Times New Roman"/>
      <w:sz w:val="24"/>
      <w:szCs w:val="20"/>
      <w:lang w:eastAsia="ar-SA"/>
    </w:rPr>
  </w:style>
  <w:style w:type="character" w:customStyle="1" w:styleId="BodyTextChar">
    <w:name w:val="Body Text Char"/>
    <w:basedOn w:val="DefaultParagraphFont"/>
    <w:link w:val="BodyText"/>
    <w:rsid w:val="00C64299"/>
    <w:rPr>
      <w:rFonts w:ascii="Times New Roman" w:eastAsia="Times New Roman" w:hAnsi="Times New Roman" w:cs="Times New Roman"/>
      <w:sz w:val="24"/>
      <w:szCs w:val="20"/>
      <w:lang w:eastAsia="ar-SA"/>
    </w:rPr>
  </w:style>
  <w:style w:type="paragraph" w:styleId="BodyText2">
    <w:name w:val="Body Text 2"/>
    <w:basedOn w:val="Normal"/>
    <w:link w:val="BodyText2Char"/>
    <w:semiHidden/>
    <w:rsid w:val="00C64299"/>
    <w:pPr>
      <w:spacing w:after="0" w:line="240" w:lineRule="auto"/>
    </w:pPr>
    <w:rPr>
      <w:rFonts w:ascii="Times New Roman" w:eastAsia="Times New Roman" w:hAnsi="Times New Roman" w:cs="Times New Roman"/>
      <w:color w:val="000000"/>
      <w:sz w:val="24"/>
      <w:szCs w:val="24"/>
      <w:lang w:val="en-GB"/>
    </w:rPr>
  </w:style>
  <w:style w:type="character" w:customStyle="1" w:styleId="BodyText2Char">
    <w:name w:val="Body Text 2 Char"/>
    <w:basedOn w:val="DefaultParagraphFont"/>
    <w:link w:val="BodyText2"/>
    <w:semiHidden/>
    <w:rsid w:val="00C64299"/>
    <w:rPr>
      <w:rFonts w:ascii="Times New Roman" w:eastAsia="Times New Roman" w:hAnsi="Times New Roman" w:cs="Times New Roman"/>
      <w:color w:val="000000"/>
      <w:sz w:val="24"/>
      <w:szCs w:val="24"/>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x.doi.org/10.5772/5466333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1221</Words>
  <Characters>6963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Kustar</dc:creator>
  <cp:lastModifiedBy>Marl</cp:lastModifiedBy>
  <cp:revision>2</cp:revision>
  <dcterms:created xsi:type="dcterms:W3CDTF">2017-03-17T16:04:00Z</dcterms:created>
  <dcterms:modified xsi:type="dcterms:W3CDTF">2017-03-17T16:04:00Z</dcterms:modified>
</cp:coreProperties>
</file>