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5DFCC" w14:textId="15D78115" w:rsidR="00A05127" w:rsidRPr="00A05127" w:rsidRDefault="00A05127" w:rsidP="00A05127">
      <w:pPr>
        <w:shd w:val="clear" w:color="auto" w:fill="FFFFFF"/>
        <w:spacing w:before="180" w:after="180" w:line="240" w:lineRule="auto"/>
        <w:jc w:val="center"/>
        <w:rPr>
          <w:rFonts w:ascii="Lato" w:eastAsia="Times New Roman" w:hAnsi="Lato" w:cs="Times New Roman"/>
          <w:b/>
          <w:bCs/>
          <w:color w:val="2D3B45"/>
          <w:sz w:val="24"/>
          <w:szCs w:val="24"/>
          <w:u w:val="single"/>
        </w:rPr>
      </w:pPr>
      <w:r w:rsidRPr="00A05127">
        <w:rPr>
          <w:rFonts w:ascii="Lato" w:eastAsia="Times New Roman" w:hAnsi="Lato" w:cs="Times New Roman"/>
          <w:b/>
          <w:bCs/>
          <w:color w:val="2D3B45"/>
          <w:sz w:val="24"/>
          <w:szCs w:val="24"/>
          <w:u w:val="single"/>
        </w:rPr>
        <w:t>CASE STUDY</w:t>
      </w:r>
    </w:p>
    <w:p w14:paraId="6687E3AE" w14:textId="25C48A2E" w:rsidR="00A05127" w:rsidRDefault="00A05127" w:rsidP="00A05127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DC is a 46-year-old female who presents with a 24-hour history of RUQ pain.  She states the pain started about 1 hour after a large dinner she had with her family.  She has had nausea and on instance of vomiting before presentation.</w:t>
      </w:r>
    </w:p>
    <w:p w14:paraId="6AFBE664" w14:textId="2E23CD59" w:rsidR="0008594B" w:rsidRDefault="0008594B" w:rsidP="0008594B">
      <w:pPr>
        <w:rPr>
          <w:b/>
          <w:bCs/>
          <w:sz w:val="36"/>
          <w:szCs w:val="36"/>
        </w:rPr>
      </w:pPr>
      <w:r w:rsidRPr="0008594B">
        <w:rPr>
          <w:b/>
          <w:bCs/>
          <w:sz w:val="36"/>
          <w:szCs w:val="36"/>
        </w:rPr>
        <w:t>DX: CHOLECYSTITIS</w:t>
      </w:r>
      <w:r w:rsidR="0027565F">
        <w:rPr>
          <w:b/>
          <w:bCs/>
          <w:sz w:val="36"/>
          <w:szCs w:val="36"/>
        </w:rPr>
        <w:t xml:space="preserve"> </w:t>
      </w:r>
      <w:r w:rsidR="00DE1AC8">
        <w:rPr>
          <w:b/>
          <w:bCs/>
          <w:sz w:val="36"/>
          <w:szCs w:val="36"/>
        </w:rPr>
        <w:t>OR PANCRATITIS SEFONDARY TO GALL BLADDER P</w:t>
      </w:r>
      <w:r w:rsidR="00EC4012">
        <w:rPr>
          <w:b/>
          <w:bCs/>
          <w:sz w:val="36"/>
          <w:szCs w:val="36"/>
        </w:rPr>
        <w:t>ROBLEM.</w:t>
      </w:r>
    </w:p>
    <w:p w14:paraId="6EBF1619" w14:textId="23033D57" w:rsidR="00EC4012" w:rsidRPr="0008594B" w:rsidRDefault="00EC4012" w:rsidP="0008594B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CONSIDER THE LABS AND</w:t>
      </w:r>
      <w:r w:rsidR="00F005C3">
        <w:rPr>
          <w:b/>
          <w:bCs/>
          <w:sz w:val="36"/>
          <w:szCs w:val="36"/>
        </w:rPr>
        <w:t xml:space="preserve"> ARTICLE</w:t>
      </w:r>
      <w:r>
        <w:rPr>
          <w:b/>
          <w:bCs/>
          <w:sz w:val="36"/>
          <w:szCs w:val="36"/>
        </w:rPr>
        <w:t xml:space="preserve"> INFORMATION GIVEN BELOW TO DETERMINE YOUR DIAGNOSIS.</w:t>
      </w:r>
    </w:p>
    <w:p w14:paraId="2465A872" w14:textId="77777777" w:rsidR="0008594B" w:rsidRPr="00A05127" w:rsidRDefault="0008594B" w:rsidP="00A05127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</w:p>
    <w:p w14:paraId="06367609" w14:textId="77777777" w:rsidR="00A05127" w:rsidRPr="00A05127" w:rsidRDefault="00A05127" w:rsidP="00A05127">
      <w:pPr>
        <w:shd w:val="clear" w:color="auto" w:fill="FFFFFF"/>
        <w:spacing w:before="180" w:after="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b/>
          <w:bCs/>
          <w:color w:val="2D3B45"/>
          <w:sz w:val="24"/>
          <w:szCs w:val="24"/>
        </w:rPr>
        <w:t>PMH:</w:t>
      </w: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                                              </w:t>
      </w:r>
      <w:r w:rsidRPr="00A05127">
        <w:rPr>
          <w:rFonts w:ascii="Lato" w:eastAsia="Times New Roman" w:hAnsi="Lato" w:cs="Times New Roman"/>
          <w:b/>
          <w:bCs/>
          <w:color w:val="2D3B45"/>
          <w:sz w:val="24"/>
          <w:szCs w:val="24"/>
        </w:rPr>
        <w:t>                Vitals: </w:t>
      </w:r>
    </w:p>
    <w:p w14:paraId="725AF95B" w14:textId="77777777" w:rsidR="00A05127" w:rsidRPr="00A05127" w:rsidRDefault="00A05127" w:rsidP="00A05127">
      <w:pPr>
        <w:shd w:val="clear" w:color="auto" w:fill="FFFFFF"/>
        <w:spacing w:before="180" w:after="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HTN                                                                Temp:              98.8</w:t>
      </w:r>
      <w:r w:rsidRPr="00A05127">
        <w:rPr>
          <w:rFonts w:ascii="Lato" w:eastAsia="Times New Roman" w:hAnsi="Lato" w:cs="Times New Roman"/>
          <w:color w:val="2D3B45"/>
          <w:sz w:val="18"/>
          <w:szCs w:val="18"/>
          <w:vertAlign w:val="superscript"/>
        </w:rPr>
        <w:t>o</w:t>
      </w: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F</w:t>
      </w:r>
    </w:p>
    <w:p w14:paraId="271CF9D8" w14:textId="77777777" w:rsidR="00A05127" w:rsidRPr="00A05127" w:rsidRDefault="00A05127" w:rsidP="00A05127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Type II DM                                                     Wt:                  202 lbs</w:t>
      </w:r>
    </w:p>
    <w:p w14:paraId="1DA98898" w14:textId="77777777" w:rsidR="00A05127" w:rsidRPr="00A05127" w:rsidRDefault="00A05127" w:rsidP="00A05127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Gout                                                                Ht:                   5’8”</w:t>
      </w:r>
    </w:p>
    <w:p w14:paraId="0BEA00BF" w14:textId="77777777" w:rsidR="00A05127" w:rsidRPr="00A05127" w:rsidRDefault="00A05127" w:rsidP="00A05127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DVT – Caused by oral BCPs                          BP:                  136/82</w:t>
      </w:r>
    </w:p>
    <w:p w14:paraId="2B2B447A" w14:textId="77777777" w:rsidR="00A05127" w:rsidRPr="00A05127" w:rsidRDefault="00A05127" w:rsidP="00A05127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                                                                        HR:                 82 bpm</w:t>
      </w:r>
    </w:p>
    <w:p w14:paraId="35EED2CA" w14:textId="77777777" w:rsidR="00A05127" w:rsidRPr="00A05127" w:rsidRDefault="00A05127" w:rsidP="00A05127">
      <w:pPr>
        <w:shd w:val="clear" w:color="auto" w:fill="FFFFFF"/>
        <w:spacing w:before="180" w:after="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b/>
          <w:bCs/>
          <w:color w:val="2D3B45"/>
          <w:sz w:val="24"/>
          <w:szCs w:val="24"/>
        </w:rPr>
        <w:t>Current Medications: </w:t>
      </w: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                            </w:t>
      </w:r>
      <w:r w:rsidRPr="00A05127">
        <w:rPr>
          <w:rFonts w:ascii="Lato" w:eastAsia="Times New Roman" w:hAnsi="Lato" w:cs="Times New Roman"/>
          <w:b/>
          <w:bCs/>
          <w:color w:val="2D3B45"/>
          <w:sz w:val="24"/>
          <w:szCs w:val="24"/>
        </w:rPr>
        <w:t>   Notable Labs:</w:t>
      </w:r>
    </w:p>
    <w:p w14:paraId="26195A63" w14:textId="77777777" w:rsidR="00A05127" w:rsidRPr="00A05127" w:rsidRDefault="00A05127" w:rsidP="00A05127">
      <w:pPr>
        <w:shd w:val="clear" w:color="auto" w:fill="FFFFFF"/>
        <w:spacing w:before="180" w:after="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Lisinopril 10 mg daily                                   WBC:                          13,000/mm</w:t>
      </w:r>
      <w:r w:rsidRPr="00A05127">
        <w:rPr>
          <w:rFonts w:ascii="Lato" w:eastAsia="Times New Roman" w:hAnsi="Lato" w:cs="Times New Roman"/>
          <w:color w:val="2D3B45"/>
          <w:sz w:val="18"/>
          <w:szCs w:val="18"/>
          <w:vertAlign w:val="superscript"/>
        </w:rPr>
        <w:t>3</w:t>
      </w:r>
    </w:p>
    <w:p w14:paraId="35AD5AFD" w14:textId="77777777" w:rsidR="00A05127" w:rsidRPr="00A05127" w:rsidRDefault="00A05127" w:rsidP="00A05127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HCTZ 25 mg daily                                        Total bilirubin:           0.8 mg/dL</w:t>
      </w:r>
    </w:p>
    <w:p w14:paraId="56885946" w14:textId="77777777" w:rsidR="00A05127" w:rsidRPr="00A05127" w:rsidRDefault="00A05127" w:rsidP="00A05127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Allopurinol 100 mg daily                               Direct bilirubin:          0.6 mg/dL</w:t>
      </w:r>
    </w:p>
    <w:p w14:paraId="47D5C991" w14:textId="77777777" w:rsidR="00A05127" w:rsidRPr="00A05127" w:rsidRDefault="00A05127" w:rsidP="00A05127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Multivitamin daily                                          Alk Phos:                    100 U/L</w:t>
      </w:r>
    </w:p>
    <w:p w14:paraId="6FA2922B" w14:textId="77777777" w:rsidR="00A05127" w:rsidRPr="00A05127" w:rsidRDefault="00A05127" w:rsidP="00A05127">
      <w:pPr>
        <w:shd w:val="clear" w:color="auto" w:fill="FFFFFF"/>
        <w:spacing w:before="180" w:after="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b/>
          <w:bCs/>
          <w:color w:val="2D3B45"/>
          <w:sz w:val="24"/>
          <w:szCs w:val="24"/>
        </w:rPr>
        <w:t>                                                                     AST:                           45 U/L</w:t>
      </w:r>
    </w:p>
    <w:p w14:paraId="4ACE7B4C" w14:textId="77777777" w:rsidR="00A05127" w:rsidRPr="00A05127" w:rsidRDefault="00A05127" w:rsidP="00A05127">
      <w:pPr>
        <w:shd w:val="clear" w:color="auto" w:fill="FFFFFF"/>
        <w:spacing w:before="180" w:after="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b/>
          <w:bCs/>
          <w:color w:val="2D3B45"/>
          <w:sz w:val="24"/>
          <w:szCs w:val="24"/>
        </w:rPr>
        <w:t>                                                                      ALT:                           30 U/L</w:t>
      </w:r>
    </w:p>
    <w:p w14:paraId="6E5D003A" w14:textId="77777777" w:rsidR="00A05127" w:rsidRPr="00A05127" w:rsidRDefault="00A05127" w:rsidP="00A05127">
      <w:pPr>
        <w:shd w:val="clear" w:color="auto" w:fill="FFFFFF"/>
        <w:spacing w:before="180" w:after="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b/>
          <w:bCs/>
          <w:color w:val="2D3B45"/>
          <w:sz w:val="24"/>
          <w:szCs w:val="24"/>
        </w:rPr>
        <w:t>Allergies:</w:t>
      </w:r>
    </w:p>
    <w:p w14:paraId="00DEA750" w14:textId="77777777" w:rsidR="00A05127" w:rsidRPr="00A05127" w:rsidRDefault="00A05127" w:rsidP="00A05127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ind w:left="3285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Latex</w:t>
      </w:r>
    </w:p>
    <w:p w14:paraId="78C54D73" w14:textId="77777777" w:rsidR="00A05127" w:rsidRPr="00A05127" w:rsidRDefault="00A05127" w:rsidP="00A05127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ind w:left="3285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Codeine</w:t>
      </w:r>
    </w:p>
    <w:p w14:paraId="4439271F" w14:textId="77777777" w:rsidR="00A05127" w:rsidRPr="00A05127" w:rsidRDefault="00A05127" w:rsidP="00A05127">
      <w:pPr>
        <w:numPr>
          <w:ilvl w:val="2"/>
          <w:numId w:val="1"/>
        </w:numPr>
        <w:shd w:val="clear" w:color="auto" w:fill="FFFFFF"/>
        <w:spacing w:before="100" w:beforeAutospacing="1" w:after="0" w:line="240" w:lineRule="auto"/>
        <w:ind w:left="3285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Amoxicillin</w:t>
      </w:r>
    </w:p>
    <w:p w14:paraId="5F9E9651" w14:textId="77777777" w:rsidR="00A05127" w:rsidRPr="00A05127" w:rsidRDefault="00A05127" w:rsidP="00A05127">
      <w:pPr>
        <w:shd w:val="clear" w:color="auto" w:fill="FFFFFF"/>
        <w:spacing w:before="180" w:after="0" w:line="240" w:lineRule="auto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b/>
          <w:bCs/>
          <w:color w:val="2D3B45"/>
          <w:sz w:val="24"/>
          <w:szCs w:val="24"/>
        </w:rPr>
        <w:t>PE:</w:t>
      </w:r>
    </w:p>
    <w:p w14:paraId="61F99B42" w14:textId="77777777" w:rsidR="00A05127" w:rsidRPr="00A05127" w:rsidRDefault="00A05127" w:rsidP="00A0512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Eyes: EOMI</w:t>
      </w:r>
    </w:p>
    <w:p w14:paraId="3FC61A27" w14:textId="77777777" w:rsidR="00A05127" w:rsidRPr="00A05127" w:rsidRDefault="00A05127" w:rsidP="00A0512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lastRenderedPageBreak/>
        <w:t>HENT: Normal</w:t>
      </w:r>
    </w:p>
    <w:p w14:paraId="2DE62894" w14:textId="77777777" w:rsidR="00A05127" w:rsidRPr="00A05127" w:rsidRDefault="00A05127" w:rsidP="00A0512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GI:bNondistended, minimal tenderness</w:t>
      </w:r>
    </w:p>
    <w:p w14:paraId="71AF8A82" w14:textId="77777777" w:rsidR="00A05127" w:rsidRPr="00A05127" w:rsidRDefault="00A05127" w:rsidP="00A0512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Skin:bWarm and dry</w:t>
      </w:r>
    </w:p>
    <w:p w14:paraId="766187C6" w14:textId="77777777" w:rsidR="00A05127" w:rsidRPr="00A05127" w:rsidRDefault="00A05127" w:rsidP="00A05127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2190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Neuro: Alert and Oriented</w:t>
      </w:r>
    </w:p>
    <w:p w14:paraId="16A29C29" w14:textId="77777777" w:rsidR="00A05127" w:rsidRPr="00A05127" w:rsidRDefault="00A05127" w:rsidP="00A05127">
      <w:pPr>
        <w:numPr>
          <w:ilvl w:val="1"/>
          <w:numId w:val="2"/>
        </w:numPr>
        <w:shd w:val="clear" w:color="auto" w:fill="FFFFFF"/>
        <w:spacing w:before="100" w:beforeAutospacing="1" w:after="0" w:line="240" w:lineRule="auto"/>
        <w:ind w:left="2190"/>
        <w:rPr>
          <w:rFonts w:ascii="Lato" w:eastAsia="Times New Roman" w:hAnsi="Lato" w:cs="Times New Roman"/>
          <w:color w:val="2D3B45"/>
          <w:sz w:val="24"/>
          <w:szCs w:val="24"/>
        </w:rPr>
      </w:pPr>
      <w:r w:rsidRPr="00A05127">
        <w:rPr>
          <w:rFonts w:ascii="Lato" w:eastAsia="Times New Roman" w:hAnsi="Lato" w:cs="Times New Roman"/>
          <w:color w:val="2D3B45"/>
          <w:sz w:val="24"/>
          <w:szCs w:val="24"/>
        </w:rPr>
        <w:t>Psych:bAppropriate mood</w:t>
      </w:r>
    </w:p>
    <w:p w14:paraId="774D93A7" w14:textId="77777777" w:rsidR="00A05127" w:rsidRPr="00A05127" w:rsidRDefault="00A05127" w:rsidP="00A05127">
      <w:pPr>
        <w:shd w:val="clear" w:color="auto" w:fill="FFFFFF"/>
        <w:spacing w:before="180" w:after="180" w:line="240" w:lineRule="auto"/>
        <w:rPr>
          <w:rFonts w:ascii="Lato" w:eastAsia="Times New Roman" w:hAnsi="Lato" w:cs="Times New Roman"/>
          <w:b/>
          <w:bCs/>
          <w:color w:val="2D3B45"/>
          <w:sz w:val="36"/>
          <w:szCs w:val="36"/>
        </w:rPr>
      </w:pPr>
      <w:r w:rsidRPr="00A05127">
        <w:rPr>
          <w:rFonts w:ascii="Lato" w:eastAsia="Times New Roman" w:hAnsi="Lato" w:cs="Times New Roman"/>
          <w:b/>
          <w:bCs/>
          <w:color w:val="2D3B45"/>
          <w:sz w:val="36"/>
          <w:szCs w:val="36"/>
        </w:rPr>
        <w:t> </w:t>
      </w:r>
    </w:p>
    <w:p w14:paraId="7174B554" w14:textId="691D4372" w:rsidR="00CF5E88" w:rsidRPr="0008594B" w:rsidRDefault="00CF5E88" w:rsidP="00A05127">
      <w:pPr>
        <w:rPr>
          <w:b/>
          <w:bCs/>
          <w:sz w:val="36"/>
          <w:szCs w:val="36"/>
        </w:rPr>
      </w:pPr>
    </w:p>
    <w:sectPr w:rsidR="00CF5E88" w:rsidRPr="00085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D7795"/>
    <w:multiLevelType w:val="multilevel"/>
    <w:tmpl w:val="D4F08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123694"/>
    <w:multiLevelType w:val="multilevel"/>
    <w:tmpl w:val="21367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2151272">
    <w:abstractNumId w:val="1"/>
  </w:num>
  <w:num w:numId="2" w16cid:durableId="1765572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127"/>
    <w:rsid w:val="0008594B"/>
    <w:rsid w:val="0025665A"/>
    <w:rsid w:val="0027565F"/>
    <w:rsid w:val="0029255C"/>
    <w:rsid w:val="004D265F"/>
    <w:rsid w:val="00552635"/>
    <w:rsid w:val="00622C34"/>
    <w:rsid w:val="00A05127"/>
    <w:rsid w:val="00CF5E88"/>
    <w:rsid w:val="00DE1AC8"/>
    <w:rsid w:val="00EC4012"/>
    <w:rsid w:val="00F0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C6A41"/>
  <w15:chartTrackingRefBased/>
  <w15:docId w15:val="{8D0C953E-38BD-41E7-BB35-B624FC645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aureate-rte">
    <w:name w:val="laureate-rte"/>
    <w:basedOn w:val="Normal"/>
    <w:rsid w:val="00A05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0512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5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6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Kehinde Adekoga</dc:creator>
  <cp:keywords/>
  <dc:description/>
  <cp:lastModifiedBy>Kehinde Adekoga</cp:lastModifiedBy>
  <cp:revision>9</cp:revision>
  <dcterms:created xsi:type="dcterms:W3CDTF">2023-09-18T13:32:00Z</dcterms:created>
  <dcterms:modified xsi:type="dcterms:W3CDTF">2023-09-18T14:15:00Z</dcterms:modified>
</cp:coreProperties>
</file>