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07A" w:rsidRDefault="000F207A" w:rsidP="000F207A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bookmarkStart w:id="0" w:name="_GoBack"/>
      <w:bookmarkEnd w:id="0"/>
      <w:r>
        <w:rPr>
          <w:rFonts w:ascii="Arial" w:hAnsi="Arial" w:cs="Arial"/>
          <w:color w:val="333333"/>
          <w:sz w:val="21"/>
          <w:szCs w:val="21"/>
        </w:rPr>
        <w:t xml:space="preserve">Unit 1 Discussion was referring to the different </w:t>
      </w:r>
      <w:proofErr w:type="gramStart"/>
      <w:r>
        <w:rPr>
          <w:rFonts w:ascii="Arial" w:hAnsi="Arial" w:cs="Arial"/>
          <w:color w:val="333333"/>
          <w:sz w:val="21"/>
          <w:szCs w:val="21"/>
        </w:rPr>
        <w:t>curriculum's</w:t>
      </w:r>
      <w:proofErr w:type="gramEnd"/>
      <w:r>
        <w:rPr>
          <w:rFonts w:ascii="Arial" w:hAnsi="Arial" w:cs="Arial"/>
          <w:color w:val="333333"/>
          <w:sz w:val="21"/>
          <w:szCs w:val="21"/>
        </w:rPr>
        <w:t>. And we had to choose one based on our teaching experience. I selected "Subject-centered" curriculum based on being an ESL instructor. But you can see below the different curriculum choices.</w:t>
      </w:r>
    </w:p>
    <w:p w:rsidR="000F207A" w:rsidRDefault="000F207A" w:rsidP="000F207A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Based on the program of study I selected "Bachelors of Science and Technology" as my final project, you can check which one of the below curriculum may be the best choice.</w:t>
      </w:r>
    </w:p>
    <w:p w:rsidR="000F207A" w:rsidRDefault="000F207A" w:rsidP="000F207A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To get started in our task to understand and implement curriculum, you must first look at the various types of curriculum. There is no one standard set curriculum.</w:t>
      </w:r>
    </w:p>
    <w:p w:rsidR="000F207A" w:rsidRDefault="000F207A" w:rsidP="000F207A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"/>
          <w:rFonts w:ascii="Arial" w:hAnsi="Arial" w:cs="Arial"/>
          <w:color w:val="333333"/>
          <w:sz w:val="21"/>
          <w:szCs w:val="21"/>
        </w:rPr>
        <w:t>Problem-based learning</w:t>
      </w:r>
    </w:p>
    <w:p w:rsidR="000F207A" w:rsidRDefault="000F207A" w:rsidP="000F207A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"/>
          <w:rFonts w:ascii="Arial" w:hAnsi="Arial" w:cs="Arial"/>
          <w:color w:val="333333"/>
          <w:sz w:val="21"/>
          <w:szCs w:val="21"/>
        </w:rPr>
        <w:t>Service Learning</w:t>
      </w:r>
    </w:p>
    <w:p w:rsidR="000F207A" w:rsidRDefault="000F207A" w:rsidP="000F207A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"/>
          <w:rFonts w:ascii="Arial" w:hAnsi="Arial" w:cs="Arial"/>
          <w:color w:val="333333"/>
          <w:sz w:val="21"/>
          <w:szCs w:val="21"/>
        </w:rPr>
        <w:t>Experiential Learning</w:t>
      </w:r>
    </w:p>
    <w:p w:rsidR="000F207A" w:rsidRDefault="000F207A" w:rsidP="000F207A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"/>
          <w:rFonts w:ascii="Arial" w:hAnsi="Arial" w:cs="Arial"/>
          <w:color w:val="333333"/>
          <w:sz w:val="21"/>
          <w:szCs w:val="21"/>
        </w:rPr>
        <w:t>Learning Communities</w:t>
      </w:r>
    </w:p>
    <w:p w:rsidR="000F207A" w:rsidRDefault="000F207A" w:rsidP="000F207A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"/>
          <w:rFonts w:ascii="Arial" w:hAnsi="Arial" w:cs="Arial"/>
          <w:color w:val="333333"/>
          <w:sz w:val="21"/>
          <w:szCs w:val="21"/>
        </w:rPr>
        <w:t>Outcomes-based degrees</w:t>
      </w:r>
    </w:p>
    <w:p w:rsidR="000F207A" w:rsidRDefault="000F207A" w:rsidP="000F207A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"/>
          <w:rFonts w:ascii="Arial" w:hAnsi="Arial" w:cs="Arial"/>
          <w:color w:val="333333"/>
          <w:sz w:val="21"/>
          <w:szCs w:val="21"/>
        </w:rPr>
        <w:t>Open courses</w:t>
      </w:r>
    </w:p>
    <w:p w:rsidR="000F207A" w:rsidRDefault="000F207A" w:rsidP="000F207A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"/>
          <w:rFonts w:ascii="Arial" w:hAnsi="Arial" w:cs="Arial"/>
          <w:color w:val="333333"/>
          <w:sz w:val="21"/>
          <w:szCs w:val="21"/>
        </w:rPr>
        <w:t>Subject-Centered curriculum</w:t>
      </w:r>
    </w:p>
    <w:p w:rsidR="000F207A" w:rsidRDefault="000F207A" w:rsidP="000F207A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"/>
          <w:rFonts w:ascii="Arial" w:hAnsi="Arial" w:cs="Arial"/>
          <w:color w:val="333333"/>
          <w:sz w:val="21"/>
          <w:szCs w:val="21"/>
        </w:rPr>
        <w:t>Learner-Centered curriculum</w:t>
      </w:r>
    </w:p>
    <w:p w:rsidR="000F207A" w:rsidRDefault="000F207A" w:rsidP="000F207A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"/>
          <w:rFonts w:ascii="Arial" w:hAnsi="Arial" w:cs="Arial"/>
          <w:color w:val="333333"/>
          <w:sz w:val="21"/>
          <w:szCs w:val="21"/>
        </w:rPr>
        <w:t>Problem-centered curriculum</w:t>
      </w:r>
    </w:p>
    <w:p w:rsidR="000F207A" w:rsidRDefault="000F207A" w:rsidP="000F207A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"/>
          <w:rFonts w:ascii="Arial" w:hAnsi="Arial" w:cs="Arial"/>
          <w:color w:val="333333"/>
          <w:sz w:val="21"/>
          <w:szCs w:val="21"/>
        </w:rPr>
        <w:t>Process-centered curriculum</w:t>
      </w:r>
    </w:p>
    <w:p w:rsidR="000F207A" w:rsidRDefault="000F207A" w:rsidP="000F207A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"/>
          <w:rFonts w:ascii="Arial" w:hAnsi="Arial" w:cs="Arial"/>
          <w:color w:val="333333"/>
          <w:sz w:val="21"/>
          <w:szCs w:val="21"/>
        </w:rPr>
        <w:t>Product-centered curriculum</w:t>
      </w:r>
    </w:p>
    <w:p w:rsidR="000F207A" w:rsidRDefault="000F207A" w:rsidP="000F207A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"/>
          <w:rFonts w:ascii="Arial" w:hAnsi="Arial" w:cs="Arial"/>
          <w:color w:val="333333"/>
          <w:sz w:val="21"/>
          <w:szCs w:val="21"/>
        </w:rPr>
        <w:t>The written curriculum</w:t>
      </w:r>
    </w:p>
    <w:p w:rsidR="000F207A" w:rsidRDefault="000F207A" w:rsidP="000F207A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"/>
          <w:rFonts w:ascii="Arial" w:hAnsi="Arial" w:cs="Arial"/>
          <w:color w:val="333333"/>
          <w:sz w:val="21"/>
          <w:szCs w:val="21"/>
        </w:rPr>
        <w:t>The societal curriculum</w:t>
      </w:r>
    </w:p>
    <w:p w:rsidR="000F207A" w:rsidRDefault="000F207A" w:rsidP="000F207A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"/>
          <w:rFonts w:ascii="Arial" w:hAnsi="Arial" w:cs="Arial"/>
          <w:color w:val="333333"/>
          <w:sz w:val="21"/>
          <w:szCs w:val="21"/>
        </w:rPr>
        <w:t>The hidden curriculum</w:t>
      </w:r>
    </w:p>
    <w:p w:rsidR="000F207A" w:rsidRDefault="000F207A" w:rsidP="000F207A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1"/>
          <w:rFonts w:ascii="Arial" w:hAnsi="Arial" w:cs="Arial"/>
          <w:color w:val="333333"/>
          <w:sz w:val="21"/>
          <w:szCs w:val="21"/>
        </w:rPr>
        <w:t>The null curriculum</w:t>
      </w:r>
    </w:p>
    <w:p w:rsidR="00D03079" w:rsidRDefault="00D03079"/>
    <w:sectPr w:rsidR="00D03079" w:rsidSect="00D030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07A"/>
    <w:rsid w:val="000F207A"/>
    <w:rsid w:val="003073EA"/>
    <w:rsid w:val="00D0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9870B7-5F1F-4FDC-97EC-D10DCA800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30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2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0F2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31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Unice10@gmail.com</dc:creator>
  <cp:lastModifiedBy>augky</cp:lastModifiedBy>
  <cp:revision>2</cp:revision>
  <dcterms:created xsi:type="dcterms:W3CDTF">2018-08-17T15:43:00Z</dcterms:created>
  <dcterms:modified xsi:type="dcterms:W3CDTF">2018-08-17T15:43:00Z</dcterms:modified>
</cp:coreProperties>
</file>